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8A" w:rsidRPr="00CB6F8C" w:rsidRDefault="00C56A8A" w:rsidP="00C56A8A">
      <w:pPr>
        <w:pStyle w:val="a3"/>
        <w:jc w:val="center"/>
        <w:outlineLvl w:val="0"/>
        <w:rPr>
          <w:b/>
          <w:sz w:val="27"/>
          <w:szCs w:val="27"/>
        </w:rPr>
      </w:pPr>
      <w:r w:rsidRPr="00CB6F8C">
        <w:rPr>
          <w:b/>
          <w:sz w:val="27"/>
          <w:szCs w:val="27"/>
        </w:rPr>
        <w:t>Сравнительная таблица</w:t>
      </w:r>
    </w:p>
    <w:p w:rsidR="00C56A8A" w:rsidRPr="00CB6F8C" w:rsidRDefault="00C56A8A" w:rsidP="00C56A8A">
      <w:pPr>
        <w:pStyle w:val="a3"/>
        <w:jc w:val="center"/>
        <w:rPr>
          <w:sz w:val="27"/>
          <w:szCs w:val="27"/>
        </w:rPr>
      </w:pPr>
      <w:r w:rsidRPr="00CB6F8C">
        <w:rPr>
          <w:sz w:val="27"/>
          <w:szCs w:val="27"/>
        </w:rPr>
        <w:t xml:space="preserve">к проекту закона Приднестровской Молдавской Республики </w:t>
      </w:r>
    </w:p>
    <w:p w:rsidR="00C56A8A" w:rsidRDefault="00C56A8A" w:rsidP="00C56A8A">
      <w:pPr>
        <w:pStyle w:val="a3"/>
        <w:jc w:val="center"/>
        <w:rPr>
          <w:sz w:val="27"/>
          <w:szCs w:val="27"/>
        </w:rPr>
      </w:pPr>
      <w:r w:rsidRPr="00CB6F8C">
        <w:rPr>
          <w:sz w:val="27"/>
          <w:szCs w:val="27"/>
        </w:rPr>
        <w:t>«О внесении изменений</w:t>
      </w:r>
      <w:r>
        <w:rPr>
          <w:sz w:val="27"/>
          <w:szCs w:val="27"/>
        </w:rPr>
        <w:t xml:space="preserve"> </w:t>
      </w:r>
      <w:r w:rsidRPr="00CB6F8C">
        <w:rPr>
          <w:sz w:val="27"/>
          <w:szCs w:val="27"/>
        </w:rPr>
        <w:t xml:space="preserve">в Закон Приднестровской Молдавской Республики </w:t>
      </w:r>
      <w:r>
        <w:rPr>
          <w:sz w:val="27"/>
          <w:szCs w:val="27"/>
        </w:rPr>
        <w:t xml:space="preserve">                 </w:t>
      </w:r>
      <w:proofErr w:type="gramStart"/>
      <w:r>
        <w:rPr>
          <w:sz w:val="27"/>
          <w:szCs w:val="27"/>
        </w:rPr>
        <w:t xml:space="preserve">   </w:t>
      </w:r>
      <w:r w:rsidRPr="00CB6F8C">
        <w:rPr>
          <w:sz w:val="27"/>
          <w:szCs w:val="27"/>
        </w:rPr>
        <w:t>«</w:t>
      </w:r>
      <w:proofErr w:type="gramEnd"/>
      <w:r w:rsidRPr="00CB6F8C">
        <w:rPr>
          <w:sz w:val="27"/>
          <w:szCs w:val="27"/>
        </w:rPr>
        <w:t>О закупках в Приднестровской Молдавской Республике»</w:t>
      </w:r>
    </w:p>
    <w:p w:rsidR="00C56A8A" w:rsidRPr="00CB6F8C" w:rsidRDefault="00C56A8A" w:rsidP="00C56A8A">
      <w:pPr>
        <w:pStyle w:val="a3"/>
        <w:jc w:val="center"/>
        <w:rPr>
          <w:sz w:val="27"/>
          <w:szCs w:val="27"/>
        </w:rPr>
      </w:pPr>
    </w:p>
    <w:tbl>
      <w:tblPr>
        <w:tblStyle w:val="a4"/>
        <w:tblW w:w="97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C56A8A" w:rsidRPr="00BA1D88" w:rsidTr="005128DB">
        <w:tc>
          <w:tcPr>
            <w:tcW w:w="4820" w:type="dxa"/>
          </w:tcPr>
          <w:p w:rsidR="00C56A8A" w:rsidRPr="00E66487" w:rsidRDefault="00C56A8A" w:rsidP="005128DB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E66487">
              <w:rPr>
                <w:b/>
                <w:sz w:val="27"/>
                <w:szCs w:val="27"/>
              </w:rPr>
              <w:t>Действующая редакция</w:t>
            </w:r>
          </w:p>
        </w:tc>
        <w:tc>
          <w:tcPr>
            <w:tcW w:w="4961" w:type="dxa"/>
          </w:tcPr>
          <w:p w:rsidR="00C56A8A" w:rsidRPr="00E66487" w:rsidRDefault="00C56A8A" w:rsidP="005128DB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E66487">
              <w:rPr>
                <w:b/>
                <w:sz w:val="27"/>
                <w:szCs w:val="27"/>
              </w:rPr>
              <w:t>Предлагаемая редакция</w:t>
            </w:r>
          </w:p>
        </w:tc>
      </w:tr>
      <w:tr w:rsidR="00C56A8A" w:rsidRPr="00C81F4B" w:rsidTr="005128DB">
        <w:tc>
          <w:tcPr>
            <w:tcW w:w="4820" w:type="dxa"/>
          </w:tcPr>
          <w:p w:rsidR="00C56A8A" w:rsidRPr="006D08BD" w:rsidRDefault="00C56A8A" w:rsidP="005128DB">
            <w:pPr>
              <w:ind w:firstLine="315"/>
              <w:jc w:val="both"/>
              <w:outlineLvl w:val="1"/>
              <w:rPr>
                <w:sz w:val="22"/>
                <w:szCs w:val="22"/>
              </w:rPr>
            </w:pPr>
            <w:r w:rsidRPr="006D08BD">
              <w:rPr>
                <w:b/>
                <w:sz w:val="22"/>
                <w:szCs w:val="22"/>
              </w:rPr>
              <w:t>Статья 1.</w:t>
            </w:r>
            <w:r w:rsidRPr="006D08BD">
              <w:rPr>
                <w:sz w:val="22"/>
                <w:szCs w:val="22"/>
              </w:rPr>
              <w:t xml:space="preserve"> Сфера применения настоящего Закона</w:t>
            </w:r>
          </w:p>
          <w:p w:rsidR="00C56A8A" w:rsidRPr="006D08BD" w:rsidRDefault="00C56A8A" w:rsidP="005128DB">
            <w:pPr>
              <w:ind w:firstLine="315"/>
              <w:jc w:val="center"/>
              <w:rPr>
                <w:sz w:val="22"/>
                <w:szCs w:val="22"/>
              </w:rPr>
            </w:pPr>
            <w:r w:rsidRPr="006D08BD">
              <w:rPr>
                <w:sz w:val="22"/>
                <w:szCs w:val="22"/>
              </w:rPr>
              <w:t>………..</w:t>
            </w:r>
          </w:p>
          <w:p w:rsidR="00C56A8A" w:rsidRPr="006D08BD" w:rsidRDefault="00C56A8A" w:rsidP="005128DB">
            <w:pPr>
              <w:ind w:firstLine="315"/>
              <w:jc w:val="both"/>
              <w:rPr>
                <w:sz w:val="22"/>
                <w:szCs w:val="22"/>
              </w:rPr>
            </w:pPr>
            <w:r w:rsidRPr="006D08BD">
              <w:rPr>
                <w:sz w:val="22"/>
                <w:szCs w:val="22"/>
              </w:rPr>
              <w:t>2. Настоящий Закон не применяется к отношениям, связанным с:</w:t>
            </w:r>
          </w:p>
          <w:p w:rsidR="00C56A8A" w:rsidRPr="006D08BD" w:rsidRDefault="00C56A8A" w:rsidP="005128DB">
            <w:pPr>
              <w:ind w:firstLine="315"/>
              <w:jc w:val="center"/>
              <w:rPr>
                <w:sz w:val="22"/>
                <w:szCs w:val="22"/>
              </w:rPr>
            </w:pPr>
            <w:r w:rsidRPr="006D08BD">
              <w:rPr>
                <w:sz w:val="22"/>
                <w:szCs w:val="22"/>
              </w:rPr>
              <w:t>………</w:t>
            </w:r>
          </w:p>
          <w:p w:rsidR="00C56A8A" w:rsidRPr="006D08BD" w:rsidRDefault="00C56A8A" w:rsidP="005128DB">
            <w:pPr>
              <w:autoSpaceDE w:val="0"/>
              <w:autoSpaceDN w:val="0"/>
              <w:adjustRightInd w:val="0"/>
              <w:ind w:firstLine="315"/>
              <w:jc w:val="both"/>
              <w:rPr>
                <w:bCs/>
                <w:sz w:val="22"/>
                <w:szCs w:val="22"/>
              </w:rPr>
            </w:pPr>
            <w:r w:rsidRPr="006D08BD">
              <w:rPr>
                <w:bCs/>
                <w:sz w:val="22"/>
                <w:szCs w:val="22"/>
              </w:rPr>
              <w:t xml:space="preserve">ц) лечением </w:t>
            </w:r>
            <w:r w:rsidRPr="006D08BD">
              <w:rPr>
                <w:b/>
                <w:bCs/>
                <w:sz w:val="22"/>
                <w:szCs w:val="22"/>
                <w:u w:val="single"/>
              </w:rPr>
              <w:t>больных</w:t>
            </w:r>
            <w:r w:rsidRPr="006D08BD">
              <w:rPr>
                <w:b/>
                <w:bCs/>
                <w:sz w:val="22"/>
                <w:szCs w:val="22"/>
              </w:rPr>
              <w:t xml:space="preserve"> </w:t>
            </w:r>
            <w:r w:rsidRPr="006D08BD">
              <w:rPr>
                <w:bCs/>
                <w:sz w:val="22"/>
                <w:szCs w:val="22"/>
              </w:rPr>
              <w:t>за пределами Приднестровской Молдавской Республики.</w:t>
            </w:r>
          </w:p>
          <w:p w:rsidR="00C56A8A" w:rsidRPr="0002239C" w:rsidRDefault="00C56A8A" w:rsidP="005128DB">
            <w:pPr>
              <w:ind w:firstLine="284"/>
              <w:jc w:val="center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:rsidR="00C56A8A" w:rsidRPr="006D08BD" w:rsidRDefault="00C56A8A" w:rsidP="005128DB">
            <w:pPr>
              <w:ind w:firstLine="315"/>
              <w:jc w:val="both"/>
              <w:outlineLvl w:val="1"/>
              <w:rPr>
                <w:sz w:val="22"/>
                <w:szCs w:val="22"/>
              </w:rPr>
            </w:pPr>
            <w:r w:rsidRPr="006D08BD">
              <w:rPr>
                <w:b/>
                <w:sz w:val="22"/>
                <w:szCs w:val="22"/>
              </w:rPr>
              <w:t>Статья 1.</w:t>
            </w:r>
            <w:r w:rsidRPr="006D08BD">
              <w:rPr>
                <w:sz w:val="22"/>
                <w:szCs w:val="22"/>
              </w:rPr>
              <w:t xml:space="preserve"> Сфера применения настоящего Закона</w:t>
            </w:r>
          </w:p>
          <w:p w:rsidR="00C56A8A" w:rsidRPr="006D08BD" w:rsidRDefault="00C56A8A" w:rsidP="005128DB">
            <w:pPr>
              <w:ind w:firstLine="315"/>
              <w:jc w:val="center"/>
              <w:rPr>
                <w:sz w:val="22"/>
                <w:szCs w:val="22"/>
              </w:rPr>
            </w:pPr>
            <w:r w:rsidRPr="006D08BD">
              <w:rPr>
                <w:sz w:val="22"/>
                <w:szCs w:val="22"/>
              </w:rPr>
              <w:t>………..</w:t>
            </w:r>
          </w:p>
          <w:p w:rsidR="00C56A8A" w:rsidRPr="006D08BD" w:rsidRDefault="00C56A8A" w:rsidP="005128DB">
            <w:pPr>
              <w:ind w:firstLine="315"/>
              <w:jc w:val="both"/>
              <w:rPr>
                <w:sz w:val="22"/>
                <w:szCs w:val="22"/>
              </w:rPr>
            </w:pPr>
            <w:r w:rsidRPr="006D08BD">
              <w:rPr>
                <w:sz w:val="22"/>
                <w:szCs w:val="22"/>
              </w:rPr>
              <w:t>2. Настоящий Закон не применяется к отношениям, связанным с:</w:t>
            </w:r>
          </w:p>
          <w:p w:rsidR="00C56A8A" w:rsidRPr="006D08BD" w:rsidRDefault="00C56A8A" w:rsidP="005128DB">
            <w:pPr>
              <w:ind w:firstLine="315"/>
              <w:jc w:val="center"/>
              <w:rPr>
                <w:sz w:val="22"/>
                <w:szCs w:val="22"/>
              </w:rPr>
            </w:pPr>
            <w:r w:rsidRPr="006D08BD">
              <w:rPr>
                <w:sz w:val="22"/>
                <w:szCs w:val="22"/>
              </w:rPr>
              <w:t>………</w:t>
            </w:r>
          </w:p>
          <w:p w:rsidR="00C56A8A" w:rsidRPr="0002239C" w:rsidRDefault="00C56A8A" w:rsidP="005128DB">
            <w:pPr>
              <w:autoSpaceDE w:val="0"/>
              <w:autoSpaceDN w:val="0"/>
              <w:adjustRightInd w:val="0"/>
              <w:ind w:firstLine="315"/>
              <w:jc w:val="both"/>
              <w:rPr>
                <w:sz w:val="27"/>
                <w:szCs w:val="27"/>
              </w:rPr>
            </w:pPr>
            <w:r w:rsidRPr="006D08BD">
              <w:rPr>
                <w:bCs/>
                <w:sz w:val="22"/>
                <w:szCs w:val="22"/>
              </w:rPr>
              <w:t xml:space="preserve">ц) лечением </w:t>
            </w:r>
            <w:r w:rsidRPr="0067328A">
              <w:rPr>
                <w:b/>
                <w:bCs/>
                <w:sz w:val="22"/>
                <w:szCs w:val="22"/>
              </w:rPr>
              <w:t>граждан Приднестровской Молдавской Республики</w:t>
            </w:r>
            <w:r w:rsidRPr="006D08BD">
              <w:rPr>
                <w:b/>
                <w:bCs/>
                <w:sz w:val="22"/>
                <w:szCs w:val="22"/>
              </w:rPr>
              <w:t xml:space="preserve"> </w:t>
            </w:r>
            <w:r w:rsidRPr="006D08BD">
              <w:rPr>
                <w:bCs/>
                <w:sz w:val="22"/>
                <w:szCs w:val="22"/>
              </w:rPr>
              <w:t>за пределами Приднестровской Молдавской Республики.</w:t>
            </w:r>
          </w:p>
        </w:tc>
      </w:tr>
      <w:tr w:rsidR="00C56A8A" w:rsidRPr="00C81F4B" w:rsidTr="005128DB">
        <w:tc>
          <w:tcPr>
            <w:tcW w:w="4820" w:type="dxa"/>
          </w:tcPr>
          <w:p w:rsidR="00C56A8A" w:rsidRPr="008542F3" w:rsidRDefault="00C56A8A" w:rsidP="005128DB">
            <w:pPr>
              <w:ind w:left="31" w:firstLine="277"/>
              <w:jc w:val="both"/>
              <w:outlineLvl w:val="1"/>
              <w:rPr>
                <w:sz w:val="22"/>
                <w:szCs w:val="22"/>
              </w:rPr>
            </w:pPr>
            <w:r w:rsidRPr="008542F3">
              <w:rPr>
                <w:b/>
                <w:sz w:val="22"/>
                <w:szCs w:val="22"/>
              </w:rPr>
              <w:t>Статья 39.</w:t>
            </w:r>
            <w:r w:rsidRPr="008542F3">
              <w:rPr>
                <w:sz w:val="22"/>
                <w:szCs w:val="22"/>
              </w:rPr>
              <w:t xml:space="preserve"> Порядок вскрытия конвертов с заявками и рассмотрение и оценка заявок на участие в открытом аукционе</w:t>
            </w:r>
          </w:p>
          <w:p w:rsidR="00C56A8A" w:rsidRPr="008542F3" w:rsidRDefault="00C56A8A" w:rsidP="005128DB">
            <w:pPr>
              <w:ind w:left="31" w:firstLine="277"/>
              <w:jc w:val="center"/>
              <w:outlineLvl w:val="1"/>
              <w:rPr>
                <w:bCs/>
                <w:sz w:val="22"/>
                <w:szCs w:val="22"/>
              </w:rPr>
            </w:pPr>
            <w:r w:rsidRPr="008542F3">
              <w:rPr>
                <w:bCs/>
                <w:sz w:val="22"/>
                <w:szCs w:val="22"/>
              </w:rPr>
              <w:t>…………</w:t>
            </w:r>
          </w:p>
          <w:p w:rsidR="00C56A8A" w:rsidRPr="008542F3" w:rsidRDefault="00C56A8A" w:rsidP="005128DB">
            <w:pPr>
              <w:ind w:left="31" w:firstLine="277"/>
              <w:jc w:val="both"/>
              <w:outlineLvl w:val="1"/>
              <w:rPr>
                <w:sz w:val="22"/>
                <w:szCs w:val="22"/>
              </w:rPr>
            </w:pPr>
            <w:r w:rsidRPr="008542F3">
              <w:rPr>
                <w:bCs/>
                <w:sz w:val="22"/>
                <w:szCs w:val="22"/>
              </w:rPr>
              <w:t xml:space="preserve">16. При </w:t>
            </w:r>
            <w:r w:rsidRPr="008542F3">
              <w:rPr>
                <w:sz w:val="22"/>
                <w:szCs w:val="22"/>
              </w:rPr>
              <w:t>проведении первого этапа открытого аукциона</w:t>
            </w:r>
            <w:r w:rsidRPr="008542F3">
              <w:rPr>
                <w:bCs/>
                <w:sz w:val="22"/>
                <w:szCs w:val="22"/>
              </w:rPr>
              <w:t>, в случае если начальная (максимальная) цена контракта или сумма начальных (максимальных) цен контрактов (при выделении лотов) составляет более 1 000 000 рублей Приднестровской Молдавской Республики, заказчик</w:t>
            </w:r>
            <w:r w:rsidRPr="008542F3">
              <w:rPr>
                <w:bCs/>
                <w:sz w:val="22"/>
                <w:szCs w:val="22"/>
                <w:lang w:val="x-none"/>
              </w:rPr>
              <w:t xml:space="preserve"> обязан </w:t>
            </w:r>
            <w:r w:rsidRPr="008542F3">
              <w:rPr>
                <w:bCs/>
                <w:sz w:val="22"/>
                <w:szCs w:val="22"/>
              </w:rPr>
              <w:t>обеспечить проведение процедур</w:t>
            </w:r>
            <w:r w:rsidRPr="008542F3">
              <w:rPr>
                <w:bCs/>
                <w:sz w:val="22"/>
                <w:szCs w:val="22"/>
                <w:lang w:val="x-none"/>
              </w:rPr>
              <w:t xml:space="preserve"> вскрыти</w:t>
            </w:r>
            <w:r w:rsidRPr="008542F3">
              <w:rPr>
                <w:bCs/>
                <w:sz w:val="22"/>
                <w:szCs w:val="22"/>
              </w:rPr>
              <w:t>я</w:t>
            </w:r>
            <w:r w:rsidRPr="008542F3">
              <w:rPr>
                <w:bCs/>
                <w:sz w:val="22"/>
                <w:szCs w:val="22"/>
                <w:lang w:val="x-none"/>
              </w:rPr>
              <w:t xml:space="preserve"> конвертов с заявками</w:t>
            </w:r>
            <w:r w:rsidRPr="008542F3">
              <w:rPr>
                <w:bCs/>
                <w:sz w:val="22"/>
                <w:szCs w:val="22"/>
              </w:rPr>
              <w:t>,</w:t>
            </w:r>
            <w:r w:rsidRPr="008542F3">
              <w:rPr>
                <w:bCs/>
                <w:sz w:val="22"/>
                <w:szCs w:val="22"/>
                <w:lang w:val="x-none"/>
              </w:rPr>
              <w:t xml:space="preserve"> рассмотрени</w:t>
            </w:r>
            <w:r w:rsidRPr="008542F3">
              <w:rPr>
                <w:bCs/>
                <w:sz w:val="22"/>
                <w:szCs w:val="22"/>
              </w:rPr>
              <w:t>я</w:t>
            </w:r>
            <w:r w:rsidRPr="008542F3">
              <w:rPr>
                <w:bCs/>
                <w:sz w:val="22"/>
                <w:szCs w:val="22"/>
                <w:lang w:val="x-none"/>
              </w:rPr>
              <w:t xml:space="preserve"> и оценк</w:t>
            </w:r>
            <w:r w:rsidRPr="008542F3">
              <w:rPr>
                <w:bCs/>
                <w:sz w:val="22"/>
                <w:szCs w:val="22"/>
              </w:rPr>
              <w:t>и</w:t>
            </w:r>
            <w:r w:rsidRPr="008542F3">
              <w:rPr>
                <w:bCs/>
                <w:sz w:val="22"/>
                <w:szCs w:val="22"/>
                <w:lang w:val="x-none"/>
              </w:rPr>
              <w:t xml:space="preserve"> заявок на участие в открытом аукционе с обязательным ведением </w:t>
            </w:r>
            <w:r w:rsidRPr="008542F3">
              <w:rPr>
                <w:b/>
                <w:bCs/>
                <w:sz w:val="22"/>
                <w:szCs w:val="22"/>
                <w:u w:val="single"/>
              </w:rPr>
              <w:t>аудиовизуальной записи</w:t>
            </w:r>
            <w:r w:rsidRPr="008542F3">
              <w:rPr>
                <w:b/>
                <w:bCs/>
                <w:sz w:val="22"/>
                <w:szCs w:val="22"/>
                <w:u w:val="single"/>
                <w:lang w:val="x-none"/>
              </w:rPr>
              <w:t>.</w:t>
            </w:r>
          </w:p>
          <w:p w:rsidR="00C56A8A" w:rsidRPr="00D63CDF" w:rsidRDefault="00C56A8A" w:rsidP="005128DB">
            <w:pPr>
              <w:ind w:firstLine="315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C56A8A" w:rsidRPr="008542F3" w:rsidRDefault="00C56A8A" w:rsidP="005128DB">
            <w:pPr>
              <w:ind w:left="31" w:firstLine="277"/>
              <w:jc w:val="both"/>
              <w:outlineLvl w:val="1"/>
              <w:rPr>
                <w:sz w:val="22"/>
                <w:szCs w:val="22"/>
              </w:rPr>
            </w:pPr>
            <w:r w:rsidRPr="008542F3">
              <w:rPr>
                <w:b/>
                <w:sz w:val="22"/>
                <w:szCs w:val="22"/>
              </w:rPr>
              <w:t>Статья 39.</w:t>
            </w:r>
            <w:r w:rsidRPr="008542F3">
              <w:rPr>
                <w:sz w:val="22"/>
                <w:szCs w:val="22"/>
              </w:rPr>
              <w:t xml:space="preserve"> Порядок вскрытия конвертов с заявками и рассмотрение и оценка заявок на участие в открытом аукционе</w:t>
            </w:r>
          </w:p>
          <w:p w:rsidR="00C56A8A" w:rsidRPr="008542F3" w:rsidRDefault="00C56A8A" w:rsidP="005128DB">
            <w:pPr>
              <w:ind w:left="31" w:firstLine="277"/>
              <w:jc w:val="center"/>
              <w:outlineLvl w:val="1"/>
              <w:rPr>
                <w:bCs/>
                <w:sz w:val="22"/>
                <w:szCs w:val="22"/>
              </w:rPr>
            </w:pPr>
            <w:r w:rsidRPr="008542F3">
              <w:rPr>
                <w:bCs/>
                <w:sz w:val="22"/>
                <w:szCs w:val="22"/>
              </w:rPr>
              <w:t>…………</w:t>
            </w:r>
          </w:p>
          <w:p w:rsidR="00C56A8A" w:rsidRPr="008542F3" w:rsidRDefault="00C56A8A" w:rsidP="005128DB">
            <w:pPr>
              <w:ind w:left="31" w:firstLine="277"/>
              <w:jc w:val="both"/>
              <w:outlineLvl w:val="1"/>
              <w:rPr>
                <w:sz w:val="22"/>
                <w:szCs w:val="22"/>
              </w:rPr>
            </w:pPr>
            <w:r w:rsidRPr="008542F3">
              <w:rPr>
                <w:bCs/>
                <w:sz w:val="22"/>
                <w:szCs w:val="22"/>
              </w:rPr>
              <w:t xml:space="preserve">16. При </w:t>
            </w:r>
            <w:r w:rsidRPr="008542F3">
              <w:rPr>
                <w:sz w:val="22"/>
                <w:szCs w:val="22"/>
              </w:rPr>
              <w:t>проведении первого этапа открытого аукциона</w:t>
            </w:r>
            <w:r w:rsidRPr="008542F3">
              <w:rPr>
                <w:bCs/>
                <w:sz w:val="22"/>
                <w:szCs w:val="22"/>
              </w:rPr>
              <w:t>, в случае если начальная (максимальная) цена контракта или сумма начальных (максимальных) цен контрактов (при выделении лотов) составляет более 1 000 000 рублей Приднестровской Молдавской Республики, заказчик</w:t>
            </w:r>
            <w:r w:rsidRPr="008542F3">
              <w:rPr>
                <w:bCs/>
                <w:sz w:val="22"/>
                <w:szCs w:val="22"/>
                <w:lang w:val="x-none"/>
              </w:rPr>
              <w:t xml:space="preserve"> обязан </w:t>
            </w:r>
            <w:r w:rsidRPr="008542F3">
              <w:rPr>
                <w:bCs/>
                <w:sz w:val="22"/>
                <w:szCs w:val="22"/>
              </w:rPr>
              <w:t>обеспечить проведение процедур</w:t>
            </w:r>
            <w:r w:rsidRPr="008542F3">
              <w:rPr>
                <w:bCs/>
                <w:sz w:val="22"/>
                <w:szCs w:val="22"/>
                <w:lang w:val="x-none"/>
              </w:rPr>
              <w:t xml:space="preserve"> вскрыти</w:t>
            </w:r>
            <w:r w:rsidRPr="008542F3">
              <w:rPr>
                <w:bCs/>
                <w:sz w:val="22"/>
                <w:szCs w:val="22"/>
              </w:rPr>
              <w:t>я</w:t>
            </w:r>
            <w:r w:rsidRPr="008542F3">
              <w:rPr>
                <w:bCs/>
                <w:sz w:val="22"/>
                <w:szCs w:val="22"/>
                <w:lang w:val="x-none"/>
              </w:rPr>
              <w:t xml:space="preserve"> конвертов с заявками</w:t>
            </w:r>
            <w:r w:rsidRPr="008542F3">
              <w:rPr>
                <w:bCs/>
                <w:sz w:val="22"/>
                <w:szCs w:val="22"/>
              </w:rPr>
              <w:t>,</w:t>
            </w:r>
            <w:r w:rsidRPr="008542F3">
              <w:rPr>
                <w:bCs/>
                <w:sz w:val="22"/>
                <w:szCs w:val="22"/>
                <w:lang w:val="x-none"/>
              </w:rPr>
              <w:t xml:space="preserve"> рассмотрени</w:t>
            </w:r>
            <w:r w:rsidRPr="008542F3">
              <w:rPr>
                <w:bCs/>
                <w:sz w:val="22"/>
                <w:szCs w:val="22"/>
              </w:rPr>
              <w:t>я</w:t>
            </w:r>
            <w:r w:rsidRPr="008542F3">
              <w:rPr>
                <w:bCs/>
                <w:sz w:val="22"/>
                <w:szCs w:val="22"/>
                <w:lang w:val="x-none"/>
              </w:rPr>
              <w:t xml:space="preserve"> и оценк</w:t>
            </w:r>
            <w:r w:rsidRPr="008542F3">
              <w:rPr>
                <w:bCs/>
                <w:sz w:val="22"/>
                <w:szCs w:val="22"/>
              </w:rPr>
              <w:t>и</w:t>
            </w:r>
            <w:r w:rsidRPr="008542F3">
              <w:rPr>
                <w:bCs/>
                <w:sz w:val="22"/>
                <w:szCs w:val="22"/>
                <w:lang w:val="x-none"/>
              </w:rPr>
              <w:t xml:space="preserve"> заявок на участие в открытом аукционе с обязательным ведением </w:t>
            </w:r>
            <w:r w:rsidRPr="001620B4">
              <w:rPr>
                <w:b/>
                <w:bCs/>
                <w:sz w:val="22"/>
                <w:szCs w:val="22"/>
              </w:rPr>
              <w:t>аудио- и видеозаписи</w:t>
            </w:r>
            <w:r w:rsidRPr="004D2768">
              <w:rPr>
                <w:b/>
                <w:bCs/>
                <w:sz w:val="22"/>
                <w:szCs w:val="22"/>
                <w:lang w:val="x-none"/>
              </w:rPr>
              <w:t>.</w:t>
            </w:r>
          </w:p>
          <w:p w:rsidR="00C56A8A" w:rsidRPr="00D63CDF" w:rsidRDefault="00C56A8A" w:rsidP="005128DB">
            <w:pPr>
              <w:ind w:firstLine="315"/>
              <w:jc w:val="both"/>
              <w:outlineLvl w:val="1"/>
              <w:rPr>
                <w:b/>
                <w:sz w:val="22"/>
                <w:szCs w:val="22"/>
              </w:rPr>
            </w:pPr>
          </w:p>
        </w:tc>
      </w:tr>
      <w:tr w:rsidR="00C56A8A" w:rsidRPr="00C81F4B" w:rsidTr="005128DB">
        <w:tc>
          <w:tcPr>
            <w:tcW w:w="4820" w:type="dxa"/>
          </w:tcPr>
          <w:p w:rsidR="00C56A8A" w:rsidRPr="00D63CDF" w:rsidRDefault="00C56A8A" w:rsidP="005128DB">
            <w:pPr>
              <w:ind w:firstLine="315"/>
              <w:jc w:val="both"/>
              <w:outlineLvl w:val="1"/>
              <w:rPr>
                <w:sz w:val="22"/>
                <w:szCs w:val="22"/>
              </w:rPr>
            </w:pPr>
            <w:r w:rsidRPr="00D63CDF">
              <w:rPr>
                <w:b/>
                <w:sz w:val="22"/>
                <w:szCs w:val="22"/>
              </w:rPr>
              <w:t>Статья 40.</w:t>
            </w:r>
            <w:r w:rsidRPr="00D63CDF">
              <w:rPr>
                <w:sz w:val="22"/>
                <w:szCs w:val="22"/>
              </w:rPr>
              <w:t xml:space="preserve"> Порядок проведения второго этапа открытого аукциона</w:t>
            </w:r>
          </w:p>
          <w:p w:rsidR="00C56A8A" w:rsidRPr="00D63CDF" w:rsidRDefault="00C56A8A" w:rsidP="005128DB">
            <w:pPr>
              <w:ind w:firstLine="315"/>
              <w:jc w:val="center"/>
              <w:outlineLvl w:val="1"/>
              <w:rPr>
                <w:b/>
                <w:sz w:val="22"/>
                <w:szCs w:val="22"/>
              </w:rPr>
            </w:pPr>
            <w:r w:rsidRPr="00D63CDF">
              <w:rPr>
                <w:b/>
                <w:sz w:val="22"/>
                <w:szCs w:val="22"/>
              </w:rPr>
              <w:t>………..</w:t>
            </w:r>
          </w:p>
          <w:p w:rsidR="00C56A8A" w:rsidRPr="00D63CDF" w:rsidRDefault="00C56A8A" w:rsidP="005128DB">
            <w:pPr>
              <w:ind w:left="35" w:firstLine="315"/>
              <w:jc w:val="both"/>
              <w:outlineLvl w:val="1"/>
              <w:rPr>
                <w:bCs/>
                <w:sz w:val="22"/>
                <w:szCs w:val="22"/>
              </w:rPr>
            </w:pPr>
            <w:r w:rsidRPr="00D63CDF">
              <w:rPr>
                <w:bCs/>
                <w:sz w:val="22"/>
                <w:szCs w:val="22"/>
              </w:rPr>
              <w:t xml:space="preserve">3. Открытый аукцион проводится аукционистом в присутствии секретаря и участников открытого аукциона с обязательным ведением аудиовизуальной записи открытого аукциона. </w:t>
            </w:r>
          </w:p>
          <w:p w:rsidR="00C56A8A" w:rsidRPr="001620B4" w:rsidRDefault="00C56A8A" w:rsidP="005128DB">
            <w:pPr>
              <w:ind w:left="35" w:firstLine="315"/>
              <w:jc w:val="both"/>
              <w:outlineLvl w:val="1"/>
              <w:rPr>
                <w:b/>
                <w:sz w:val="22"/>
                <w:szCs w:val="22"/>
                <w:u w:val="single"/>
              </w:rPr>
            </w:pPr>
            <w:r w:rsidRPr="001620B4">
              <w:rPr>
                <w:b/>
                <w:sz w:val="22"/>
                <w:szCs w:val="22"/>
                <w:u w:val="single"/>
              </w:rPr>
              <w:t>Аукционист в течение рабочего дня, следующего за днем подписания протокола открытого аукциона, передает аудиовизуальную запись второго этапа открытого аукциона заказчику.</w:t>
            </w:r>
          </w:p>
          <w:p w:rsidR="00C56A8A" w:rsidRDefault="00C56A8A" w:rsidP="005128DB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…………</w:t>
            </w:r>
          </w:p>
          <w:p w:rsidR="00C56A8A" w:rsidRPr="00397688" w:rsidRDefault="00C56A8A" w:rsidP="005128DB">
            <w:pPr>
              <w:ind w:firstLine="315"/>
              <w:jc w:val="both"/>
              <w:outlineLvl w:val="1"/>
              <w:rPr>
                <w:sz w:val="22"/>
                <w:szCs w:val="22"/>
              </w:rPr>
            </w:pPr>
            <w:r w:rsidRPr="00397688">
              <w:rPr>
                <w:sz w:val="22"/>
                <w:szCs w:val="22"/>
              </w:rPr>
              <w:t xml:space="preserve">12. Протокол вскрытия конвертов с заявками на участие в открытом аукционе и открытия доступа к поданным в форме электронных документов заявкам; протокол рассмотрения заявок на участие в открытом аукционе; протокол переторжки; протокол открытого аукциона; заявки на участие в открытом аукционе; документация об открытом аукционе; изменения, внесенные в документацию об открытом аукционе, и разъяснения </w:t>
            </w:r>
            <w:r w:rsidRPr="00397688">
              <w:rPr>
                <w:sz w:val="22"/>
                <w:szCs w:val="22"/>
              </w:rPr>
              <w:lastRenderedPageBreak/>
              <w:t xml:space="preserve">документации об открытом аукционе, иная информация и документы, сформированные и полученные в целях определения поставщика (подрядчика, исполнителя); </w:t>
            </w:r>
            <w:r w:rsidRPr="00397688">
              <w:rPr>
                <w:b/>
                <w:sz w:val="22"/>
                <w:szCs w:val="22"/>
                <w:u w:val="single"/>
              </w:rPr>
              <w:t xml:space="preserve">аудиовизуальные записи </w:t>
            </w:r>
            <w:r w:rsidRPr="00397688">
              <w:rPr>
                <w:sz w:val="22"/>
                <w:szCs w:val="22"/>
              </w:rPr>
              <w:t>– хранятся заказчиком в течение 5 (пяти) лет.</w:t>
            </w:r>
          </w:p>
          <w:p w:rsidR="00C56A8A" w:rsidRPr="00BD36B0" w:rsidRDefault="00C56A8A" w:rsidP="005128DB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4961" w:type="dxa"/>
          </w:tcPr>
          <w:p w:rsidR="00C56A8A" w:rsidRPr="00D63CDF" w:rsidRDefault="00C56A8A" w:rsidP="005128DB">
            <w:pPr>
              <w:ind w:firstLine="315"/>
              <w:jc w:val="both"/>
              <w:outlineLvl w:val="1"/>
              <w:rPr>
                <w:sz w:val="22"/>
                <w:szCs w:val="22"/>
              </w:rPr>
            </w:pPr>
            <w:r w:rsidRPr="00D63CDF">
              <w:rPr>
                <w:b/>
                <w:sz w:val="22"/>
                <w:szCs w:val="22"/>
              </w:rPr>
              <w:lastRenderedPageBreak/>
              <w:t>Статья 40.</w:t>
            </w:r>
            <w:r w:rsidRPr="00D63CDF">
              <w:rPr>
                <w:sz w:val="22"/>
                <w:szCs w:val="22"/>
              </w:rPr>
              <w:t xml:space="preserve"> Порядок проведения второго этапа открытого аукциона</w:t>
            </w:r>
          </w:p>
          <w:p w:rsidR="00C56A8A" w:rsidRPr="00D63CDF" w:rsidRDefault="00C56A8A" w:rsidP="005128DB">
            <w:pPr>
              <w:ind w:firstLine="315"/>
              <w:jc w:val="center"/>
              <w:outlineLvl w:val="1"/>
              <w:rPr>
                <w:b/>
                <w:sz w:val="22"/>
                <w:szCs w:val="22"/>
              </w:rPr>
            </w:pPr>
            <w:r w:rsidRPr="00D63CDF">
              <w:rPr>
                <w:b/>
                <w:sz w:val="22"/>
                <w:szCs w:val="22"/>
              </w:rPr>
              <w:t>………..</w:t>
            </w:r>
          </w:p>
          <w:p w:rsidR="00C56A8A" w:rsidRPr="00D63CDF" w:rsidRDefault="00C56A8A" w:rsidP="005128DB">
            <w:pPr>
              <w:ind w:left="35" w:firstLine="315"/>
              <w:jc w:val="both"/>
              <w:outlineLvl w:val="1"/>
              <w:rPr>
                <w:bCs/>
                <w:sz w:val="22"/>
                <w:szCs w:val="22"/>
              </w:rPr>
            </w:pPr>
            <w:r w:rsidRPr="00D63CDF">
              <w:rPr>
                <w:bCs/>
                <w:sz w:val="22"/>
                <w:szCs w:val="22"/>
              </w:rPr>
              <w:t>3. Открытый аукцион проводится аукцион</w:t>
            </w:r>
            <w:r>
              <w:rPr>
                <w:bCs/>
                <w:sz w:val="22"/>
                <w:szCs w:val="22"/>
              </w:rPr>
              <w:t xml:space="preserve">истом в присутствии секретаря, </w:t>
            </w:r>
            <w:r w:rsidRPr="00D63CDF">
              <w:rPr>
                <w:bCs/>
                <w:sz w:val="22"/>
                <w:szCs w:val="22"/>
              </w:rPr>
              <w:t>участник</w:t>
            </w:r>
            <w:r>
              <w:rPr>
                <w:bCs/>
                <w:sz w:val="22"/>
                <w:szCs w:val="22"/>
              </w:rPr>
              <w:t xml:space="preserve">а </w:t>
            </w:r>
            <w:r w:rsidRPr="0067328A">
              <w:rPr>
                <w:b/>
                <w:bCs/>
                <w:sz w:val="22"/>
                <w:szCs w:val="22"/>
              </w:rPr>
              <w:t>(участников)</w:t>
            </w:r>
            <w:r w:rsidRPr="0067328A">
              <w:rPr>
                <w:bCs/>
                <w:sz w:val="22"/>
                <w:szCs w:val="22"/>
              </w:rPr>
              <w:t xml:space="preserve"> </w:t>
            </w:r>
            <w:r w:rsidRPr="00D63CDF">
              <w:rPr>
                <w:bCs/>
                <w:sz w:val="22"/>
                <w:szCs w:val="22"/>
              </w:rPr>
              <w:t>открытого аукциона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620B4">
              <w:rPr>
                <w:b/>
                <w:bCs/>
                <w:sz w:val="22"/>
                <w:szCs w:val="22"/>
              </w:rPr>
              <w:t xml:space="preserve">(в случае явки на второй этап открытого аукциона) </w:t>
            </w:r>
            <w:r w:rsidRPr="00D63CDF">
              <w:rPr>
                <w:bCs/>
                <w:sz w:val="22"/>
                <w:szCs w:val="22"/>
              </w:rPr>
              <w:t xml:space="preserve">с обязательным ведением </w:t>
            </w:r>
            <w:r w:rsidRPr="001620B4">
              <w:rPr>
                <w:b/>
                <w:bCs/>
                <w:sz w:val="22"/>
                <w:szCs w:val="22"/>
              </w:rPr>
              <w:t xml:space="preserve">аудио- и видеозаписи </w:t>
            </w:r>
            <w:r w:rsidRPr="00D63CDF">
              <w:rPr>
                <w:bCs/>
                <w:sz w:val="22"/>
                <w:szCs w:val="22"/>
              </w:rPr>
              <w:t xml:space="preserve">открытого аукциона. </w:t>
            </w:r>
          </w:p>
          <w:p w:rsidR="00C56A8A" w:rsidRDefault="00C56A8A" w:rsidP="005128DB">
            <w:pPr>
              <w:tabs>
                <w:tab w:val="left" w:pos="1950"/>
              </w:tabs>
              <w:jc w:val="center"/>
              <w:rPr>
                <w:b/>
              </w:rPr>
            </w:pPr>
            <w:r>
              <w:rPr>
                <w:b/>
              </w:rPr>
              <w:t>……….</w:t>
            </w:r>
          </w:p>
          <w:p w:rsidR="00C56A8A" w:rsidRPr="00397688" w:rsidRDefault="00C56A8A" w:rsidP="005128DB">
            <w:pPr>
              <w:ind w:firstLine="315"/>
              <w:jc w:val="both"/>
              <w:outlineLvl w:val="1"/>
              <w:rPr>
                <w:sz w:val="22"/>
                <w:szCs w:val="22"/>
              </w:rPr>
            </w:pPr>
            <w:r w:rsidRPr="00397688">
              <w:rPr>
                <w:sz w:val="22"/>
                <w:szCs w:val="22"/>
              </w:rPr>
              <w:t xml:space="preserve">12. Протокол вскрытия конвертов с заявками на участие в открытом аукционе и открытия доступа к поданным в форме электронных документов заявкам; протокол рассмотрения заявок на участие в открытом аукционе; протокол переторжки; протокол открытого аукциона; заявки на участие в открытом аукционе; документация об открытом аукционе; изменения, внесенные в документацию об открытом аукционе, и разъяснения документации об открытом аукционе, иная информация и документы, сформированные и полученные в целях определения поставщика (подрядчика, исполнителя); </w:t>
            </w:r>
            <w:r w:rsidRPr="001620B4">
              <w:rPr>
                <w:b/>
                <w:bCs/>
                <w:sz w:val="22"/>
                <w:szCs w:val="22"/>
              </w:rPr>
              <w:t xml:space="preserve">аудио- и видеозаписи </w:t>
            </w:r>
            <w:r w:rsidRPr="00397688">
              <w:rPr>
                <w:sz w:val="22"/>
                <w:szCs w:val="22"/>
              </w:rPr>
              <w:t>– хранятся заказчиком в течение 5 (пяти) лет.</w:t>
            </w:r>
          </w:p>
          <w:p w:rsidR="00C56A8A" w:rsidRPr="008608FE" w:rsidRDefault="00C56A8A" w:rsidP="005128DB">
            <w:pPr>
              <w:tabs>
                <w:tab w:val="left" w:pos="1950"/>
              </w:tabs>
              <w:jc w:val="center"/>
            </w:pPr>
          </w:p>
        </w:tc>
      </w:tr>
      <w:tr w:rsidR="00C56A8A" w:rsidRPr="00C81F4B" w:rsidTr="005128DB">
        <w:tc>
          <w:tcPr>
            <w:tcW w:w="4820" w:type="dxa"/>
          </w:tcPr>
          <w:p w:rsidR="00C56A8A" w:rsidRPr="00220914" w:rsidRDefault="00C56A8A" w:rsidP="005128DB">
            <w:pPr>
              <w:ind w:firstLine="315"/>
              <w:jc w:val="both"/>
              <w:outlineLvl w:val="1"/>
              <w:rPr>
                <w:sz w:val="22"/>
                <w:szCs w:val="22"/>
              </w:rPr>
            </w:pPr>
            <w:r w:rsidRPr="00220914">
              <w:rPr>
                <w:b/>
                <w:sz w:val="22"/>
                <w:szCs w:val="22"/>
              </w:rPr>
              <w:lastRenderedPageBreak/>
              <w:t>Статья 44.</w:t>
            </w:r>
            <w:r w:rsidRPr="00220914">
              <w:rPr>
                <w:sz w:val="22"/>
                <w:szCs w:val="22"/>
              </w:rPr>
              <w:t xml:space="preserve"> Проведение запроса предложений</w:t>
            </w:r>
          </w:p>
          <w:p w:rsidR="00C56A8A" w:rsidRPr="00220914" w:rsidRDefault="00C56A8A" w:rsidP="005128DB">
            <w:pPr>
              <w:ind w:firstLine="315"/>
              <w:jc w:val="center"/>
              <w:rPr>
                <w:sz w:val="22"/>
                <w:szCs w:val="22"/>
              </w:rPr>
            </w:pPr>
            <w:r w:rsidRPr="00220914">
              <w:rPr>
                <w:sz w:val="22"/>
                <w:szCs w:val="22"/>
              </w:rPr>
              <w:t>………….</w:t>
            </w:r>
          </w:p>
          <w:p w:rsidR="00C56A8A" w:rsidRPr="00220914" w:rsidRDefault="00C56A8A" w:rsidP="005128DB">
            <w:pPr>
              <w:ind w:firstLine="315"/>
              <w:jc w:val="both"/>
              <w:rPr>
                <w:sz w:val="22"/>
                <w:szCs w:val="22"/>
              </w:rPr>
            </w:pPr>
            <w:r w:rsidRPr="00220914">
              <w:rPr>
                <w:sz w:val="22"/>
                <w:szCs w:val="22"/>
              </w:rPr>
              <w:t xml:space="preserve">23. Заказчик вправе осуществлять вскрытие конвертов с заявками и открытие доступа к поданным в форме электронных документов заявкам, рассмотрение заявок, вскрытие конвертов с окончательными предложениями </w:t>
            </w:r>
            <w:r w:rsidRPr="00220914">
              <w:rPr>
                <w:sz w:val="22"/>
                <w:szCs w:val="22"/>
              </w:rPr>
              <w:br/>
              <w:t xml:space="preserve">и открытие доступа к поданным в форме электронных документов окончательным предложениям, оценку окончательных предложений, предложение снизить предлагаемую участниками запроса предложений цену контракта, определение выигравшего предложения на основании результатов оценки окончательных предложений с учетом заявлений участников </w:t>
            </w:r>
            <w:r w:rsidRPr="00220914">
              <w:rPr>
                <w:sz w:val="22"/>
                <w:szCs w:val="22"/>
              </w:rPr>
              <w:br/>
              <w:t xml:space="preserve">о снижении предлагаемой цены контракта с ведением </w:t>
            </w:r>
            <w:r w:rsidRPr="00220914">
              <w:rPr>
                <w:b/>
                <w:sz w:val="22"/>
                <w:szCs w:val="22"/>
                <w:u w:val="single"/>
              </w:rPr>
              <w:t>аудиовизуальной записи.</w:t>
            </w:r>
          </w:p>
          <w:p w:rsidR="00C56A8A" w:rsidRPr="00220914" w:rsidRDefault="00C56A8A" w:rsidP="005128DB">
            <w:pPr>
              <w:ind w:firstLine="315"/>
              <w:jc w:val="both"/>
              <w:rPr>
                <w:sz w:val="22"/>
                <w:szCs w:val="22"/>
              </w:rPr>
            </w:pPr>
            <w:r w:rsidRPr="00220914">
              <w:rPr>
                <w:sz w:val="22"/>
                <w:szCs w:val="22"/>
              </w:rPr>
              <w:t>При проведении запроса предложений, в случае если начальная (максимальная) цена контракта или сумма начальных (максимальных) цен контрактов (при выделении лотов) составляет более 1 000 000 рублей Приднестровской Молдавской Республики, заказчик</w:t>
            </w:r>
            <w:r w:rsidRPr="00220914">
              <w:rPr>
                <w:sz w:val="22"/>
                <w:szCs w:val="22"/>
                <w:lang w:val="x-none"/>
              </w:rPr>
              <w:t xml:space="preserve"> обязан</w:t>
            </w:r>
            <w:r w:rsidRPr="00220914">
              <w:rPr>
                <w:sz w:val="22"/>
                <w:szCs w:val="22"/>
              </w:rPr>
              <w:t xml:space="preserve"> обеспечить проведение процедур</w:t>
            </w:r>
            <w:r w:rsidRPr="00220914">
              <w:rPr>
                <w:sz w:val="22"/>
                <w:szCs w:val="22"/>
                <w:lang w:val="x-none"/>
              </w:rPr>
              <w:t xml:space="preserve"> вскрыти</w:t>
            </w:r>
            <w:r w:rsidRPr="00220914">
              <w:rPr>
                <w:sz w:val="22"/>
                <w:szCs w:val="22"/>
              </w:rPr>
              <w:t>я</w:t>
            </w:r>
            <w:r w:rsidRPr="00220914">
              <w:rPr>
                <w:sz w:val="22"/>
                <w:szCs w:val="22"/>
                <w:lang w:val="x-none"/>
              </w:rPr>
              <w:t xml:space="preserve"> конвертов с заявками и открыти</w:t>
            </w:r>
            <w:r w:rsidRPr="00220914">
              <w:rPr>
                <w:sz w:val="22"/>
                <w:szCs w:val="22"/>
              </w:rPr>
              <w:t>я</w:t>
            </w:r>
            <w:r w:rsidRPr="00220914">
              <w:rPr>
                <w:sz w:val="22"/>
                <w:szCs w:val="22"/>
                <w:lang w:val="x-none"/>
              </w:rPr>
              <w:t xml:space="preserve"> доступа к поданным в форме электронных документов заявк</w:t>
            </w:r>
            <w:r w:rsidRPr="00220914">
              <w:rPr>
                <w:sz w:val="22"/>
                <w:szCs w:val="22"/>
              </w:rPr>
              <w:t>ам</w:t>
            </w:r>
            <w:r w:rsidRPr="00220914">
              <w:rPr>
                <w:sz w:val="22"/>
                <w:szCs w:val="22"/>
                <w:lang w:val="x-none"/>
              </w:rPr>
              <w:t>, рассмотрени</w:t>
            </w:r>
            <w:r w:rsidRPr="00220914">
              <w:rPr>
                <w:sz w:val="22"/>
                <w:szCs w:val="22"/>
              </w:rPr>
              <w:t>я</w:t>
            </w:r>
            <w:r w:rsidRPr="00220914">
              <w:rPr>
                <w:sz w:val="22"/>
                <w:szCs w:val="22"/>
                <w:lang w:val="x-none"/>
              </w:rPr>
              <w:t xml:space="preserve"> заявок, вскрыти</w:t>
            </w:r>
            <w:r w:rsidRPr="00220914">
              <w:rPr>
                <w:sz w:val="22"/>
                <w:szCs w:val="22"/>
              </w:rPr>
              <w:t>я</w:t>
            </w:r>
            <w:r w:rsidRPr="00220914">
              <w:rPr>
                <w:sz w:val="22"/>
                <w:szCs w:val="22"/>
                <w:lang w:val="x-none"/>
              </w:rPr>
              <w:t xml:space="preserve"> конвертов с окончательными предложениями и открыти</w:t>
            </w:r>
            <w:r w:rsidRPr="00220914">
              <w:rPr>
                <w:sz w:val="22"/>
                <w:szCs w:val="22"/>
              </w:rPr>
              <w:t>я</w:t>
            </w:r>
            <w:r w:rsidRPr="00220914">
              <w:rPr>
                <w:sz w:val="22"/>
                <w:szCs w:val="22"/>
                <w:lang w:val="x-none"/>
              </w:rPr>
              <w:t xml:space="preserve"> доступа к поданным в форме электронных документов окончательным предложениям</w:t>
            </w:r>
            <w:r w:rsidRPr="00220914">
              <w:rPr>
                <w:sz w:val="22"/>
                <w:szCs w:val="22"/>
              </w:rPr>
              <w:t>,</w:t>
            </w:r>
            <w:r w:rsidRPr="00220914">
              <w:rPr>
                <w:sz w:val="22"/>
                <w:szCs w:val="22"/>
                <w:lang w:val="x-none"/>
              </w:rPr>
              <w:t xml:space="preserve"> </w:t>
            </w:r>
            <w:r w:rsidRPr="00220914">
              <w:rPr>
                <w:sz w:val="22"/>
                <w:szCs w:val="22"/>
              </w:rPr>
              <w:t xml:space="preserve">оценки окончательных предложений, предложения снизить предлагаемую участниками запроса предложений цену контракта, определения выигравшего предложения на основании результатов оценки окончательных предложений с учетом заявлений участников о снижении предлагаемой цены контракта </w:t>
            </w:r>
            <w:r w:rsidRPr="00220914">
              <w:rPr>
                <w:sz w:val="22"/>
                <w:szCs w:val="22"/>
                <w:lang w:val="x-none"/>
              </w:rPr>
              <w:t xml:space="preserve">с обязательным ведением </w:t>
            </w:r>
            <w:r w:rsidRPr="00220914">
              <w:rPr>
                <w:b/>
                <w:sz w:val="22"/>
                <w:szCs w:val="22"/>
                <w:u w:val="single"/>
              </w:rPr>
              <w:t>аудиовизуальной записи.</w:t>
            </w:r>
          </w:p>
          <w:p w:rsidR="00C56A8A" w:rsidRPr="00220914" w:rsidRDefault="00C56A8A" w:rsidP="005128DB">
            <w:pPr>
              <w:ind w:firstLine="315"/>
              <w:jc w:val="both"/>
              <w:rPr>
                <w:sz w:val="22"/>
                <w:szCs w:val="22"/>
              </w:rPr>
            </w:pPr>
            <w:r w:rsidRPr="00220914">
              <w:rPr>
                <w:sz w:val="22"/>
                <w:szCs w:val="22"/>
              </w:rPr>
              <w:t xml:space="preserve">Итоговый протокол, протокол проведения запроса предложений, заявки на участие в запросе предложений; документация о проведении запроса предложений, иная информация и документы, сформированные и полученные в целях определения поставщика (подрядчика, исполнителя); </w:t>
            </w:r>
            <w:r w:rsidRPr="00220914">
              <w:rPr>
                <w:b/>
                <w:sz w:val="22"/>
                <w:szCs w:val="22"/>
                <w:u w:val="single"/>
              </w:rPr>
              <w:t xml:space="preserve">аудиовизуальные записи </w:t>
            </w:r>
            <w:r w:rsidRPr="00220914">
              <w:rPr>
                <w:sz w:val="22"/>
                <w:szCs w:val="22"/>
              </w:rPr>
              <w:t>– хранятся заказчиком в течение 5 (пяти) лет.</w:t>
            </w:r>
          </w:p>
          <w:p w:rsidR="00C56A8A" w:rsidRPr="00687CC9" w:rsidRDefault="00C56A8A" w:rsidP="005128DB">
            <w:pPr>
              <w:ind w:firstLine="315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C56A8A" w:rsidRPr="00220914" w:rsidRDefault="00C56A8A" w:rsidP="005128DB">
            <w:pPr>
              <w:ind w:firstLine="315"/>
              <w:jc w:val="both"/>
              <w:outlineLvl w:val="1"/>
              <w:rPr>
                <w:sz w:val="22"/>
                <w:szCs w:val="22"/>
              </w:rPr>
            </w:pPr>
            <w:r w:rsidRPr="00220914">
              <w:rPr>
                <w:b/>
                <w:sz w:val="22"/>
                <w:szCs w:val="22"/>
              </w:rPr>
              <w:t>Статья 44.</w:t>
            </w:r>
            <w:r w:rsidRPr="00220914">
              <w:rPr>
                <w:sz w:val="22"/>
                <w:szCs w:val="22"/>
              </w:rPr>
              <w:t xml:space="preserve"> Проведение запроса предложений</w:t>
            </w:r>
          </w:p>
          <w:p w:rsidR="00C56A8A" w:rsidRPr="00220914" w:rsidRDefault="00C56A8A" w:rsidP="005128DB">
            <w:pPr>
              <w:ind w:firstLine="315"/>
              <w:jc w:val="center"/>
              <w:rPr>
                <w:sz w:val="22"/>
                <w:szCs w:val="22"/>
              </w:rPr>
            </w:pPr>
            <w:r w:rsidRPr="00220914">
              <w:rPr>
                <w:sz w:val="22"/>
                <w:szCs w:val="22"/>
              </w:rPr>
              <w:t>………….</w:t>
            </w:r>
          </w:p>
          <w:p w:rsidR="00C56A8A" w:rsidRPr="00220914" w:rsidRDefault="00C56A8A" w:rsidP="005128DB">
            <w:pPr>
              <w:ind w:firstLine="315"/>
              <w:jc w:val="both"/>
              <w:rPr>
                <w:sz w:val="22"/>
                <w:szCs w:val="22"/>
              </w:rPr>
            </w:pPr>
            <w:r w:rsidRPr="00220914">
              <w:rPr>
                <w:sz w:val="22"/>
                <w:szCs w:val="22"/>
              </w:rPr>
              <w:t xml:space="preserve">23. Заказчик вправе осуществлять вскрытие конвертов с заявками и открытие доступа к поданным в форме электронных документов заявкам, рассмотрение заявок, вскрытие конвертов с окончательными предложениями </w:t>
            </w:r>
            <w:r w:rsidRPr="00220914">
              <w:rPr>
                <w:sz w:val="22"/>
                <w:szCs w:val="22"/>
              </w:rPr>
              <w:br/>
              <w:t xml:space="preserve">и открытие доступа к поданным в форме электронных документов окончательным предложениям, оценку окончательных предложений, предложение снизить предлагаемую участниками запроса предложений цену контракта, определение выигравшего предложения на основании результатов оценки окончательных предложений с учетом заявлений участников о снижении предлагаемой цены контракта с ведением </w:t>
            </w:r>
            <w:r w:rsidRPr="001620B4">
              <w:rPr>
                <w:b/>
                <w:bCs/>
                <w:sz w:val="22"/>
                <w:szCs w:val="22"/>
              </w:rPr>
              <w:t>аудио- и видеозаписи</w:t>
            </w:r>
            <w:r w:rsidRPr="00220914">
              <w:rPr>
                <w:b/>
                <w:sz w:val="22"/>
                <w:szCs w:val="22"/>
              </w:rPr>
              <w:t>.</w:t>
            </w:r>
          </w:p>
          <w:p w:rsidR="00C56A8A" w:rsidRPr="00220914" w:rsidRDefault="00C56A8A" w:rsidP="005128DB">
            <w:pPr>
              <w:ind w:firstLine="315"/>
              <w:jc w:val="both"/>
              <w:rPr>
                <w:sz w:val="22"/>
                <w:szCs w:val="22"/>
              </w:rPr>
            </w:pPr>
            <w:r w:rsidRPr="00220914">
              <w:rPr>
                <w:sz w:val="22"/>
                <w:szCs w:val="22"/>
              </w:rPr>
              <w:t>При проведении запроса предложений, в случае если начальная (максимальная) цена контракта или сумма начальных (максимальных) цен контрактов (при выделении лотов) составляет более 1 000 000 рублей Приднестровской Молдавской Республики, заказчик</w:t>
            </w:r>
            <w:r w:rsidRPr="00220914">
              <w:rPr>
                <w:sz w:val="22"/>
                <w:szCs w:val="22"/>
                <w:lang w:val="x-none"/>
              </w:rPr>
              <w:t xml:space="preserve"> обязан</w:t>
            </w:r>
            <w:r w:rsidRPr="00220914">
              <w:rPr>
                <w:sz w:val="22"/>
                <w:szCs w:val="22"/>
              </w:rPr>
              <w:t xml:space="preserve"> обеспечить проведение процедур</w:t>
            </w:r>
            <w:r w:rsidRPr="00220914">
              <w:rPr>
                <w:sz w:val="22"/>
                <w:szCs w:val="22"/>
                <w:lang w:val="x-none"/>
              </w:rPr>
              <w:t xml:space="preserve"> вскрыти</w:t>
            </w:r>
            <w:r w:rsidRPr="00220914">
              <w:rPr>
                <w:sz w:val="22"/>
                <w:szCs w:val="22"/>
              </w:rPr>
              <w:t>я</w:t>
            </w:r>
            <w:r w:rsidRPr="00220914">
              <w:rPr>
                <w:sz w:val="22"/>
                <w:szCs w:val="22"/>
                <w:lang w:val="x-none"/>
              </w:rPr>
              <w:t xml:space="preserve"> конвертов с заявками и открыти</w:t>
            </w:r>
            <w:r w:rsidRPr="00220914">
              <w:rPr>
                <w:sz w:val="22"/>
                <w:szCs w:val="22"/>
              </w:rPr>
              <w:t>я</w:t>
            </w:r>
            <w:r w:rsidRPr="00220914">
              <w:rPr>
                <w:sz w:val="22"/>
                <w:szCs w:val="22"/>
                <w:lang w:val="x-none"/>
              </w:rPr>
              <w:t xml:space="preserve"> доступа к поданным в форме электронных документов заявк</w:t>
            </w:r>
            <w:r w:rsidRPr="00220914">
              <w:rPr>
                <w:sz w:val="22"/>
                <w:szCs w:val="22"/>
              </w:rPr>
              <w:t>ам</w:t>
            </w:r>
            <w:r w:rsidRPr="00220914">
              <w:rPr>
                <w:sz w:val="22"/>
                <w:szCs w:val="22"/>
                <w:lang w:val="x-none"/>
              </w:rPr>
              <w:t>, рассмотрени</w:t>
            </w:r>
            <w:r w:rsidRPr="00220914">
              <w:rPr>
                <w:sz w:val="22"/>
                <w:szCs w:val="22"/>
              </w:rPr>
              <w:t>я</w:t>
            </w:r>
            <w:r w:rsidRPr="00220914">
              <w:rPr>
                <w:sz w:val="22"/>
                <w:szCs w:val="22"/>
                <w:lang w:val="x-none"/>
              </w:rPr>
              <w:t xml:space="preserve"> заявок, вскрыти</w:t>
            </w:r>
            <w:r w:rsidRPr="00220914">
              <w:rPr>
                <w:sz w:val="22"/>
                <w:szCs w:val="22"/>
              </w:rPr>
              <w:t>я</w:t>
            </w:r>
            <w:r w:rsidRPr="00220914">
              <w:rPr>
                <w:sz w:val="22"/>
                <w:szCs w:val="22"/>
                <w:lang w:val="x-none"/>
              </w:rPr>
              <w:t xml:space="preserve"> конвертов с окончательными предложениями и открыти</w:t>
            </w:r>
            <w:r w:rsidRPr="00220914">
              <w:rPr>
                <w:sz w:val="22"/>
                <w:szCs w:val="22"/>
              </w:rPr>
              <w:t>я</w:t>
            </w:r>
            <w:r w:rsidRPr="00220914">
              <w:rPr>
                <w:sz w:val="22"/>
                <w:szCs w:val="22"/>
                <w:lang w:val="x-none"/>
              </w:rPr>
              <w:t xml:space="preserve"> доступа к поданным в форме электронных документов окончательным предложениям</w:t>
            </w:r>
            <w:r w:rsidRPr="00220914">
              <w:rPr>
                <w:sz w:val="22"/>
                <w:szCs w:val="22"/>
              </w:rPr>
              <w:t>,</w:t>
            </w:r>
            <w:r w:rsidRPr="00220914">
              <w:rPr>
                <w:sz w:val="22"/>
                <w:szCs w:val="22"/>
                <w:lang w:val="x-none"/>
              </w:rPr>
              <w:t xml:space="preserve"> </w:t>
            </w:r>
            <w:r w:rsidRPr="00220914">
              <w:rPr>
                <w:sz w:val="22"/>
                <w:szCs w:val="22"/>
              </w:rPr>
              <w:t xml:space="preserve">оценки окончательных предложений, предложения снизить предлагаемую участниками запроса предложений цену контракта, определения выигравшего предложения на основании результатов оценки окончательных предложений с учетом заявлений участников о снижении предлагаемой цены контракта </w:t>
            </w:r>
            <w:r w:rsidRPr="00220914">
              <w:rPr>
                <w:sz w:val="22"/>
                <w:szCs w:val="22"/>
                <w:lang w:val="x-none"/>
              </w:rPr>
              <w:t xml:space="preserve">с обязательным ведением </w:t>
            </w:r>
            <w:r w:rsidRPr="001620B4">
              <w:rPr>
                <w:b/>
                <w:bCs/>
                <w:sz w:val="22"/>
                <w:szCs w:val="22"/>
              </w:rPr>
              <w:t>аудио- и видеозаписи</w:t>
            </w:r>
            <w:r w:rsidRPr="00220914">
              <w:rPr>
                <w:b/>
                <w:sz w:val="22"/>
                <w:szCs w:val="22"/>
              </w:rPr>
              <w:t>.</w:t>
            </w:r>
          </w:p>
          <w:p w:rsidR="00C56A8A" w:rsidRPr="00220914" w:rsidRDefault="00C56A8A" w:rsidP="005128DB">
            <w:pPr>
              <w:ind w:firstLine="315"/>
              <w:jc w:val="both"/>
              <w:rPr>
                <w:sz w:val="22"/>
                <w:szCs w:val="22"/>
              </w:rPr>
            </w:pPr>
            <w:r w:rsidRPr="00220914">
              <w:rPr>
                <w:sz w:val="22"/>
                <w:szCs w:val="22"/>
              </w:rPr>
              <w:t xml:space="preserve">Итоговый протокол, протокол проведения запроса предложений, заявки на участие в запросе предложений; документация о проведении запроса предложений, иная информация и документы, сформированные и полученные в целях определения поставщика (подрядчика, исполнителя); </w:t>
            </w:r>
            <w:r w:rsidRPr="001620B4">
              <w:rPr>
                <w:b/>
                <w:bCs/>
                <w:sz w:val="22"/>
                <w:szCs w:val="22"/>
              </w:rPr>
              <w:t xml:space="preserve">аудио- и видеозаписи </w:t>
            </w:r>
            <w:r w:rsidRPr="00220914">
              <w:rPr>
                <w:sz w:val="22"/>
                <w:szCs w:val="22"/>
              </w:rPr>
              <w:t>– хранятся заказчиком в течение 5 (пяти) лет.</w:t>
            </w:r>
          </w:p>
          <w:p w:rsidR="00C56A8A" w:rsidRPr="00687CC9" w:rsidRDefault="00C56A8A" w:rsidP="005128DB">
            <w:pPr>
              <w:ind w:firstLine="315"/>
              <w:jc w:val="both"/>
              <w:outlineLvl w:val="1"/>
              <w:rPr>
                <w:b/>
                <w:sz w:val="22"/>
                <w:szCs w:val="22"/>
              </w:rPr>
            </w:pPr>
          </w:p>
        </w:tc>
      </w:tr>
      <w:tr w:rsidR="00C56A8A" w:rsidRPr="00C81F4B" w:rsidTr="005128DB">
        <w:tc>
          <w:tcPr>
            <w:tcW w:w="4820" w:type="dxa"/>
          </w:tcPr>
          <w:p w:rsidR="00C56A8A" w:rsidRPr="00687CC9" w:rsidRDefault="00C56A8A" w:rsidP="005128DB">
            <w:pPr>
              <w:ind w:firstLine="315"/>
              <w:jc w:val="both"/>
              <w:outlineLvl w:val="1"/>
              <w:rPr>
                <w:sz w:val="22"/>
                <w:szCs w:val="22"/>
              </w:rPr>
            </w:pPr>
            <w:r w:rsidRPr="00687CC9">
              <w:rPr>
                <w:b/>
                <w:sz w:val="22"/>
                <w:szCs w:val="22"/>
              </w:rPr>
              <w:lastRenderedPageBreak/>
              <w:t>Статья 51.</w:t>
            </w:r>
            <w:r w:rsidRPr="00687CC9">
              <w:rPr>
                <w:sz w:val="22"/>
                <w:szCs w:val="22"/>
              </w:rPr>
              <w:t xml:space="preserve"> Изменение, расторжение контракта</w:t>
            </w:r>
          </w:p>
          <w:p w:rsidR="00C56A8A" w:rsidRPr="00687CC9" w:rsidRDefault="00C56A8A" w:rsidP="005128DB">
            <w:pPr>
              <w:ind w:firstLine="315"/>
              <w:jc w:val="both"/>
              <w:rPr>
                <w:sz w:val="22"/>
                <w:szCs w:val="22"/>
              </w:rPr>
            </w:pPr>
            <w:r w:rsidRPr="00687CC9">
              <w:rPr>
                <w:sz w:val="22"/>
                <w:szCs w:val="22"/>
              </w:rPr>
              <w:t>1.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      </w:r>
          </w:p>
          <w:p w:rsidR="00C56A8A" w:rsidRPr="00687CC9" w:rsidRDefault="00C56A8A" w:rsidP="005128DB">
            <w:pPr>
              <w:ind w:firstLine="315"/>
              <w:jc w:val="center"/>
              <w:outlineLvl w:val="1"/>
              <w:rPr>
                <w:b/>
                <w:sz w:val="22"/>
                <w:szCs w:val="22"/>
              </w:rPr>
            </w:pPr>
            <w:r w:rsidRPr="00687CC9">
              <w:rPr>
                <w:b/>
                <w:sz w:val="22"/>
                <w:szCs w:val="22"/>
              </w:rPr>
              <w:t>…………</w:t>
            </w:r>
          </w:p>
          <w:p w:rsidR="00C56A8A" w:rsidRPr="00687CC9" w:rsidRDefault="00C56A8A" w:rsidP="005128DB">
            <w:pPr>
              <w:ind w:firstLine="315"/>
              <w:jc w:val="both"/>
              <w:rPr>
                <w:b/>
                <w:sz w:val="22"/>
                <w:szCs w:val="22"/>
                <w:u w:val="single"/>
              </w:rPr>
            </w:pPr>
            <w:r w:rsidRPr="00687CC9">
              <w:rPr>
                <w:b/>
                <w:bCs/>
                <w:sz w:val="22"/>
                <w:szCs w:val="22"/>
                <w:u w:val="single"/>
              </w:rPr>
              <w:t>ж) в случае заключения контракта с иностранной организацией на лечение гражданина Приднестровской Молдавской Республики за пределами Приднестровской Молдавской Республики цена контракта может быть изменена при увеличении или уменьшении по медицинским показаниям перечня услуг, связанных с лечением гражданина Приднестровской Молдавской Республики, если данная возможность была предусмотрена контрактом с иностранной организацией.</w:t>
            </w:r>
          </w:p>
          <w:p w:rsidR="00C56A8A" w:rsidRPr="008608FE" w:rsidRDefault="00C56A8A" w:rsidP="005128DB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………….</w:t>
            </w:r>
          </w:p>
        </w:tc>
        <w:tc>
          <w:tcPr>
            <w:tcW w:w="4961" w:type="dxa"/>
          </w:tcPr>
          <w:p w:rsidR="00C56A8A" w:rsidRPr="00687CC9" w:rsidRDefault="00C56A8A" w:rsidP="005128DB">
            <w:pPr>
              <w:ind w:firstLine="315"/>
              <w:jc w:val="both"/>
              <w:outlineLvl w:val="1"/>
              <w:rPr>
                <w:sz w:val="22"/>
                <w:szCs w:val="22"/>
              </w:rPr>
            </w:pPr>
            <w:r w:rsidRPr="00687CC9">
              <w:rPr>
                <w:b/>
                <w:sz w:val="22"/>
                <w:szCs w:val="22"/>
              </w:rPr>
              <w:t>Статья 51.</w:t>
            </w:r>
            <w:r w:rsidRPr="00687CC9">
              <w:rPr>
                <w:sz w:val="22"/>
                <w:szCs w:val="22"/>
              </w:rPr>
              <w:t xml:space="preserve"> Изменение, расторжение контракта</w:t>
            </w:r>
          </w:p>
          <w:p w:rsidR="00C56A8A" w:rsidRPr="00687CC9" w:rsidRDefault="00C56A8A" w:rsidP="005128DB">
            <w:pPr>
              <w:ind w:firstLine="315"/>
              <w:jc w:val="both"/>
              <w:rPr>
                <w:sz w:val="22"/>
                <w:szCs w:val="22"/>
              </w:rPr>
            </w:pPr>
            <w:r w:rsidRPr="00687CC9">
              <w:rPr>
                <w:sz w:val="22"/>
                <w:szCs w:val="22"/>
              </w:rPr>
              <w:t>1.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      </w:r>
          </w:p>
          <w:p w:rsidR="00C56A8A" w:rsidRPr="00687CC9" w:rsidRDefault="00C56A8A" w:rsidP="005128DB">
            <w:pPr>
              <w:ind w:firstLine="315"/>
              <w:jc w:val="center"/>
              <w:outlineLvl w:val="1"/>
              <w:rPr>
                <w:b/>
                <w:sz w:val="22"/>
                <w:szCs w:val="22"/>
              </w:rPr>
            </w:pPr>
            <w:r w:rsidRPr="00687CC9">
              <w:rPr>
                <w:b/>
                <w:sz w:val="22"/>
                <w:szCs w:val="22"/>
              </w:rPr>
              <w:t>…………</w:t>
            </w:r>
          </w:p>
          <w:p w:rsidR="00C56A8A" w:rsidRPr="00687CC9" w:rsidRDefault="00C56A8A" w:rsidP="005128DB">
            <w:pPr>
              <w:ind w:firstLine="315"/>
              <w:jc w:val="both"/>
              <w:rPr>
                <w:b/>
                <w:sz w:val="22"/>
                <w:szCs w:val="22"/>
              </w:rPr>
            </w:pPr>
            <w:r w:rsidRPr="00687CC9">
              <w:rPr>
                <w:b/>
                <w:bCs/>
                <w:sz w:val="22"/>
                <w:szCs w:val="22"/>
              </w:rPr>
              <w:t>ж) исключен.</w:t>
            </w:r>
          </w:p>
          <w:p w:rsidR="00C56A8A" w:rsidRDefault="00C56A8A" w:rsidP="005128DB">
            <w:pPr>
              <w:ind w:firstLine="284"/>
              <w:jc w:val="center"/>
              <w:outlineLvl w:val="1"/>
              <w:rPr>
                <w:b/>
              </w:rPr>
            </w:pPr>
          </w:p>
        </w:tc>
      </w:tr>
    </w:tbl>
    <w:p w:rsidR="00C30456" w:rsidRDefault="00C30456">
      <w:bookmarkStart w:id="0" w:name="_GoBack"/>
      <w:bookmarkEnd w:id="0"/>
    </w:p>
    <w:sectPr w:rsidR="00C3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13"/>
    <w:rsid w:val="00C30456"/>
    <w:rsid w:val="00C56A8A"/>
    <w:rsid w:val="00D1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3AF7-A9DA-4BF5-90C1-A189B5FC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6A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Гончар Елена Дмитриевна</cp:lastModifiedBy>
  <cp:revision>2</cp:revision>
  <dcterms:created xsi:type="dcterms:W3CDTF">2024-03-11T12:50:00Z</dcterms:created>
  <dcterms:modified xsi:type="dcterms:W3CDTF">2024-03-11T12:50:00Z</dcterms:modified>
</cp:coreProperties>
</file>