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C36" w:rsidRPr="001F7FF9" w:rsidRDefault="00E47C36" w:rsidP="006E6767">
      <w:pPr>
        <w:jc w:val="center"/>
      </w:pPr>
      <w:r w:rsidRPr="001F7FF9">
        <w:t xml:space="preserve">СРАВНИТЕЛЬНАЯ ТАБЛИЦА </w:t>
      </w:r>
    </w:p>
    <w:p w:rsidR="00E47C36" w:rsidRPr="00190313" w:rsidRDefault="00E47C36" w:rsidP="006E6767">
      <w:pPr>
        <w:jc w:val="center"/>
        <w:rPr>
          <w:sz w:val="28"/>
          <w:szCs w:val="28"/>
        </w:rPr>
      </w:pPr>
      <w:r w:rsidRPr="00190313">
        <w:rPr>
          <w:sz w:val="28"/>
          <w:szCs w:val="28"/>
        </w:rPr>
        <w:t xml:space="preserve">к проекту закона Приднестровской Молдавской Республики </w:t>
      </w:r>
    </w:p>
    <w:p w:rsidR="00E47C36" w:rsidRPr="00190313" w:rsidRDefault="00E47C36" w:rsidP="006E6767">
      <w:pPr>
        <w:jc w:val="center"/>
        <w:rPr>
          <w:sz w:val="28"/>
          <w:szCs w:val="28"/>
        </w:rPr>
      </w:pPr>
      <w:r w:rsidRPr="00190313">
        <w:rPr>
          <w:sz w:val="28"/>
          <w:szCs w:val="28"/>
        </w:rPr>
        <w:t>«О внесении изменений в Лесной кодекс Приднестровской Молдавской Республики»</w:t>
      </w:r>
    </w:p>
    <w:p w:rsidR="00E47C36" w:rsidRPr="00190313" w:rsidRDefault="00E47C36" w:rsidP="006E6767">
      <w:pPr>
        <w:jc w:val="center"/>
        <w:rPr>
          <w:sz w:val="28"/>
          <w:szCs w:val="28"/>
        </w:rPr>
      </w:pP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
        <w:gridCol w:w="7370"/>
        <w:gridCol w:w="7652"/>
      </w:tblGrid>
      <w:tr w:rsidR="00E47C36" w:rsidRPr="001F7FF9" w:rsidTr="004231D1">
        <w:trPr>
          <w:trHeight w:val="607"/>
        </w:trPr>
        <w:tc>
          <w:tcPr>
            <w:tcW w:w="7372" w:type="dxa"/>
            <w:gridSpan w:val="2"/>
          </w:tcPr>
          <w:p w:rsidR="00E47C36" w:rsidRPr="001F7FF9" w:rsidRDefault="00E47C36" w:rsidP="006E6767">
            <w:pPr>
              <w:autoSpaceDE w:val="0"/>
              <w:autoSpaceDN w:val="0"/>
              <w:adjustRightInd w:val="0"/>
              <w:ind w:right="179" w:firstLine="720"/>
              <w:jc w:val="center"/>
              <w:rPr>
                <w:b/>
              </w:rPr>
            </w:pPr>
            <w:r w:rsidRPr="001F7FF9">
              <w:rPr>
                <w:b/>
              </w:rPr>
              <w:t>Действующая редакция</w:t>
            </w:r>
          </w:p>
        </w:tc>
        <w:tc>
          <w:tcPr>
            <w:tcW w:w="7655" w:type="dxa"/>
          </w:tcPr>
          <w:p w:rsidR="00E47C36" w:rsidRPr="001F7FF9" w:rsidRDefault="00E47C36" w:rsidP="006E6767">
            <w:pPr>
              <w:autoSpaceDE w:val="0"/>
              <w:autoSpaceDN w:val="0"/>
              <w:adjustRightInd w:val="0"/>
              <w:ind w:firstLine="720"/>
              <w:jc w:val="center"/>
              <w:rPr>
                <w:b/>
              </w:rPr>
            </w:pPr>
            <w:r w:rsidRPr="001F7FF9">
              <w:rPr>
                <w:b/>
              </w:rPr>
              <w:t>Предлагаемая редакция</w:t>
            </w:r>
          </w:p>
        </w:tc>
      </w:tr>
      <w:tr w:rsidR="00E47C36" w:rsidRPr="001F7FF9" w:rsidTr="00CA6E7A">
        <w:trPr>
          <w:trHeight w:val="263"/>
        </w:trPr>
        <w:tc>
          <w:tcPr>
            <w:tcW w:w="7372" w:type="dxa"/>
            <w:gridSpan w:val="2"/>
          </w:tcPr>
          <w:p w:rsidR="00E47C36" w:rsidRPr="001F7FF9" w:rsidRDefault="00E47C36" w:rsidP="003C0AB0">
            <w:pPr>
              <w:pStyle w:val="PlainText"/>
              <w:ind w:firstLine="720"/>
              <w:jc w:val="both"/>
              <w:outlineLvl w:val="0"/>
              <w:rPr>
                <w:rFonts w:ascii="Times New Roman" w:hAnsi="Times New Roman" w:cs="Times New Roman"/>
                <w:sz w:val="24"/>
                <w:szCs w:val="24"/>
              </w:rPr>
            </w:pPr>
            <w:r w:rsidRPr="001F7FF9">
              <w:rPr>
                <w:rFonts w:ascii="Times New Roman" w:hAnsi="Times New Roman" w:cs="Times New Roman"/>
                <w:b/>
                <w:sz w:val="24"/>
                <w:szCs w:val="24"/>
              </w:rPr>
              <w:t>Статья 11.</w:t>
            </w:r>
            <w:r w:rsidRPr="001F7FF9">
              <w:rPr>
                <w:rFonts w:ascii="Times New Roman" w:hAnsi="Times New Roman" w:cs="Times New Roman"/>
                <w:sz w:val="24"/>
                <w:szCs w:val="24"/>
              </w:rPr>
              <w:t xml:space="preserve"> Функции субъектов Государственного лесного фонда Приднестровской Молдавской Республики</w:t>
            </w:r>
          </w:p>
          <w:p w:rsidR="00E47C36" w:rsidRPr="001F7FF9" w:rsidRDefault="00E47C36" w:rsidP="003C0AB0">
            <w:pPr>
              <w:pStyle w:val="PlainText"/>
              <w:ind w:firstLine="720"/>
              <w:jc w:val="both"/>
              <w:rPr>
                <w:rFonts w:ascii="Times New Roman" w:hAnsi="Times New Roman" w:cs="Times New Roman"/>
                <w:sz w:val="24"/>
                <w:szCs w:val="24"/>
              </w:rPr>
            </w:pPr>
            <w:r w:rsidRPr="001F7FF9">
              <w:rPr>
                <w:rFonts w:ascii="Times New Roman" w:hAnsi="Times New Roman" w:cs="Times New Roman"/>
                <w:sz w:val="24"/>
                <w:szCs w:val="24"/>
              </w:rPr>
              <w:t>…</w:t>
            </w:r>
          </w:p>
          <w:p w:rsidR="00E47C36" w:rsidRPr="001F7FF9" w:rsidRDefault="00E47C36" w:rsidP="003C0AB0">
            <w:pPr>
              <w:pStyle w:val="PlainText"/>
              <w:ind w:firstLine="720"/>
              <w:jc w:val="both"/>
              <w:rPr>
                <w:rFonts w:ascii="Times New Roman" w:hAnsi="Times New Roman" w:cs="Times New Roman"/>
                <w:sz w:val="24"/>
                <w:szCs w:val="24"/>
              </w:rPr>
            </w:pPr>
            <w:r w:rsidRPr="001F7FF9">
              <w:rPr>
                <w:rFonts w:ascii="Times New Roman" w:hAnsi="Times New Roman" w:cs="Times New Roman"/>
                <w:sz w:val="24"/>
                <w:szCs w:val="24"/>
              </w:rPr>
              <w:t>6. Выдача лесных билетов в установленном порядке.</w:t>
            </w:r>
          </w:p>
          <w:p w:rsidR="00E47C36" w:rsidRPr="001F7FF9" w:rsidRDefault="00E47C36" w:rsidP="003C0AB0">
            <w:pPr>
              <w:autoSpaceDE w:val="0"/>
              <w:autoSpaceDN w:val="0"/>
              <w:adjustRightInd w:val="0"/>
              <w:ind w:right="179" w:firstLine="720"/>
              <w:jc w:val="center"/>
            </w:pPr>
          </w:p>
        </w:tc>
        <w:tc>
          <w:tcPr>
            <w:tcW w:w="7655" w:type="dxa"/>
          </w:tcPr>
          <w:p w:rsidR="00E47C36" w:rsidRPr="001F7FF9" w:rsidRDefault="00E47C36" w:rsidP="003C0AB0">
            <w:pPr>
              <w:pStyle w:val="PlainText"/>
              <w:ind w:firstLine="720"/>
              <w:jc w:val="both"/>
              <w:outlineLvl w:val="0"/>
              <w:rPr>
                <w:rFonts w:ascii="Times New Roman" w:hAnsi="Times New Roman" w:cs="Times New Roman"/>
                <w:sz w:val="24"/>
                <w:szCs w:val="24"/>
              </w:rPr>
            </w:pPr>
            <w:r w:rsidRPr="001F7FF9">
              <w:rPr>
                <w:rFonts w:ascii="Times New Roman" w:hAnsi="Times New Roman" w:cs="Times New Roman"/>
                <w:b/>
                <w:sz w:val="24"/>
                <w:szCs w:val="24"/>
              </w:rPr>
              <w:t>Статья 11.</w:t>
            </w:r>
            <w:r w:rsidRPr="001F7FF9">
              <w:rPr>
                <w:rFonts w:ascii="Times New Roman" w:hAnsi="Times New Roman" w:cs="Times New Roman"/>
                <w:sz w:val="24"/>
                <w:szCs w:val="24"/>
              </w:rPr>
              <w:t xml:space="preserve"> Функции субъектов Государственного лесного фонда Приднестровской Молдавской Республики</w:t>
            </w:r>
          </w:p>
          <w:p w:rsidR="00E47C36" w:rsidRPr="001F7FF9" w:rsidRDefault="00E47C36" w:rsidP="003C0AB0">
            <w:pPr>
              <w:pStyle w:val="PlainText"/>
              <w:ind w:firstLine="720"/>
              <w:jc w:val="both"/>
              <w:rPr>
                <w:rFonts w:ascii="Times New Roman" w:hAnsi="Times New Roman" w:cs="Times New Roman"/>
                <w:sz w:val="24"/>
                <w:szCs w:val="24"/>
              </w:rPr>
            </w:pPr>
            <w:r w:rsidRPr="001F7FF9">
              <w:rPr>
                <w:rFonts w:ascii="Times New Roman" w:hAnsi="Times New Roman" w:cs="Times New Roman"/>
                <w:sz w:val="24"/>
                <w:szCs w:val="24"/>
              </w:rPr>
              <w:t>….</w:t>
            </w:r>
          </w:p>
          <w:p w:rsidR="00E47C36" w:rsidRPr="001F7FF9" w:rsidRDefault="00E47C36" w:rsidP="003C0AB0">
            <w:pPr>
              <w:pStyle w:val="PlainText"/>
              <w:ind w:firstLine="720"/>
              <w:jc w:val="both"/>
              <w:rPr>
                <w:rFonts w:ascii="Times New Roman" w:hAnsi="Times New Roman" w:cs="Times New Roman"/>
                <w:b/>
                <w:sz w:val="24"/>
                <w:szCs w:val="24"/>
              </w:rPr>
            </w:pPr>
            <w:r w:rsidRPr="001F7FF9">
              <w:rPr>
                <w:rFonts w:ascii="Times New Roman" w:hAnsi="Times New Roman" w:cs="Times New Roman"/>
                <w:b/>
                <w:sz w:val="24"/>
                <w:szCs w:val="24"/>
              </w:rPr>
              <w:t>6. Исключен.</w:t>
            </w:r>
          </w:p>
          <w:p w:rsidR="00E47C36" w:rsidRPr="001F7FF9" w:rsidRDefault="00E47C36" w:rsidP="006E6767">
            <w:pPr>
              <w:autoSpaceDE w:val="0"/>
              <w:autoSpaceDN w:val="0"/>
              <w:adjustRightInd w:val="0"/>
              <w:ind w:firstLine="720"/>
              <w:jc w:val="center"/>
            </w:pPr>
          </w:p>
        </w:tc>
      </w:tr>
      <w:tr w:rsidR="00E47C36" w:rsidRPr="001F7FF9" w:rsidTr="004231D1">
        <w:tc>
          <w:tcPr>
            <w:tcW w:w="7372" w:type="dxa"/>
            <w:gridSpan w:val="2"/>
          </w:tcPr>
          <w:p w:rsidR="00E47C36" w:rsidRPr="001F7FF9" w:rsidRDefault="00E47C36" w:rsidP="00910CF9">
            <w:pPr>
              <w:autoSpaceDE w:val="0"/>
              <w:autoSpaceDN w:val="0"/>
              <w:adjustRightInd w:val="0"/>
              <w:ind w:firstLine="720"/>
              <w:jc w:val="both"/>
            </w:pPr>
            <w:r w:rsidRPr="001F7FF9">
              <w:rPr>
                <w:b/>
              </w:rPr>
              <w:t>Статья 14.</w:t>
            </w:r>
            <w:r w:rsidRPr="001F7FF9">
              <w:t xml:space="preserve"> Лесопользование в защитных лесных насаждениях и другой древесно-кустарниковой растительности, не входящих в Государственный лесной фонд Приднестровской Молдавской Республики</w:t>
            </w:r>
          </w:p>
          <w:p w:rsidR="00E47C36" w:rsidRPr="001F7FF9" w:rsidRDefault="00E47C36" w:rsidP="00910CF9">
            <w:pPr>
              <w:autoSpaceDE w:val="0"/>
              <w:autoSpaceDN w:val="0"/>
              <w:adjustRightInd w:val="0"/>
              <w:ind w:firstLine="720"/>
              <w:jc w:val="both"/>
            </w:pPr>
          </w:p>
          <w:p w:rsidR="00E47C36" w:rsidRPr="001F7FF9" w:rsidRDefault="00E47C36" w:rsidP="00910CF9">
            <w:pPr>
              <w:autoSpaceDE w:val="0"/>
              <w:autoSpaceDN w:val="0"/>
              <w:adjustRightInd w:val="0"/>
              <w:ind w:firstLine="720"/>
              <w:jc w:val="both"/>
            </w:pPr>
            <w:r w:rsidRPr="001F7FF9">
              <w:t>В защитных лесных насаждениях и другой древесно-кустарниковой растительности, не входящей в Государственный лесной фонд Приднестровской Молдавской Республики, могут проводиться рубки ухода, санитарные и прочие рубки.</w:t>
            </w:r>
          </w:p>
          <w:p w:rsidR="00E47C36" w:rsidRPr="001F7FF9" w:rsidRDefault="00E47C36" w:rsidP="00910CF9">
            <w:pPr>
              <w:autoSpaceDE w:val="0"/>
              <w:autoSpaceDN w:val="0"/>
              <w:adjustRightInd w:val="0"/>
              <w:ind w:firstLine="720"/>
              <w:jc w:val="both"/>
            </w:pPr>
          </w:p>
          <w:p w:rsidR="00E47C36" w:rsidRPr="001F7FF9" w:rsidRDefault="00E47C36" w:rsidP="00910CF9">
            <w:pPr>
              <w:autoSpaceDE w:val="0"/>
              <w:autoSpaceDN w:val="0"/>
              <w:adjustRightInd w:val="0"/>
              <w:ind w:firstLine="720"/>
              <w:jc w:val="both"/>
            </w:pPr>
            <w:r w:rsidRPr="001F7FF9">
              <w:t>Проведение всех видов рубок ухода независимо от форм собственности на защитные лесные насаждения и другую древесно-кустарниковую растительность, не входящую в Государственный лесной фонд Приднестровской Молдавской Республики, должно осуществляться по согласованию с органами местной власти, местного самоуправления и уполномоченным органом Государственного управления в сфере регулирования лесных отношений.</w:t>
            </w:r>
          </w:p>
          <w:p w:rsidR="00E47C36" w:rsidRPr="001F7FF9" w:rsidRDefault="00E47C36" w:rsidP="00910CF9">
            <w:pPr>
              <w:autoSpaceDE w:val="0"/>
              <w:autoSpaceDN w:val="0"/>
              <w:adjustRightInd w:val="0"/>
              <w:ind w:firstLine="720"/>
              <w:jc w:val="both"/>
            </w:pPr>
          </w:p>
          <w:p w:rsidR="00E47C36" w:rsidRPr="001F7FF9" w:rsidRDefault="00E47C36" w:rsidP="00910CF9">
            <w:pPr>
              <w:autoSpaceDE w:val="0"/>
              <w:autoSpaceDN w:val="0"/>
              <w:adjustRightInd w:val="0"/>
              <w:ind w:firstLine="720"/>
              <w:jc w:val="both"/>
            </w:pPr>
          </w:p>
          <w:p w:rsidR="00E47C36" w:rsidRPr="001F7FF9" w:rsidRDefault="00E47C36" w:rsidP="00910CF9">
            <w:pPr>
              <w:autoSpaceDE w:val="0"/>
              <w:autoSpaceDN w:val="0"/>
              <w:adjustRightInd w:val="0"/>
              <w:ind w:firstLine="720"/>
              <w:jc w:val="both"/>
            </w:pPr>
          </w:p>
          <w:p w:rsidR="00E47C36" w:rsidRPr="001F7FF9" w:rsidRDefault="00E47C36" w:rsidP="00910CF9">
            <w:pPr>
              <w:autoSpaceDE w:val="0"/>
              <w:autoSpaceDN w:val="0"/>
              <w:adjustRightInd w:val="0"/>
              <w:ind w:firstLine="720"/>
              <w:jc w:val="both"/>
            </w:pPr>
          </w:p>
          <w:p w:rsidR="00E47C36" w:rsidRPr="001F7FF9" w:rsidRDefault="00E47C36" w:rsidP="00910CF9">
            <w:pPr>
              <w:autoSpaceDE w:val="0"/>
              <w:autoSpaceDN w:val="0"/>
              <w:adjustRightInd w:val="0"/>
              <w:ind w:firstLine="720"/>
              <w:jc w:val="both"/>
            </w:pPr>
            <w:r w:rsidRPr="001F7FF9">
              <w:t>Контроль за проведением рубок ухода возлагается на уполномоченный орган Государственного управления в сфере регулирования лесных отношений.</w:t>
            </w:r>
          </w:p>
          <w:p w:rsidR="00E47C36" w:rsidRPr="001F7FF9" w:rsidRDefault="00E47C36" w:rsidP="006E6767">
            <w:pPr>
              <w:autoSpaceDE w:val="0"/>
              <w:autoSpaceDN w:val="0"/>
              <w:adjustRightInd w:val="0"/>
              <w:ind w:firstLine="720"/>
              <w:jc w:val="both"/>
            </w:pPr>
          </w:p>
        </w:tc>
        <w:tc>
          <w:tcPr>
            <w:tcW w:w="7655" w:type="dxa"/>
          </w:tcPr>
          <w:p w:rsidR="00E47C36" w:rsidRPr="001F7FF9" w:rsidRDefault="00E47C36" w:rsidP="00440357">
            <w:pPr>
              <w:pStyle w:val="NormalWeb"/>
              <w:shd w:val="clear" w:color="auto" w:fill="FFFFFF"/>
              <w:spacing w:before="0" w:beforeAutospacing="0" w:after="0" w:afterAutospacing="0"/>
              <w:ind w:firstLine="567"/>
              <w:rPr>
                <w:rFonts w:ascii="Times New Roman" w:hAnsi="Times New Roman"/>
                <w:color w:val="auto"/>
                <w:sz w:val="24"/>
                <w:szCs w:val="24"/>
              </w:rPr>
            </w:pPr>
            <w:r w:rsidRPr="001F7FF9">
              <w:rPr>
                <w:rFonts w:ascii="Times New Roman" w:hAnsi="Times New Roman"/>
                <w:b/>
                <w:color w:val="auto"/>
                <w:sz w:val="24"/>
                <w:szCs w:val="24"/>
              </w:rPr>
              <w:t xml:space="preserve">Статья 14. </w:t>
            </w:r>
            <w:r w:rsidRPr="001F7FF9">
              <w:rPr>
                <w:rFonts w:ascii="Times New Roman" w:hAnsi="Times New Roman"/>
                <w:color w:val="auto"/>
                <w:sz w:val="24"/>
                <w:szCs w:val="24"/>
              </w:rPr>
              <w:t>Лесопользование в защитных лесных насаждениях и другой древесно-кустарниковой растительности, не входящих в Государственный лесной фонд Приднестровской Молдавской Республики</w:t>
            </w:r>
          </w:p>
          <w:p w:rsidR="00E47C36" w:rsidRPr="001F7FF9" w:rsidRDefault="00E47C36" w:rsidP="00910CF9">
            <w:pPr>
              <w:pStyle w:val="NormalWeb"/>
              <w:shd w:val="clear" w:color="auto" w:fill="FFFFFF"/>
              <w:spacing w:before="0" w:beforeAutospacing="0" w:after="0" w:afterAutospacing="0"/>
              <w:ind w:firstLine="567"/>
              <w:jc w:val="center"/>
              <w:rPr>
                <w:rFonts w:ascii="Times New Roman" w:hAnsi="Times New Roman"/>
                <w:b/>
                <w:color w:val="auto"/>
                <w:sz w:val="24"/>
                <w:szCs w:val="24"/>
              </w:rPr>
            </w:pPr>
          </w:p>
          <w:p w:rsidR="00E47C36" w:rsidRPr="001F7FF9" w:rsidRDefault="00E47C36" w:rsidP="00910CF9">
            <w:pPr>
              <w:pStyle w:val="NormalWeb"/>
              <w:shd w:val="clear" w:color="auto" w:fill="FFFFFF"/>
              <w:spacing w:before="0" w:beforeAutospacing="0" w:after="0" w:afterAutospacing="0"/>
              <w:ind w:firstLine="567"/>
              <w:rPr>
                <w:rFonts w:ascii="Times New Roman" w:hAnsi="Times New Roman"/>
                <w:b/>
                <w:sz w:val="24"/>
                <w:szCs w:val="24"/>
              </w:rPr>
            </w:pPr>
            <w:r w:rsidRPr="001F7FF9">
              <w:rPr>
                <w:rFonts w:ascii="Times New Roman" w:hAnsi="Times New Roman"/>
                <w:sz w:val="24"/>
                <w:szCs w:val="24"/>
              </w:rPr>
              <w:t xml:space="preserve"> В защитных лесных насаждениях и другой древесно-кустарниковой растительности, не входящей в Государственный</w:t>
            </w:r>
            <w:r w:rsidRPr="001F7FF9">
              <w:rPr>
                <w:rFonts w:ascii="Times New Roman" w:hAnsi="Times New Roman"/>
                <w:sz w:val="24"/>
                <w:szCs w:val="24"/>
              </w:rPr>
              <w:br/>
              <w:t>лесной фонд Приднестровской Молдавской Республики, могут проводиться рубки ухода, санитарные и прочие рубки</w:t>
            </w:r>
            <w:r w:rsidRPr="001F7FF9">
              <w:rPr>
                <w:rFonts w:ascii="Times New Roman" w:hAnsi="Times New Roman"/>
                <w:b/>
                <w:sz w:val="24"/>
                <w:szCs w:val="24"/>
              </w:rPr>
              <w:t>, а также побочные лесные пользования.</w:t>
            </w:r>
          </w:p>
          <w:p w:rsidR="00E47C36" w:rsidRPr="001F7FF9" w:rsidRDefault="00E47C36" w:rsidP="00910CF9">
            <w:pPr>
              <w:pStyle w:val="NormalWeb"/>
              <w:shd w:val="clear" w:color="auto" w:fill="FFFFFF"/>
              <w:spacing w:before="0" w:beforeAutospacing="0" w:after="0" w:afterAutospacing="0"/>
              <w:ind w:firstLine="567"/>
              <w:rPr>
                <w:rFonts w:ascii="Times New Roman" w:hAnsi="Times New Roman"/>
                <w:sz w:val="24"/>
                <w:szCs w:val="24"/>
              </w:rPr>
            </w:pPr>
            <w:r w:rsidRPr="001F7FF9">
              <w:rPr>
                <w:rFonts w:ascii="Times New Roman" w:hAnsi="Times New Roman"/>
                <w:sz w:val="24"/>
                <w:szCs w:val="24"/>
              </w:rPr>
              <w:t xml:space="preserve">Проведение всех видов рубок ухода независимо от форм собственности на защитные лесные насаждения и другую древесно-кустарниковую растительность, не входящую в Государственный лесной фонд Приднестровской Молдавской Республики, должно осуществляться по согласованию с органами местной власти, </w:t>
            </w:r>
            <w:r w:rsidRPr="001F7FF9">
              <w:rPr>
                <w:rFonts w:ascii="Times New Roman" w:hAnsi="Times New Roman"/>
                <w:sz w:val="24"/>
                <w:szCs w:val="24"/>
              </w:rPr>
              <w:br/>
              <w:t>местного самоуправления и уполномоченным органом Государственного управления в сфере регулирования лесных отношений.</w:t>
            </w:r>
          </w:p>
          <w:p w:rsidR="00E47C36" w:rsidRPr="001F7FF9" w:rsidRDefault="00E47C36" w:rsidP="00910CF9">
            <w:pPr>
              <w:pStyle w:val="NormalWeb"/>
              <w:shd w:val="clear" w:color="auto" w:fill="FFFFFF"/>
              <w:spacing w:before="0" w:beforeAutospacing="0" w:after="0" w:afterAutospacing="0"/>
              <w:ind w:firstLine="567"/>
              <w:rPr>
                <w:rFonts w:ascii="Times New Roman" w:hAnsi="Times New Roman"/>
                <w:b/>
                <w:sz w:val="24"/>
                <w:szCs w:val="24"/>
              </w:rPr>
            </w:pPr>
            <w:r w:rsidRPr="001F7FF9">
              <w:rPr>
                <w:rFonts w:ascii="Times New Roman" w:hAnsi="Times New Roman"/>
                <w:b/>
                <w:sz w:val="24"/>
                <w:szCs w:val="24"/>
              </w:rPr>
              <w:t xml:space="preserve">Побочные лесные пользования осуществляются на основании лесных билетов, выданных уполномоченным органом Государственного управления в сфере регулирования лесных отношений в установленном порядке. </w:t>
            </w:r>
          </w:p>
          <w:p w:rsidR="00E47C36" w:rsidRPr="001F7FF9" w:rsidRDefault="00E47C36" w:rsidP="00910CF9">
            <w:pPr>
              <w:autoSpaceDE w:val="0"/>
              <w:autoSpaceDN w:val="0"/>
              <w:adjustRightInd w:val="0"/>
              <w:ind w:firstLine="720"/>
              <w:jc w:val="both"/>
            </w:pPr>
            <w:r w:rsidRPr="001F7FF9">
              <w:t xml:space="preserve">Контроль за проведением рубок ухода, </w:t>
            </w:r>
            <w:r w:rsidRPr="001F7FF9">
              <w:rPr>
                <w:b/>
              </w:rPr>
              <w:t xml:space="preserve">санитарных и прочих рубок, побочных лесных пользований </w:t>
            </w:r>
            <w:r w:rsidRPr="001F7FF9">
              <w:t>возлагается на уполномоченный орган Государственного управления в сфере регулирования лесных отношений.</w:t>
            </w:r>
          </w:p>
          <w:p w:rsidR="00E47C36" w:rsidRPr="001F7FF9" w:rsidRDefault="00E47C36" w:rsidP="00910CF9">
            <w:pPr>
              <w:autoSpaceDE w:val="0"/>
              <w:autoSpaceDN w:val="0"/>
              <w:adjustRightInd w:val="0"/>
              <w:ind w:firstLine="720"/>
              <w:jc w:val="both"/>
            </w:pPr>
          </w:p>
        </w:tc>
      </w:tr>
      <w:tr w:rsidR="00E47C36" w:rsidRPr="001F7FF9" w:rsidTr="004231D1">
        <w:tc>
          <w:tcPr>
            <w:tcW w:w="7372" w:type="dxa"/>
            <w:gridSpan w:val="2"/>
          </w:tcPr>
          <w:p w:rsidR="00E47C36" w:rsidRPr="001F7FF9" w:rsidRDefault="00E47C36" w:rsidP="00AD6390">
            <w:pPr>
              <w:pStyle w:val="PlainText"/>
              <w:ind w:firstLine="720"/>
              <w:jc w:val="both"/>
              <w:outlineLvl w:val="0"/>
              <w:rPr>
                <w:rFonts w:ascii="Times New Roman" w:hAnsi="Times New Roman" w:cs="Times New Roman"/>
                <w:sz w:val="24"/>
                <w:szCs w:val="24"/>
              </w:rPr>
            </w:pPr>
            <w:r w:rsidRPr="001F7FF9">
              <w:rPr>
                <w:rFonts w:ascii="Times New Roman" w:hAnsi="Times New Roman" w:cs="Times New Roman"/>
                <w:b/>
                <w:sz w:val="24"/>
                <w:szCs w:val="24"/>
              </w:rPr>
              <w:t>Статья 22.</w:t>
            </w:r>
            <w:r w:rsidRPr="001F7FF9">
              <w:rPr>
                <w:rFonts w:ascii="Times New Roman" w:hAnsi="Times New Roman" w:cs="Times New Roman"/>
                <w:sz w:val="24"/>
                <w:szCs w:val="24"/>
              </w:rPr>
              <w:t xml:space="preserve"> Виды пользования Государственным лесным фондом Приднестровской Молдавской Республики</w:t>
            </w:r>
          </w:p>
          <w:p w:rsidR="00E47C36" w:rsidRPr="001F7FF9" w:rsidRDefault="00E47C36" w:rsidP="00D41171">
            <w:pPr>
              <w:autoSpaceDE w:val="0"/>
              <w:autoSpaceDN w:val="0"/>
              <w:adjustRightInd w:val="0"/>
              <w:ind w:firstLine="720"/>
            </w:pPr>
          </w:p>
          <w:p w:rsidR="00E47C36" w:rsidRPr="001F7FF9" w:rsidRDefault="00E47C36" w:rsidP="00D41171">
            <w:pPr>
              <w:pStyle w:val="PlainText"/>
              <w:autoSpaceDE w:val="0"/>
              <w:autoSpaceDN w:val="0"/>
              <w:adjustRightInd w:val="0"/>
              <w:ind w:firstLine="720"/>
              <w:jc w:val="both"/>
              <w:rPr>
                <w:rFonts w:ascii="Times New Roman" w:hAnsi="Times New Roman" w:cs="Times New Roman"/>
                <w:sz w:val="24"/>
                <w:szCs w:val="24"/>
              </w:rPr>
            </w:pPr>
            <w:r w:rsidRPr="001F7FF9">
              <w:rPr>
                <w:rFonts w:ascii="Times New Roman" w:hAnsi="Times New Roman" w:cs="Times New Roman"/>
                <w:sz w:val="24"/>
                <w:szCs w:val="24"/>
              </w:rPr>
              <w:t>В Государственном лесном фонде Приднестровской Молдавской Республики могут осуществляться следующие виды лесных пользований:</w:t>
            </w:r>
          </w:p>
          <w:p w:rsidR="00E47C36" w:rsidRPr="001F7FF9" w:rsidRDefault="00E47C36" w:rsidP="006E6767">
            <w:pPr>
              <w:pStyle w:val="PlainText"/>
              <w:autoSpaceDE w:val="0"/>
              <w:autoSpaceDN w:val="0"/>
              <w:adjustRightInd w:val="0"/>
              <w:ind w:firstLine="720"/>
              <w:jc w:val="both"/>
              <w:rPr>
                <w:rFonts w:ascii="Times New Roman" w:hAnsi="Times New Roman" w:cs="Times New Roman"/>
                <w:sz w:val="24"/>
                <w:szCs w:val="24"/>
              </w:rPr>
            </w:pPr>
            <w:r w:rsidRPr="001F7FF9">
              <w:rPr>
                <w:rFonts w:ascii="Times New Roman" w:hAnsi="Times New Roman" w:cs="Times New Roman"/>
                <w:sz w:val="24"/>
                <w:szCs w:val="24"/>
              </w:rPr>
              <w:t>…</w:t>
            </w:r>
          </w:p>
          <w:p w:rsidR="00E47C36" w:rsidRPr="001F7FF9" w:rsidRDefault="00E47C36" w:rsidP="006E6767">
            <w:pPr>
              <w:pStyle w:val="PlainText"/>
              <w:autoSpaceDE w:val="0"/>
              <w:autoSpaceDN w:val="0"/>
              <w:adjustRightInd w:val="0"/>
              <w:ind w:firstLine="720"/>
              <w:jc w:val="both"/>
              <w:rPr>
                <w:rFonts w:ascii="Times New Roman" w:hAnsi="Times New Roman" w:cs="Times New Roman"/>
                <w:sz w:val="24"/>
                <w:szCs w:val="24"/>
              </w:rPr>
            </w:pPr>
            <w:r w:rsidRPr="001F7FF9">
              <w:rPr>
                <w:rFonts w:ascii="Times New Roman" w:hAnsi="Times New Roman" w:cs="Times New Roman"/>
                <w:sz w:val="24"/>
                <w:szCs w:val="24"/>
              </w:rPr>
              <w:t>б) заготовка второстепенных лесных материалов (пней, луба, хвойной лапки);</w:t>
            </w:r>
          </w:p>
          <w:p w:rsidR="00E47C36" w:rsidRPr="001F7FF9" w:rsidRDefault="00E47C36" w:rsidP="00440357">
            <w:pPr>
              <w:pStyle w:val="PlainText"/>
              <w:autoSpaceDE w:val="0"/>
              <w:autoSpaceDN w:val="0"/>
              <w:adjustRightInd w:val="0"/>
              <w:ind w:left="42" w:firstLine="702"/>
              <w:jc w:val="both"/>
              <w:rPr>
                <w:rFonts w:ascii="Times New Roman" w:hAnsi="Times New Roman" w:cs="Times New Roman"/>
                <w:sz w:val="24"/>
                <w:szCs w:val="24"/>
              </w:rPr>
            </w:pPr>
            <w:r w:rsidRPr="001F7FF9">
              <w:rPr>
                <w:rFonts w:ascii="Times New Roman" w:hAnsi="Times New Roman" w:cs="Times New Roman"/>
                <w:sz w:val="24"/>
                <w:szCs w:val="24"/>
              </w:rPr>
              <w:t>в) побочные лесные пользования: сенокошение, размещение ульев и пасек, заготовка древесных соков, заготовка и сбор дикорастущих плодов, грибов, ягод, лекарственных растений, технического сырья и другие виды побочных лесных пользований;</w:t>
            </w:r>
          </w:p>
          <w:p w:rsidR="00E47C36" w:rsidRPr="001F7FF9" w:rsidRDefault="00E47C36" w:rsidP="00440357">
            <w:pPr>
              <w:pStyle w:val="PlainText"/>
              <w:autoSpaceDE w:val="0"/>
              <w:autoSpaceDN w:val="0"/>
              <w:adjustRightInd w:val="0"/>
              <w:ind w:left="42" w:firstLine="702"/>
              <w:jc w:val="both"/>
              <w:rPr>
                <w:rFonts w:ascii="Times New Roman" w:hAnsi="Times New Roman" w:cs="Times New Roman"/>
                <w:sz w:val="24"/>
                <w:szCs w:val="24"/>
              </w:rPr>
            </w:pPr>
            <w:r w:rsidRPr="001F7FF9">
              <w:rPr>
                <w:rFonts w:ascii="Times New Roman" w:hAnsi="Times New Roman" w:cs="Times New Roman"/>
                <w:sz w:val="24"/>
                <w:szCs w:val="24"/>
              </w:rPr>
              <w:t>…</w:t>
            </w:r>
          </w:p>
          <w:p w:rsidR="00E47C36" w:rsidRPr="001F7FF9" w:rsidRDefault="00E47C36" w:rsidP="00440357">
            <w:pPr>
              <w:pStyle w:val="PlainText"/>
              <w:autoSpaceDE w:val="0"/>
              <w:autoSpaceDN w:val="0"/>
              <w:adjustRightInd w:val="0"/>
              <w:ind w:left="42" w:firstLine="702"/>
              <w:jc w:val="both"/>
              <w:rPr>
                <w:rFonts w:ascii="Times New Roman" w:hAnsi="Times New Roman" w:cs="Times New Roman"/>
                <w:sz w:val="24"/>
                <w:szCs w:val="24"/>
              </w:rPr>
            </w:pPr>
          </w:p>
        </w:tc>
        <w:tc>
          <w:tcPr>
            <w:tcW w:w="7655" w:type="dxa"/>
          </w:tcPr>
          <w:p w:rsidR="00E47C36" w:rsidRPr="001F7FF9" w:rsidRDefault="00E47C36" w:rsidP="00D41171">
            <w:pPr>
              <w:pStyle w:val="PlainText"/>
              <w:ind w:firstLine="720"/>
              <w:outlineLvl w:val="0"/>
              <w:rPr>
                <w:rFonts w:ascii="Times New Roman" w:hAnsi="Times New Roman" w:cs="Times New Roman"/>
                <w:sz w:val="24"/>
                <w:szCs w:val="24"/>
              </w:rPr>
            </w:pPr>
            <w:r w:rsidRPr="001F7FF9">
              <w:rPr>
                <w:rFonts w:ascii="Times New Roman" w:hAnsi="Times New Roman" w:cs="Times New Roman"/>
                <w:b/>
                <w:sz w:val="24"/>
                <w:szCs w:val="24"/>
              </w:rPr>
              <w:t>Статья 22.</w:t>
            </w:r>
            <w:r w:rsidRPr="001F7FF9">
              <w:rPr>
                <w:rFonts w:ascii="Times New Roman" w:hAnsi="Times New Roman" w:cs="Times New Roman"/>
                <w:sz w:val="24"/>
                <w:szCs w:val="24"/>
              </w:rPr>
              <w:t xml:space="preserve"> Виды пользования Государственным лесным фондом</w:t>
            </w:r>
          </w:p>
          <w:p w:rsidR="00E47C36" w:rsidRPr="001F7FF9" w:rsidRDefault="00E47C36" w:rsidP="00D41171">
            <w:pPr>
              <w:pStyle w:val="PlainText"/>
              <w:ind w:firstLine="34"/>
              <w:rPr>
                <w:rFonts w:ascii="Times New Roman" w:hAnsi="Times New Roman" w:cs="Times New Roman"/>
                <w:sz w:val="24"/>
                <w:szCs w:val="24"/>
              </w:rPr>
            </w:pPr>
            <w:r w:rsidRPr="001F7FF9">
              <w:rPr>
                <w:rFonts w:ascii="Times New Roman" w:hAnsi="Times New Roman" w:cs="Times New Roman"/>
                <w:sz w:val="24"/>
                <w:szCs w:val="24"/>
              </w:rPr>
              <w:t>Приднестровской Молдавской Республики</w:t>
            </w:r>
          </w:p>
          <w:p w:rsidR="00E47C36" w:rsidRPr="001F7FF9" w:rsidRDefault="00E47C36" w:rsidP="006E6767">
            <w:pPr>
              <w:autoSpaceDE w:val="0"/>
              <w:autoSpaceDN w:val="0"/>
              <w:adjustRightInd w:val="0"/>
              <w:ind w:firstLine="720"/>
              <w:jc w:val="both"/>
            </w:pPr>
          </w:p>
          <w:p w:rsidR="00E47C36" w:rsidRPr="001F7FF9" w:rsidRDefault="00E47C36" w:rsidP="006E6767">
            <w:pPr>
              <w:pStyle w:val="PlainText"/>
              <w:autoSpaceDE w:val="0"/>
              <w:autoSpaceDN w:val="0"/>
              <w:adjustRightInd w:val="0"/>
              <w:ind w:firstLine="459"/>
              <w:jc w:val="both"/>
              <w:rPr>
                <w:rFonts w:ascii="Times New Roman" w:hAnsi="Times New Roman" w:cs="Times New Roman"/>
                <w:sz w:val="24"/>
                <w:szCs w:val="24"/>
              </w:rPr>
            </w:pPr>
            <w:r w:rsidRPr="001F7FF9">
              <w:rPr>
                <w:rFonts w:ascii="Times New Roman" w:hAnsi="Times New Roman" w:cs="Times New Roman"/>
                <w:sz w:val="24"/>
                <w:szCs w:val="24"/>
              </w:rPr>
              <w:t>В Государственном лесном фонде Приднестровской</w:t>
            </w:r>
            <w:r w:rsidRPr="001F7FF9">
              <w:rPr>
                <w:rFonts w:ascii="Times New Roman" w:hAnsi="Times New Roman" w:cs="Times New Roman"/>
                <w:sz w:val="24"/>
                <w:szCs w:val="24"/>
              </w:rPr>
              <w:br/>
              <w:t>Молдавской Республики могут осуществляться следующие виды лесных пользований:</w:t>
            </w:r>
          </w:p>
          <w:p w:rsidR="00E47C36" w:rsidRPr="001F7FF9" w:rsidRDefault="00E47C36" w:rsidP="006E6767">
            <w:pPr>
              <w:pStyle w:val="PlainText"/>
              <w:autoSpaceDE w:val="0"/>
              <w:autoSpaceDN w:val="0"/>
              <w:adjustRightInd w:val="0"/>
              <w:ind w:firstLine="459"/>
              <w:jc w:val="both"/>
              <w:rPr>
                <w:rFonts w:ascii="Times New Roman" w:hAnsi="Times New Roman" w:cs="Times New Roman"/>
                <w:sz w:val="24"/>
                <w:szCs w:val="24"/>
              </w:rPr>
            </w:pPr>
            <w:r w:rsidRPr="001F7FF9">
              <w:rPr>
                <w:rFonts w:ascii="Times New Roman" w:hAnsi="Times New Roman" w:cs="Times New Roman"/>
                <w:sz w:val="24"/>
                <w:szCs w:val="24"/>
              </w:rPr>
              <w:t>…</w:t>
            </w:r>
          </w:p>
          <w:p w:rsidR="00E47C36" w:rsidRPr="001F7FF9" w:rsidRDefault="00E47C36" w:rsidP="006E6767">
            <w:pPr>
              <w:pStyle w:val="PlainText"/>
              <w:autoSpaceDE w:val="0"/>
              <w:autoSpaceDN w:val="0"/>
              <w:adjustRightInd w:val="0"/>
              <w:ind w:firstLine="459"/>
              <w:jc w:val="both"/>
              <w:rPr>
                <w:rFonts w:ascii="Times New Roman" w:hAnsi="Times New Roman" w:cs="Times New Roman"/>
                <w:b/>
                <w:sz w:val="24"/>
                <w:szCs w:val="24"/>
              </w:rPr>
            </w:pPr>
            <w:r w:rsidRPr="001F7FF9">
              <w:rPr>
                <w:rFonts w:ascii="Times New Roman" w:hAnsi="Times New Roman" w:cs="Times New Roman"/>
                <w:b/>
                <w:sz w:val="24"/>
                <w:szCs w:val="24"/>
              </w:rPr>
              <w:t>б) заготовка второстепенных лесных материалов (луба, хвойной лапки);</w:t>
            </w:r>
          </w:p>
          <w:p w:rsidR="00E47C36" w:rsidRPr="001F7FF9" w:rsidRDefault="00E47C36" w:rsidP="006E6767">
            <w:pPr>
              <w:autoSpaceDE w:val="0"/>
              <w:autoSpaceDN w:val="0"/>
              <w:adjustRightInd w:val="0"/>
              <w:ind w:firstLine="459"/>
              <w:jc w:val="both"/>
            </w:pPr>
            <w:r w:rsidRPr="001F7FF9">
              <w:rPr>
                <w:b/>
              </w:rPr>
              <w:t>в) побочные лесные пользования: сенокошение, размещение ульев и пасек, заготовка древесных соков, заготовка и сбор дикорастущих плодов, грибов, ягод, лекарственных растений, недревесных лесных ресурсов (валежника, пней, хвороста, коры), технического сырья и другие виды побочных лесных пользований;</w:t>
            </w:r>
          </w:p>
          <w:p w:rsidR="00E47C36" w:rsidRPr="001F7FF9" w:rsidRDefault="00E47C36" w:rsidP="006E6767">
            <w:pPr>
              <w:autoSpaceDE w:val="0"/>
              <w:autoSpaceDN w:val="0"/>
              <w:adjustRightInd w:val="0"/>
              <w:ind w:firstLine="459"/>
              <w:jc w:val="both"/>
            </w:pPr>
            <w:r w:rsidRPr="001F7FF9">
              <w:t>…</w:t>
            </w:r>
          </w:p>
        </w:tc>
      </w:tr>
      <w:tr w:rsidR="00E47C36" w:rsidRPr="001F7FF9" w:rsidTr="004231D1">
        <w:tc>
          <w:tcPr>
            <w:tcW w:w="7372" w:type="dxa"/>
            <w:gridSpan w:val="2"/>
          </w:tcPr>
          <w:p w:rsidR="00E47C36" w:rsidRPr="001F7FF9" w:rsidRDefault="00E47C36" w:rsidP="00D41171">
            <w:pPr>
              <w:pStyle w:val="PlainText"/>
              <w:ind w:firstLine="720"/>
              <w:jc w:val="both"/>
              <w:outlineLvl w:val="0"/>
              <w:rPr>
                <w:rFonts w:ascii="Times New Roman" w:hAnsi="Times New Roman" w:cs="Times New Roman"/>
                <w:sz w:val="24"/>
                <w:szCs w:val="24"/>
              </w:rPr>
            </w:pPr>
            <w:r w:rsidRPr="001F7FF9">
              <w:rPr>
                <w:rFonts w:ascii="Times New Roman" w:hAnsi="Times New Roman" w:cs="Times New Roman"/>
                <w:b/>
                <w:sz w:val="24"/>
                <w:szCs w:val="24"/>
              </w:rPr>
              <w:t>Статья 27.</w:t>
            </w:r>
            <w:r w:rsidRPr="001F7FF9">
              <w:rPr>
                <w:rFonts w:ascii="Times New Roman" w:hAnsi="Times New Roman" w:cs="Times New Roman"/>
                <w:sz w:val="24"/>
                <w:szCs w:val="24"/>
              </w:rPr>
              <w:t xml:space="preserve"> Лесорубочный билет, ордер и лесной билет</w:t>
            </w:r>
          </w:p>
          <w:p w:rsidR="00E47C36" w:rsidRPr="001F7FF9" w:rsidRDefault="00E47C36" w:rsidP="006E6767">
            <w:pPr>
              <w:autoSpaceDE w:val="0"/>
              <w:autoSpaceDN w:val="0"/>
              <w:adjustRightInd w:val="0"/>
              <w:ind w:firstLine="720"/>
              <w:jc w:val="both"/>
            </w:pPr>
            <w:r w:rsidRPr="001F7FF9">
              <w:t>…</w:t>
            </w:r>
          </w:p>
          <w:p w:rsidR="00E47C36" w:rsidRPr="001F7FF9" w:rsidRDefault="00E47C36" w:rsidP="006E6767">
            <w:pPr>
              <w:autoSpaceDE w:val="0"/>
              <w:autoSpaceDN w:val="0"/>
              <w:adjustRightInd w:val="0"/>
              <w:ind w:firstLine="720"/>
              <w:jc w:val="both"/>
              <w:rPr>
                <w:b/>
              </w:rPr>
            </w:pPr>
            <w:r w:rsidRPr="001F7FF9">
              <w:t xml:space="preserve">Ордер на мелкий отпуск древесины на корню является документом, дающим право его владельцу на проведение заготовки и вывозки древесины и второстепенных лесных материалов. Ордер выдается лесничеством на основании данного ему лесорубочного билета. </w:t>
            </w:r>
            <w:r w:rsidRPr="001F7FF9">
              <w:rPr>
                <w:b/>
              </w:rPr>
              <w:t>По ордеру без выписки лесорубочного билета может производиться отпуск древесины на корню мелкими партиями в порядке уборки валежа, сухостоя и бурелома, а также второстепенных лесных материалов.</w:t>
            </w:r>
          </w:p>
          <w:p w:rsidR="00E47C36" w:rsidRPr="001F7FF9" w:rsidRDefault="00E47C36" w:rsidP="006E6767">
            <w:pPr>
              <w:autoSpaceDE w:val="0"/>
              <w:autoSpaceDN w:val="0"/>
              <w:adjustRightInd w:val="0"/>
              <w:ind w:firstLine="720"/>
              <w:jc w:val="both"/>
            </w:pPr>
            <w:r w:rsidRPr="001F7FF9">
              <w:t>…</w:t>
            </w:r>
          </w:p>
        </w:tc>
        <w:tc>
          <w:tcPr>
            <w:tcW w:w="7655" w:type="dxa"/>
          </w:tcPr>
          <w:p w:rsidR="00E47C36" w:rsidRPr="001F7FF9" w:rsidRDefault="00E47C36" w:rsidP="004231D1">
            <w:pPr>
              <w:pStyle w:val="PlainText"/>
              <w:ind w:firstLine="720"/>
              <w:jc w:val="both"/>
              <w:outlineLvl w:val="0"/>
              <w:rPr>
                <w:rFonts w:ascii="Times New Roman" w:hAnsi="Times New Roman" w:cs="Times New Roman"/>
                <w:sz w:val="24"/>
                <w:szCs w:val="24"/>
              </w:rPr>
            </w:pPr>
            <w:r w:rsidRPr="001F7FF9">
              <w:rPr>
                <w:rFonts w:ascii="Times New Roman" w:hAnsi="Times New Roman" w:cs="Times New Roman"/>
                <w:b/>
                <w:sz w:val="24"/>
                <w:szCs w:val="24"/>
              </w:rPr>
              <w:t>Статья 27.</w:t>
            </w:r>
            <w:r w:rsidRPr="001F7FF9">
              <w:rPr>
                <w:rFonts w:ascii="Times New Roman" w:hAnsi="Times New Roman" w:cs="Times New Roman"/>
                <w:sz w:val="24"/>
                <w:szCs w:val="24"/>
              </w:rPr>
              <w:t xml:space="preserve"> Лесорубочный билет, ордер и лесной билет</w:t>
            </w:r>
          </w:p>
          <w:p w:rsidR="00E47C36" w:rsidRPr="001F7FF9" w:rsidRDefault="00E47C36" w:rsidP="004231D1">
            <w:pPr>
              <w:autoSpaceDE w:val="0"/>
              <w:autoSpaceDN w:val="0"/>
              <w:adjustRightInd w:val="0"/>
              <w:ind w:firstLine="720"/>
              <w:jc w:val="both"/>
            </w:pPr>
            <w:r w:rsidRPr="001F7FF9">
              <w:t>…</w:t>
            </w:r>
          </w:p>
          <w:p w:rsidR="00E47C36" w:rsidRPr="001F7FF9" w:rsidRDefault="00E47C36" w:rsidP="006E6767">
            <w:pPr>
              <w:autoSpaceDE w:val="0"/>
              <w:autoSpaceDN w:val="0"/>
              <w:adjustRightInd w:val="0"/>
              <w:ind w:firstLine="720"/>
              <w:jc w:val="both"/>
            </w:pPr>
            <w:r w:rsidRPr="001F7FF9">
              <w:t>Ордер на мелкий отпуск древесины на корню является документом, дающим право его владельцу на проведение заготовки и вывозки древесины и второстепенных лесных материалов. Ордер выдается лесничеством на основании данного ему лесорубочного билета.</w:t>
            </w:r>
          </w:p>
          <w:p w:rsidR="00E47C36" w:rsidRPr="001F7FF9" w:rsidRDefault="00E47C36" w:rsidP="00D41171">
            <w:pPr>
              <w:autoSpaceDE w:val="0"/>
              <w:autoSpaceDN w:val="0"/>
              <w:adjustRightInd w:val="0"/>
              <w:ind w:firstLine="720"/>
            </w:pPr>
          </w:p>
          <w:p w:rsidR="00E47C36" w:rsidRPr="001F7FF9" w:rsidRDefault="00E47C36" w:rsidP="00D41171">
            <w:pPr>
              <w:autoSpaceDE w:val="0"/>
              <w:autoSpaceDN w:val="0"/>
              <w:adjustRightInd w:val="0"/>
              <w:ind w:firstLine="720"/>
            </w:pPr>
          </w:p>
          <w:p w:rsidR="00E47C36" w:rsidRPr="001F7FF9" w:rsidRDefault="00E47C36" w:rsidP="00D41171">
            <w:pPr>
              <w:autoSpaceDE w:val="0"/>
              <w:autoSpaceDN w:val="0"/>
              <w:adjustRightInd w:val="0"/>
              <w:ind w:firstLine="720"/>
            </w:pPr>
          </w:p>
          <w:p w:rsidR="00E47C36" w:rsidRPr="001F7FF9" w:rsidRDefault="00E47C36" w:rsidP="00D41171">
            <w:pPr>
              <w:autoSpaceDE w:val="0"/>
              <w:autoSpaceDN w:val="0"/>
              <w:adjustRightInd w:val="0"/>
              <w:ind w:firstLine="720"/>
            </w:pPr>
            <w:r w:rsidRPr="001F7FF9">
              <w:t>…</w:t>
            </w:r>
          </w:p>
        </w:tc>
      </w:tr>
      <w:tr w:rsidR="00E47C36" w:rsidRPr="001F7FF9" w:rsidTr="004231D1">
        <w:tc>
          <w:tcPr>
            <w:tcW w:w="7372" w:type="dxa"/>
            <w:gridSpan w:val="2"/>
          </w:tcPr>
          <w:p w:rsidR="00E47C36" w:rsidRPr="001F7FF9" w:rsidRDefault="00E47C36" w:rsidP="004231D1">
            <w:pPr>
              <w:pStyle w:val="PlainText"/>
              <w:ind w:firstLine="720"/>
              <w:jc w:val="both"/>
              <w:outlineLvl w:val="0"/>
              <w:rPr>
                <w:rFonts w:ascii="Times New Roman" w:hAnsi="Times New Roman" w:cs="Times New Roman"/>
                <w:sz w:val="24"/>
                <w:szCs w:val="24"/>
              </w:rPr>
            </w:pPr>
            <w:r w:rsidRPr="001F7FF9">
              <w:rPr>
                <w:rFonts w:ascii="Times New Roman" w:hAnsi="Times New Roman" w:cs="Times New Roman"/>
                <w:b/>
                <w:sz w:val="24"/>
                <w:szCs w:val="24"/>
              </w:rPr>
              <w:t>Статья 27.</w:t>
            </w:r>
            <w:r w:rsidRPr="001F7FF9">
              <w:rPr>
                <w:rFonts w:ascii="Times New Roman" w:hAnsi="Times New Roman" w:cs="Times New Roman"/>
                <w:sz w:val="24"/>
                <w:szCs w:val="24"/>
              </w:rPr>
              <w:t xml:space="preserve"> Лесорубочный билет, ордер и лесной билет</w:t>
            </w:r>
          </w:p>
          <w:p w:rsidR="00E47C36" w:rsidRPr="001F7FF9" w:rsidRDefault="00E47C36" w:rsidP="006E6767">
            <w:pPr>
              <w:autoSpaceDE w:val="0"/>
              <w:autoSpaceDN w:val="0"/>
              <w:adjustRightInd w:val="0"/>
              <w:ind w:firstLine="720"/>
              <w:jc w:val="both"/>
            </w:pPr>
            <w:r w:rsidRPr="001F7FF9">
              <w:t>…</w:t>
            </w:r>
          </w:p>
          <w:p w:rsidR="00E47C36" w:rsidRPr="001F7FF9" w:rsidRDefault="00E47C36" w:rsidP="006E6767">
            <w:pPr>
              <w:autoSpaceDE w:val="0"/>
              <w:autoSpaceDN w:val="0"/>
              <w:adjustRightInd w:val="0"/>
              <w:ind w:firstLine="720"/>
              <w:jc w:val="both"/>
            </w:pPr>
            <w:r w:rsidRPr="001F7FF9">
              <w:t>……</w:t>
            </w:r>
          </w:p>
          <w:p w:rsidR="00E47C36" w:rsidRPr="001F7FF9" w:rsidRDefault="00E47C36" w:rsidP="006E6767">
            <w:pPr>
              <w:pStyle w:val="PlainText"/>
              <w:autoSpaceDE w:val="0"/>
              <w:autoSpaceDN w:val="0"/>
              <w:adjustRightInd w:val="0"/>
              <w:ind w:firstLine="720"/>
              <w:jc w:val="both"/>
              <w:rPr>
                <w:rFonts w:ascii="Times New Roman" w:hAnsi="Times New Roman" w:cs="Times New Roman"/>
                <w:sz w:val="24"/>
                <w:szCs w:val="24"/>
              </w:rPr>
            </w:pPr>
            <w:r w:rsidRPr="001F7FF9">
              <w:rPr>
                <w:rFonts w:ascii="Times New Roman" w:hAnsi="Times New Roman" w:cs="Times New Roman"/>
                <w:sz w:val="24"/>
                <w:szCs w:val="24"/>
              </w:rPr>
              <w:t xml:space="preserve">Лесной билет является документом, дающим право его владельцу на проведение побочных лесных пользований. В нем предусматривается место, размеры, сроки пользования участками Государственного лесного фонда Приднестровской Молдавской Республики, условия проведения побочных лесных пользований и размер платежа за проведение побочных лесных пользований. Лесной билет на проведение побочных лесных пользований выдается </w:t>
            </w:r>
            <w:r w:rsidRPr="001F7FF9">
              <w:rPr>
                <w:rFonts w:ascii="Times New Roman" w:hAnsi="Times New Roman" w:cs="Times New Roman"/>
                <w:b/>
                <w:sz w:val="24"/>
                <w:szCs w:val="24"/>
              </w:rPr>
              <w:t>лесничеством</w:t>
            </w:r>
            <w:r w:rsidRPr="001F7FF9">
              <w:rPr>
                <w:rFonts w:ascii="Times New Roman" w:hAnsi="Times New Roman" w:cs="Times New Roman"/>
                <w:sz w:val="24"/>
                <w:szCs w:val="24"/>
              </w:rPr>
              <w:t xml:space="preserve"> на один сезон.</w:t>
            </w:r>
          </w:p>
          <w:p w:rsidR="00E47C36" w:rsidRPr="001F7FF9" w:rsidRDefault="00E47C36" w:rsidP="006E6767">
            <w:pPr>
              <w:pStyle w:val="PlainText"/>
              <w:autoSpaceDE w:val="0"/>
              <w:autoSpaceDN w:val="0"/>
              <w:adjustRightInd w:val="0"/>
              <w:ind w:firstLine="149"/>
              <w:jc w:val="both"/>
              <w:rPr>
                <w:rFonts w:ascii="Times New Roman" w:hAnsi="Times New Roman" w:cs="Times New Roman"/>
                <w:sz w:val="24"/>
                <w:szCs w:val="24"/>
              </w:rPr>
            </w:pPr>
          </w:p>
        </w:tc>
        <w:tc>
          <w:tcPr>
            <w:tcW w:w="7655" w:type="dxa"/>
          </w:tcPr>
          <w:p w:rsidR="00E47C36" w:rsidRPr="001F7FF9" w:rsidRDefault="00E47C36" w:rsidP="004231D1">
            <w:pPr>
              <w:pStyle w:val="PlainText"/>
              <w:ind w:firstLine="720"/>
              <w:jc w:val="both"/>
              <w:outlineLvl w:val="0"/>
              <w:rPr>
                <w:rFonts w:ascii="Times New Roman" w:hAnsi="Times New Roman" w:cs="Times New Roman"/>
                <w:sz w:val="24"/>
                <w:szCs w:val="24"/>
              </w:rPr>
            </w:pPr>
            <w:r w:rsidRPr="001F7FF9">
              <w:rPr>
                <w:rFonts w:ascii="Times New Roman" w:hAnsi="Times New Roman" w:cs="Times New Roman"/>
                <w:b/>
                <w:sz w:val="24"/>
                <w:szCs w:val="24"/>
              </w:rPr>
              <w:t>Статья 27.</w:t>
            </w:r>
            <w:r w:rsidRPr="001F7FF9">
              <w:rPr>
                <w:rFonts w:ascii="Times New Roman" w:hAnsi="Times New Roman" w:cs="Times New Roman"/>
                <w:sz w:val="24"/>
                <w:szCs w:val="24"/>
              </w:rPr>
              <w:t xml:space="preserve"> Лесорубочный билет, ордер и лесной билет</w:t>
            </w:r>
          </w:p>
          <w:p w:rsidR="00E47C36" w:rsidRPr="001F7FF9" w:rsidRDefault="00E47C36" w:rsidP="006E6767">
            <w:pPr>
              <w:autoSpaceDE w:val="0"/>
              <w:autoSpaceDN w:val="0"/>
              <w:adjustRightInd w:val="0"/>
              <w:ind w:firstLine="720"/>
              <w:jc w:val="both"/>
            </w:pPr>
            <w:r w:rsidRPr="001F7FF9">
              <w:t>…</w:t>
            </w:r>
          </w:p>
          <w:p w:rsidR="00E47C36" w:rsidRPr="001F7FF9" w:rsidRDefault="00E47C36" w:rsidP="006E6767">
            <w:pPr>
              <w:autoSpaceDE w:val="0"/>
              <w:autoSpaceDN w:val="0"/>
              <w:adjustRightInd w:val="0"/>
              <w:ind w:firstLine="720"/>
              <w:jc w:val="both"/>
            </w:pPr>
            <w:r w:rsidRPr="001F7FF9">
              <w:t>……</w:t>
            </w:r>
          </w:p>
          <w:p w:rsidR="00E47C36" w:rsidRPr="001F7FF9" w:rsidRDefault="00E47C36" w:rsidP="00DF2E92">
            <w:pPr>
              <w:autoSpaceDE w:val="0"/>
              <w:autoSpaceDN w:val="0"/>
              <w:adjustRightInd w:val="0"/>
              <w:ind w:firstLine="317"/>
              <w:jc w:val="both"/>
            </w:pPr>
            <w:r w:rsidRPr="001F7FF9">
              <w:t>Лесной билет является документом, дающим право его</w:t>
            </w:r>
            <w:r w:rsidRPr="001F7FF9">
              <w:br/>
              <w:t xml:space="preserve"> владельцу на проведение побочных лесных пользований. В нем предусматривается место, размеры, сроки пользования участками</w:t>
            </w:r>
            <w:r w:rsidRPr="001F7FF9">
              <w:br/>
              <w:t xml:space="preserve"> Государственного лесного фонда Приднестровской Молдавской Республики</w:t>
            </w:r>
            <w:r w:rsidRPr="001F7FF9">
              <w:rPr>
                <w:b/>
              </w:rPr>
              <w:t xml:space="preserve"> и защитных лесных насаждений, не входящих в лесной фонд Приднестровской Молдавской Республики, </w:t>
            </w:r>
            <w:r w:rsidRPr="001F7FF9">
              <w:t>условия проведения побочных лесных пользований и размер платежа за проведение побочных лесных пользований. Лесной билет на проведение побочных лесных пользований выдается</w:t>
            </w:r>
            <w:r w:rsidRPr="001F7FF9">
              <w:rPr>
                <w:b/>
              </w:rPr>
              <w:t xml:space="preserve"> уполномоченным органом Государственного управления в сфере регулирования лесных отношений </w:t>
            </w:r>
            <w:r w:rsidRPr="001F7FF9">
              <w:t>на один сезон.</w:t>
            </w:r>
          </w:p>
          <w:p w:rsidR="00E47C36" w:rsidRPr="001F7FF9" w:rsidRDefault="00E47C36" w:rsidP="00DF2E92">
            <w:pPr>
              <w:autoSpaceDE w:val="0"/>
              <w:autoSpaceDN w:val="0"/>
              <w:adjustRightInd w:val="0"/>
              <w:ind w:firstLine="317"/>
              <w:jc w:val="both"/>
              <w:rPr>
                <w:b/>
                <w:sz w:val="20"/>
                <w:szCs w:val="20"/>
              </w:rPr>
            </w:pPr>
          </w:p>
        </w:tc>
      </w:tr>
      <w:tr w:rsidR="00E47C36" w:rsidRPr="001F7FF9" w:rsidTr="004231D1">
        <w:trPr>
          <w:gridBefore w:val="1"/>
        </w:trPr>
        <w:tc>
          <w:tcPr>
            <w:tcW w:w="7372" w:type="dxa"/>
          </w:tcPr>
          <w:p w:rsidR="00E47C36" w:rsidRPr="001F7FF9" w:rsidRDefault="00E47C36" w:rsidP="00E2771A">
            <w:pPr>
              <w:pStyle w:val="PlainText"/>
              <w:ind w:firstLine="742"/>
              <w:jc w:val="both"/>
              <w:outlineLvl w:val="0"/>
              <w:rPr>
                <w:rFonts w:ascii="Times New Roman" w:hAnsi="Times New Roman" w:cs="Times New Roman"/>
                <w:sz w:val="24"/>
                <w:szCs w:val="24"/>
              </w:rPr>
            </w:pPr>
            <w:r w:rsidRPr="001F7FF9">
              <w:rPr>
                <w:rFonts w:ascii="Times New Roman" w:hAnsi="Times New Roman" w:cs="Times New Roman"/>
                <w:b/>
                <w:sz w:val="24"/>
                <w:szCs w:val="24"/>
              </w:rPr>
              <w:t xml:space="preserve">Статья 39. </w:t>
            </w:r>
            <w:r w:rsidRPr="001F7FF9">
              <w:rPr>
                <w:rFonts w:ascii="Times New Roman" w:hAnsi="Times New Roman" w:cs="Times New Roman"/>
                <w:sz w:val="24"/>
                <w:szCs w:val="24"/>
              </w:rPr>
              <w:t>Порядок пользования Государственным лесным фондом Приднестровской Молдавской Республики для заготовки</w:t>
            </w:r>
          </w:p>
          <w:p w:rsidR="00E47C36" w:rsidRPr="001F7FF9" w:rsidRDefault="00E47C36" w:rsidP="00E2771A">
            <w:pPr>
              <w:pStyle w:val="PlainText"/>
              <w:ind w:firstLine="34"/>
              <w:jc w:val="both"/>
              <w:rPr>
                <w:rFonts w:ascii="Times New Roman" w:hAnsi="Times New Roman" w:cs="Times New Roman"/>
                <w:sz w:val="24"/>
                <w:szCs w:val="24"/>
              </w:rPr>
            </w:pPr>
            <w:r w:rsidRPr="001F7FF9">
              <w:rPr>
                <w:rFonts w:ascii="Times New Roman" w:hAnsi="Times New Roman" w:cs="Times New Roman"/>
                <w:sz w:val="24"/>
                <w:szCs w:val="24"/>
              </w:rPr>
              <w:t>второстепенных лесных материалов, осуществление</w:t>
            </w:r>
          </w:p>
          <w:p w:rsidR="00E47C36" w:rsidRPr="001F7FF9" w:rsidRDefault="00E47C36" w:rsidP="00E2771A">
            <w:pPr>
              <w:pStyle w:val="PlainText"/>
              <w:ind w:firstLine="34"/>
              <w:jc w:val="both"/>
              <w:rPr>
                <w:rFonts w:ascii="Times New Roman" w:hAnsi="Times New Roman" w:cs="Times New Roman"/>
                <w:sz w:val="24"/>
                <w:szCs w:val="24"/>
              </w:rPr>
            </w:pPr>
            <w:r w:rsidRPr="001F7FF9">
              <w:rPr>
                <w:rFonts w:ascii="Times New Roman" w:hAnsi="Times New Roman" w:cs="Times New Roman"/>
                <w:sz w:val="24"/>
                <w:szCs w:val="24"/>
              </w:rPr>
              <w:t>побочных лесных пользований</w:t>
            </w:r>
          </w:p>
          <w:p w:rsidR="00E47C36" w:rsidRPr="001F7FF9" w:rsidRDefault="00E47C36" w:rsidP="00E2771A">
            <w:pPr>
              <w:pStyle w:val="PlainText"/>
              <w:ind w:firstLine="601"/>
              <w:jc w:val="both"/>
              <w:rPr>
                <w:rFonts w:ascii="Times New Roman" w:hAnsi="Times New Roman" w:cs="Times New Roman"/>
              </w:rPr>
            </w:pPr>
          </w:p>
          <w:p w:rsidR="00E47C36" w:rsidRPr="001F7FF9" w:rsidRDefault="00E47C36" w:rsidP="00007697">
            <w:pPr>
              <w:pStyle w:val="PlainText"/>
              <w:ind w:firstLine="601"/>
              <w:jc w:val="both"/>
              <w:rPr>
                <w:rFonts w:ascii="Times New Roman" w:hAnsi="Times New Roman" w:cs="Times New Roman"/>
                <w:sz w:val="24"/>
                <w:szCs w:val="24"/>
              </w:rPr>
            </w:pPr>
            <w:r w:rsidRPr="001F7FF9">
              <w:rPr>
                <w:rFonts w:ascii="Times New Roman" w:hAnsi="Times New Roman" w:cs="Times New Roman"/>
                <w:sz w:val="24"/>
                <w:szCs w:val="24"/>
              </w:rPr>
              <w:t>Государственный лесной фонд Приднестровской Молдавской Республики предоставляется в пользование для заготовки второстепенных лесных материалов, осуществления побочных лесных пользований в порядке, установленном</w:t>
            </w:r>
            <w:r w:rsidRPr="001F7FF9">
              <w:rPr>
                <w:rFonts w:ascii="Times New Roman" w:hAnsi="Times New Roman" w:cs="Times New Roman"/>
                <w:sz w:val="24"/>
                <w:szCs w:val="24"/>
              </w:rPr>
              <w:br/>
              <w:t xml:space="preserve"> статьями 23,24 настоящего Кодекса.</w:t>
            </w:r>
          </w:p>
          <w:p w:rsidR="00E47C36" w:rsidRPr="001F7FF9" w:rsidRDefault="00E47C36" w:rsidP="003C57A3">
            <w:pPr>
              <w:pStyle w:val="PlainText"/>
              <w:ind w:firstLine="602"/>
              <w:jc w:val="both"/>
              <w:rPr>
                <w:rFonts w:ascii="Times New Roman" w:hAnsi="Times New Roman" w:cs="Times New Roman"/>
                <w:b/>
                <w:sz w:val="24"/>
                <w:szCs w:val="24"/>
              </w:rPr>
            </w:pPr>
            <w:r w:rsidRPr="001F7FF9">
              <w:rPr>
                <w:rFonts w:ascii="Times New Roman" w:hAnsi="Times New Roman" w:cs="Times New Roman"/>
                <w:sz w:val="24"/>
                <w:szCs w:val="24"/>
              </w:rPr>
              <w:t>Правила пользования Государственным лесным фондом Приднестровской Молдавской Республики для заготовки второстепенных лесных материалов, осуществления</w:t>
            </w:r>
            <w:r w:rsidRPr="001F7FF9">
              <w:rPr>
                <w:rFonts w:ascii="Times New Roman" w:hAnsi="Times New Roman" w:cs="Times New Roman"/>
                <w:sz w:val="24"/>
                <w:szCs w:val="24"/>
              </w:rPr>
              <w:br/>
              <w:t xml:space="preserve"> побочных лесных пользований </w:t>
            </w:r>
            <w:r w:rsidRPr="001F7FF9">
              <w:rPr>
                <w:rFonts w:ascii="Times New Roman" w:hAnsi="Times New Roman" w:cs="Times New Roman"/>
                <w:b/>
                <w:sz w:val="24"/>
                <w:szCs w:val="24"/>
              </w:rPr>
              <w:t>согласовываются с органом Государственного управления в сфере регулирования лесных отношений.</w:t>
            </w:r>
          </w:p>
          <w:p w:rsidR="00E47C36" w:rsidRPr="001F7FF9" w:rsidRDefault="00E47C36" w:rsidP="00DF2E92">
            <w:pPr>
              <w:autoSpaceDE w:val="0"/>
              <w:autoSpaceDN w:val="0"/>
              <w:adjustRightInd w:val="0"/>
              <w:ind w:firstLine="34"/>
              <w:jc w:val="both"/>
              <w:rPr>
                <w:b/>
              </w:rPr>
            </w:pPr>
          </w:p>
        </w:tc>
        <w:tc>
          <w:tcPr>
            <w:tcW w:w="7655" w:type="dxa"/>
          </w:tcPr>
          <w:p w:rsidR="00E47C36" w:rsidRPr="001F7FF9" w:rsidRDefault="00E47C36" w:rsidP="00E2771A">
            <w:pPr>
              <w:pStyle w:val="PlainText"/>
              <w:ind w:firstLine="593"/>
              <w:jc w:val="both"/>
              <w:outlineLvl w:val="0"/>
              <w:rPr>
                <w:rFonts w:ascii="Times New Roman" w:hAnsi="Times New Roman" w:cs="Times New Roman"/>
                <w:sz w:val="24"/>
                <w:szCs w:val="24"/>
              </w:rPr>
            </w:pPr>
            <w:r w:rsidRPr="001F7FF9">
              <w:rPr>
                <w:rFonts w:ascii="Times New Roman" w:hAnsi="Times New Roman" w:cs="Times New Roman"/>
                <w:b/>
                <w:sz w:val="24"/>
                <w:szCs w:val="24"/>
              </w:rPr>
              <w:t xml:space="preserve">Статья 39. </w:t>
            </w:r>
            <w:r w:rsidRPr="001F7FF9">
              <w:rPr>
                <w:rFonts w:ascii="Times New Roman" w:hAnsi="Times New Roman" w:cs="Times New Roman"/>
                <w:sz w:val="24"/>
                <w:szCs w:val="24"/>
              </w:rPr>
              <w:t>Порядок пользования Государственным лесным фондом Приднестровской Молдавской Республики для заготовки</w:t>
            </w:r>
          </w:p>
          <w:p w:rsidR="00E47C36" w:rsidRPr="001F7FF9" w:rsidRDefault="00E47C36" w:rsidP="00E2771A">
            <w:pPr>
              <w:pStyle w:val="PlainText"/>
              <w:jc w:val="both"/>
              <w:rPr>
                <w:rFonts w:ascii="Times New Roman" w:hAnsi="Times New Roman" w:cs="Times New Roman"/>
                <w:sz w:val="24"/>
                <w:szCs w:val="24"/>
              </w:rPr>
            </w:pPr>
            <w:r w:rsidRPr="001F7FF9">
              <w:rPr>
                <w:rFonts w:ascii="Times New Roman" w:hAnsi="Times New Roman" w:cs="Times New Roman"/>
                <w:sz w:val="24"/>
                <w:szCs w:val="24"/>
              </w:rPr>
              <w:t>второстепенных лесных материалов, осуществление</w:t>
            </w:r>
          </w:p>
          <w:p w:rsidR="00E47C36" w:rsidRPr="001F7FF9" w:rsidRDefault="00E47C36" w:rsidP="00E2771A">
            <w:pPr>
              <w:pStyle w:val="PlainText"/>
              <w:jc w:val="both"/>
              <w:rPr>
                <w:rFonts w:ascii="Times New Roman" w:hAnsi="Times New Roman" w:cs="Times New Roman"/>
                <w:sz w:val="24"/>
                <w:szCs w:val="24"/>
              </w:rPr>
            </w:pPr>
            <w:r w:rsidRPr="001F7FF9">
              <w:rPr>
                <w:rFonts w:ascii="Times New Roman" w:hAnsi="Times New Roman" w:cs="Times New Roman"/>
                <w:sz w:val="24"/>
                <w:szCs w:val="24"/>
              </w:rPr>
              <w:t>побочных лесных пользований</w:t>
            </w:r>
          </w:p>
          <w:p w:rsidR="00E47C36" w:rsidRPr="001F7FF9" w:rsidRDefault="00E47C36" w:rsidP="00E2771A">
            <w:pPr>
              <w:pStyle w:val="PlainText"/>
              <w:jc w:val="both"/>
              <w:rPr>
                <w:rFonts w:ascii="Times New Roman" w:hAnsi="Times New Roman" w:cs="Times New Roman"/>
              </w:rPr>
            </w:pPr>
          </w:p>
          <w:p w:rsidR="00E47C36" w:rsidRPr="001F7FF9" w:rsidRDefault="00E47C36" w:rsidP="00757B69">
            <w:pPr>
              <w:pStyle w:val="PlainText"/>
              <w:ind w:firstLine="567"/>
              <w:jc w:val="both"/>
              <w:rPr>
                <w:rFonts w:ascii="Times New Roman" w:hAnsi="Times New Roman" w:cs="Times New Roman"/>
                <w:spacing w:val="-6"/>
                <w:sz w:val="24"/>
                <w:szCs w:val="24"/>
              </w:rPr>
            </w:pPr>
            <w:r w:rsidRPr="001F7FF9">
              <w:rPr>
                <w:rFonts w:ascii="Times New Roman" w:hAnsi="Times New Roman" w:cs="Times New Roman"/>
                <w:spacing w:val="-6"/>
                <w:sz w:val="24"/>
                <w:szCs w:val="24"/>
              </w:rPr>
              <w:t>Государственный лесной фонд Приднестровской</w:t>
            </w:r>
            <w:r w:rsidRPr="001F7FF9">
              <w:rPr>
                <w:rFonts w:ascii="Times New Roman" w:hAnsi="Times New Roman" w:cs="Times New Roman"/>
                <w:spacing w:val="-6"/>
                <w:sz w:val="24"/>
                <w:szCs w:val="24"/>
              </w:rPr>
              <w:br/>
              <w:t>Молдавской Республики предоставляется в пользование для заготовки второстепенных лесных материалов, осуществления побочных лесных пользований в порядке, установленном</w:t>
            </w:r>
            <w:r>
              <w:rPr>
                <w:rFonts w:ascii="Times New Roman" w:hAnsi="Times New Roman" w:cs="Times New Roman"/>
                <w:spacing w:val="-6"/>
                <w:sz w:val="24"/>
                <w:szCs w:val="24"/>
              </w:rPr>
              <w:t xml:space="preserve"> </w:t>
            </w:r>
            <w:r w:rsidRPr="001F7FF9">
              <w:rPr>
                <w:rFonts w:ascii="Times New Roman" w:hAnsi="Times New Roman" w:cs="Times New Roman"/>
                <w:spacing w:val="-6"/>
                <w:sz w:val="24"/>
                <w:szCs w:val="24"/>
              </w:rPr>
              <w:t xml:space="preserve">статьями 23,24 настоящего Кодекса. </w:t>
            </w:r>
          </w:p>
          <w:p w:rsidR="00E47C36" w:rsidRPr="001F7FF9" w:rsidRDefault="00E47C36" w:rsidP="00757B69">
            <w:pPr>
              <w:pStyle w:val="PlainText"/>
              <w:ind w:firstLine="567"/>
              <w:jc w:val="both"/>
              <w:rPr>
                <w:rFonts w:ascii="Times New Roman" w:hAnsi="Times New Roman" w:cs="Times New Roman"/>
                <w:b/>
                <w:sz w:val="24"/>
                <w:szCs w:val="24"/>
              </w:rPr>
            </w:pPr>
            <w:r w:rsidRPr="001F7FF9">
              <w:rPr>
                <w:rFonts w:ascii="Times New Roman" w:hAnsi="Times New Roman" w:cs="Times New Roman"/>
                <w:sz w:val="24"/>
                <w:szCs w:val="24"/>
              </w:rPr>
              <w:t xml:space="preserve">Правила пользования Государственным лесным фондом Приднестровской Молдавской Республики для заготовки второстепенных лесных материалов, </w:t>
            </w:r>
            <w:r w:rsidRPr="001F7FF9">
              <w:rPr>
                <w:rFonts w:ascii="Times New Roman" w:hAnsi="Times New Roman" w:cs="Times New Roman"/>
                <w:b/>
                <w:sz w:val="24"/>
                <w:szCs w:val="24"/>
              </w:rPr>
              <w:t>и Правила осуществления побочных лесных пользований утверждаются Правительством Приднестровской Молдавской Республики.</w:t>
            </w:r>
          </w:p>
          <w:p w:rsidR="00E47C36" w:rsidRPr="001F7FF9" w:rsidRDefault="00E47C36" w:rsidP="00757B69">
            <w:pPr>
              <w:pStyle w:val="PlainText"/>
              <w:ind w:firstLine="567"/>
              <w:jc w:val="both"/>
              <w:rPr>
                <w:rFonts w:ascii="Times New Roman" w:hAnsi="Times New Roman" w:cs="Times New Roman"/>
                <w:b/>
                <w:sz w:val="24"/>
                <w:szCs w:val="24"/>
              </w:rPr>
            </w:pPr>
            <w:r w:rsidRPr="001F7FF9">
              <w:rPr>
                <w:rFonts w:ascii="Times New Roman" w:hAnsi="Times New Roman" w:cs="Times New Roman"/>
                <w:b/>
                <w:sz w:val="24"/>
                <w:szCs w:val="24"/>
              </w:rPr>
              <w:t xml:space="preserve">Заготовка луба осуществляется одновременно с рубкой деревьев и кустарников. Заготовка хвойной лапки осуществляется в порядке мер ухода за молодняками хвойных пород и других видов рубок ухода за лесом. </w:t>
            </w:r>
          </w:p>
          <w:p w:rsidR="00E47C36" w:rsidRPr="001F7FF9" w:rsidRDefault="00E47C36" w:rsidP="00757B69">
            <w:pPr>
              <w:ind w:firstLine="360"/>
              <w:jc w:val="both"/>
              <w:rPr>
                <w:b/>
                <w:strike/>
                <w:color w:val="FF0000"/>
              </w:rPr>
            </w:pPr>
            <w:r w:rsidRPr="001F7FF9">
              <w:rPr>
                <w:b/>
              </w:rPr>
              <w:t>Заготовка, сбор недревесных лесных ресурсов (валежника, пней, хвороста, коры) допускается для собственных нужд без права реализации, в объемах и порядке, установленном действующим законодательством</w:t>
            </w:r>
            <w:r>
              <w:rPr>
                <w:b/>
              </w:rPr>
              <w:t xml:space="preserve"> Приднестровской Молдавской Республики</w:t>
            </w:r>
            <w:r w:rsidRPr="001F7FF9">
              <w:rPr>
                <w:b/>
              </w:rPr>
              <w:t>.</w:t>
            </w:r>
            <w:r w:rsidRPr="001F7FF9">
              <w:rPr>
                <w:b/>
                <w:strike/>
                <w:color w:val="FF0000"/>
              </w:rPr>
              <w:t xml:space="preserve"> </w:t>
            </w:r>
          </w:p>
          <w:p w:rsidR="00E47C36" w:rsidRPr="001F7FF9" w:rsidRDefault="00E47C36" w:rsidP="00757B69">
            <w:pPr>
              <w:ind w:firstLine="360"/>
              <w:jc w:val="both"/>
              <w:rPr>
                <w:b/>
              </w:rPr>
            </w:pPr>
            <w:r w:rsidRPr="001F7FF9">
              <w:rPr>
                <w:b/>
              </w:rPr>
              <w:t xml:space="preserve">Сенокошение осуществляется на площадях сельскохозяйственных угодий пригодных для сенокошения, входящих в состав Государственного лесного фонда Приднестровской Молдавской Республики. </w:t>
            </w:r>
          </w:p>
          <w:p w:rsidR="00E47C36" w:rsidRPr="001F7FF9" w:rsidRDefault="00E47C36" w:rsidP="00757B69">
            <w:pPr>
              <w:ind w:firstLine="720"/>
              <w:jc w:val="both"/>
              <w:outlineLvl w:val="2"/>
              <w:rPr>
                <w:b/>
              </w:rPr>
            </w:pPr>
            <w:r w:rsidRPr="001F7FF9">
              <w:rPr>
                <w:b/>
              </w:rPr>
              <w:t>Пастьба скота разрешается на землях Государственного лесного фонда Приднестровской Молдавской Республики, не покрытых лесом, за исключением, водоохранных полос лесов по берегам рек, озер, водохранилищ и других водных объектов, противоэрозионных лесов, лесов особо охраняемых территорий, лесов природно-заповедного фонда, с пастухом на огороженных пастбищах или на привязи.</w:t>
            </w:r>
          </w:p>
          <w:p w:rsidR="00E47C36" w:rsidRPr="001F7FF9" w:rsidRDefault="00E47C36" w:rsidP="00757B69">
            <w:pPr>
              <w:ind w:firstLine="360"/>
              <w:jc w:val="both"/>
              <w:rPr>
                <w:b/>
              </w:rPr>
            </w:pPr>
            <w:r w:rsidRPr="001F7FF9">
              <w:rPr>
                <w:b/>
              </w:rPr>
              <w:t xml:space="preserve">Размещение ульев и пасек предоставляется преимущественно на опушках леса, прогалинах и других, не покрытых лесом землях, без права рубки леса, расчистки и распашки земли. </w:t>
            </w:r>
          </w:p>
          <w:p w:rsidR="00E47C36" w:rsidRPr="001F7FF9" w:rsidRDefault="00E47C36" w:rsidP="00757B69">
            <w:pPr>
              <w:ind w:firstLine="360"/>
              <w:jc w:val="both"/>
              <w:rPr>
                <w:b/>
              </w:rPr>
            </w:pPr>
            <w:r w:rsidRPr="001F7FF9">
              <w:rPr>
                <w:b/>
              </w:rPr>
              <w:t xml:space="preserve">Заготовка древесных соков допускается на участках спелого леса, подлежащего лесовосстановительной рубке, не ранее, чем за 5 лет до рубки. Заготовка должна производиться способами, обеспечивающими сохранение технических качеств древесины. </w:t>
            </w:r>
          </w:p>
          <w:p w:rsidR="00E47C36" w:rsidRPr="001F7FF9" w:rsidRDefault="00E47C36" w:rsidP="00757B69">
            <w:pPr>
              <w:ind w:firstLine="360"/>
              <w:jc w:val="both"/>
              <w:rPr>
                <w:b/>
              </w:rPr>
            </w:pPr>
            <w:r w:rsidRPr="001F7FF9">
              <w:rPr>
                <w:b/>
              </w:rPr>
              <w:t xml:space="preserve">При заготовке и сборе дикорастущих плодов и орехов не должны повреждаться деревья и кустарники. На участках, предоставленных для сбора дикорастущих плодов и орехов, лесопользователи имеют право возводить сушильни, навеса, хранилища, сторожки, установки для переработки плодов и орехов и другие строения временного типа. </w:t>
            </w:r>
          </w:p>
          <w:p w:rsidR="00E47C36" w:rsidRPr="001F7FF9" w:rsidRDefault="00E47C36" w:rsidP="00757B69">
            <w:pPr>
              <w:ind w:firstLine="360"/>
              <w:jc w:val="both"/>
              <w:rPr>
                <w:b/>
              </w:rPr>
            </w:pPr>
            <w:r w:rsidRPr="001F7FF9">
              <w:rPr>
                <w:b/>
              </w:rPr>
              <w:t>Заготовка дикорастущих ягод и грибов должна производиться методами, не наносящими вред ягодникам и грибницам и обеспечивающими своевременное воспроизводство их запасов.</w:t>
            </w:r>
          </w:p>
          <w:p w:rsidR="00E47C36" w:rsidRPr="001F7FF9" w:rsidRDefault="00E47C36" w:rsidP="00757B69">
            <w:pPr>
              <w:ind w:firstLine="360"/>
              <w:jc w:val="both"/>
              <w:rPr>
                <w:b/>
              </w:rPr>
            </w:pPr>
            <w:r w:rsidRPr="001F7FF9">
              <w:rPr>
                <w:b/>
              </w:rPr>
              <w:t>Заготовка и сбор лекарственного и технического сырья допускается в объемах, обеспечивающих своевременное восстановление растений и их запасов. Сбор растений, включенных в Красную Книгу Приднестровской Молдавской Республики,  запрещается.</w:t>
            </w:r>
          </w:p>
        </w:tc>
      </w:tr>
    </w:tbl>
    <w:p w:rsidR="00E47C36" w:rsidRPr="00190313" w:rsidRDefault="00E47C36" w:rsidP="00290F26">
      <w:pPr>
        <w:jc w:val="both"/>
        <w:rPr>
          <w:sz w:val="28"/>
          <w:szCs w:val="28"/>
        </w:rPr>
      </w:pPr>
    </w:p>
    <w:sectPr w:rsidR="00E47C36" w:rsidRPr="00190313" w:rsidSect="00AE130C">
      <w:headerReference w:type="even" r:id="rId7"/>
      <w:headerReference w:type="default" r:id="rId8"/>
      <w:headerReference w:type="first" r:id="rId9"/>
      <w:pgSz w:w="16838" w:h="11906" w:orient="landscape"/>
      <w:pgMar w:top="567" w:right="567" w:bottom="1134" w:left="1701" w:header="709" w:footer="709" w:gutter="0"/>
      <w:pgNumType w:fmt="numberInDash"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C36" w:rsidRDefault="00E47C36">
      <w:r>
        <w:separator/>
      </w:r>
    </w:p>
  </w:endnote>
  <w:endnote w:type="continuationSeparator" w:id="0">
    <w:p w:rsidR="00E47C36" w:rsidRDefault="00E47C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C36" w:rsidRDefault="00E47C36">
      <w:r>
        <w:separator/>
      </w:r>
    </w:p>
  </w:footnote>
  <w:footnote w:type="continuationSeparator" w:id="0">
    <w:p w:rsidR="00E47C36" w:rsidRDefault="00E47C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C36" w:rsidRDefault="00E47C36" w:rsidP="00CC15B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47C36" w:rsidRDefault="00E47C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C36" w:rsidRDefault="00E47C36">
    <w:pPr>
      <w:pStyle w:val="Header"/>
      <w:jc w:val="center"/>
    </w:pPr>
    <w:fldSimple w:instr=" PAGE   \* MERGEFORMAT ">
      <w:r>
        <w:rPr>
          <w:noProof/>
        </w:rPr>
        <w:t>- 9 -</w:t>
      </w:r>
    </w:fldSimple>
  </w:p>
  <w:p w:rsidR="00E47C36" w:rsidRDefault="00E47C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C36" w:rsidRDefault="00E47C36">
    <w:pPr>
      <w:pStyle w:val="Header"/>
      <w:jc w:val="center"/>
    </w:pPr>
  </w:p>
  <w:p w:rsidR="00E47C36" w:rsidRDefault="00E47C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D2430D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99A253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FF6120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396592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1FA34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EA06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160F6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384FA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6D60A5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6EA5076"/>
    <w:lvl w:ilvl="0">
      <w:start w:val="1"/>
      <w:numFmt w:val="bullet"/>
      <w:lvlText w:val=""/>
      <w:lvlJc w:val="left"/>
      <w:pPr>
        <w:tabs>
          <w:tab w:val="num" w:pos="360"/>
        </w:tabs>
        <w:ind w:left="360" w:hanging="360"/>
      </w:pPr>
      <w:rPr>
        <w:rFonts w:ascii="Symbol" w:hAnsi="Symbol" w:hint="default"/>
      </w:rPr>
    </w:lvl>
  </w:abstractNum>
  <w:abstractNum w:abstractNumId="10">
    <w:nsid w:val="01FF3173"/>
    <w:multiLevelType w:val="hybridMultilevel"/>
    <w:tmpl w:val="2390CDA2"/>
    <w:lvl w:ilvl="0" w:tplc="86669DC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nsid w:val="05567663"/>
    <w:multiLevelType w:val="hybridMultilevel"/>
    <w:tmpl w:val="9280A3EE"/>
    <w:lvl w:ilvl="0" w:tplc="ED6CC720">
      <w:start w:val="7"/>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083F19D1"/>
    <w:multiLevelType w:val="hybridMultilevel"/>
    <w:tmpl w:val="E14CCF4E"/>
    <w:lvl w:ilvl="0" w:tplc="62FA867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3">
    <w:nsid w:val="0D1169F7"/>
    <w:multiLevelType w:val="hybridMultilevel"/>
    <w:tmpl w:val="6B808712"/>
    <w:lvl w:ilvl="0" w:tplc="F094013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11883137"/>
    <w:multiLevelType w:val="hybridMultilevel"/>
    <w:tmpl w:val="04301980"/>
    <w:lvl w:ilvl="0" w:tplc="25908B2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17CC122E"/>
    <w:multiLevelType w:val="hybridMultilevel"/>
    <w:tmpl w:val="F9DC33B6"/>
    <w:lvl w:ilvl="0" w:tplc="0EF2DF9C">
      <w:start w:val="1"/>
      <w:numFmt w:val="decimal"/>
      <w:lvlText w:val="%1."/>
      <w:lvlJc w:val="left"/>
      <w:pPr>
        <w:ind w:left="927" w:hanging="360"/>
      </w:pPr>
      <w:rPr>
        <w:rFonts w:cs="Times New Roman" w:hint="default"/>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1AB84D08"/>
    <w:multiLevelType w:val="hybridMultilevel"/>
    <w:tmpl w:val="406024A0"/>
    <w:lvl w:ilvl="0" w:tplc="AE3E0FC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2FA7479E"/>
    <w:multiLevelType w:val="hybridMultilevel"/>
    <w:tmpl w:val="0C6268D8"/>
    <w:lvl w:ilvl="0" w:tplc="DD2A2ED6">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8">
    <w:nsid w:val="36DA1A90"/>
    <w:multiLevelType w:val="hybridMultilevel"/>
    <w:tmpl w:val="2E6A13C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A103927"/>
    <w:multiLevelType w:val="hybridMultilevel"/>
    <w:tmpl w:val="FB7A3C36"/>
    <w:lvl w:ilvl="0" w:tplc="E01E5B54">
      <w:start w:val="1"/>
      <w:numFmt w:val="decimal"/>
      <w:lvlText w:val="%1."/>
      <w:lvlJc w:val="left"/>
      <w:pPr>
        <w:tabs>
          <w:tab w:val="num" w:pos="1074"/>
        </w:tabs>
        <w:ind w:left="1074" w:hanging="360"/>
      </w:pPr>
      <w:rPr>
        <w:rFonts w:cs="Times New Roman" w:hint="default"/>
      </w:rPr>
    </w:lvl>
    <w:lvl w:ilvl="1" w:tplc="04190019" w:tentative="1">
      <w:start w:val="1"/>
      <w:numFmt w:val="lowerLetter"/>
      <w:lvlText w:val="%2."/>
      <w:lvlJc w:val="left"/>
      <w:pPr>
        <w:tabs>
          <w:tab w:val="num" w:pos="1794"/>
        </w:tabs>
        <w:ind w:left="1794" w:hanging="360"/>
      </w:pPr>
      <w:rPr>
        <w:rFonts w:cs="Times New Roman"/>
      </w:rPr>
    </w:lvl>
    <w:lvl w:ilvl="2" w:tplc="0419001B" w:tentative="1">
      <w:start w:val="1"/>
      <w:numFmt w:val="lowerRoman"/>
      <w:lvlText w:val="%3."/>
      <w:lvlJc w:val="right"/>
      <w:pPr>
        <w:tabs>
          <w:tab w:val="num" w:pos="2514"/>
        </w:tabs>
        <w:ind w:left="2514" w:hanging="180"/>
      </w:pPr>
      <w:rPr>
        <w:rFonts w:cs="Times New Roman"/>
      </w:rPr>
    </w:lvl>
    <w:lvl w:ilvl="3" w:tplc="0419000F" w:tentative="1">
      <w:start w:val="1"/>
      <w:numFmt w:val="decimal"/>
      <w:lvlText w:val="%4."/>
      <w:lvlJc w:val="left"/>
      <w:pPr>
        <w:tabs>
          <w:tab w:val="num" w:pos="3234"/>
        </w:tabs>
        <w:ind w:left="3234" w:hanging="360"/>
      </w:pPr>
      <w:rPr>
        <w:rFonts w:cs="Times New Roman"/>
      </w:rPr>
    </w:lvl>
    <w:lvl w:ilvl="4" w:tplc="04190019" w:tentative="1">
      <w:start w:val="1"/>
      <w:numFmt w:val="lowerLetter"/>
      <w:lvlText w:val="%5."/>
      <w:lvlJc w:val="left"/>
      <w:pPr>
        <w:tabs>
          <w:tab w:val="num" w:pos="3954"/>
        </w:tabs>
        <w:ind w:left="3954" w:hanging="360"/>
      </w:pPr>
      <w:rPr>
        <w:rFonts w:cs="Times New Roman"/>
      </w:rPr>
    </w:lvl>
    <w:lvl w:ilvl="5" w:tplc="0419001B" w:tentative="1">
      <w:start w:val="1"/>
      <w:numFmt w:val="lowerRoman"/>
      <w:lvlText w:val="%6."/>
      <w:lvlJc w:val="right"/>
      <w:pPr>
        <w:tabs>
          <w:tab w:val="num" w:pos="4674"/>
        </w:tabs>
        <w:ind w:left="4674" w:hanging="180"/>
      </w:pPr>
      <w:rPr>
        <w:rFonts w:cs="Times New Roman"/>
      </w:rPr>
    </w:lvl>
    <w:lvl w:ilvl="6" w:tplc="0419000F" w:tentative="1">
      <w:start w:val="1"/>
      <w:numFmt w:val="decimal"/>
      <w:lvlText w:val="%7."/>
      <w:lvlJc w:val="left"/>
      <w:pPr>
        <w:tabs>
          <w:tab w:val="num" w:pos="5394"/>
        </w:tabs>
        <w:ind w:left="5394" w:hanging="360"/>
      </w:pPr>
      <w:rPr>
        <w:rFonts w:cs="Times New Roman"/>
      </w:rPr>
    </w:lvl>
    <w:lvl w:ilvl="7" w:tplc="04190019" w:tentative="1">
      <w:start w:val="1"/>
      <w:numFmt w:val="lowerLetter"/>
      <w:lvlText w:val="%8."/>
      <w:lvlJc w:val="left"/>
      <w:pPr>
        <w:tabs>
          <w:tab w:val="num" w:pos="6114"/>
        </w:tabs>
        <w:ind w:left="6114" w:hanging="360"/>
      </w:pPr>
      <w:rPr>
        <w:rFonts w:cs="Times New Roman"/>
      </w:rPr>
    </w:lvl>
    <w:lvl w:ilvl="8" w:tplc="0419001B" w:tentative="1">
      <w:start w:val="1"/>
      <w:numFmt w:val="lowerRoman"/>
      <w:lvlText w:val="%9."/>
      <w:lvlJc w:val="right"/>
      <w:pPr>
        <w:tabs>
          <w:tab w:val="num" w:pos="6834"/>
        </w:tabs>
        <w:ind w:left="6834" w:hanging="180"/>
      </w:pPr>
      <w:rPr>
        <w:rFonts w:cs="Times New Roman"/>
      </w:rPr>
    </w:lvl>
  </w:abstractNum>
  <w:abstractNum w:abstractNumId="20">
    <w:nsid w:val="45242775"/>
    <w:multiLevelType w:val="hybridMultilevel"/>
    <w:tmpl w:val="A29A6FDA"/>
    <w:lvl w:ilvl="0" w:tplc="EAD238A0">
      <w:start w:val="3"/>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1">
    <w:nsid w:val="58A02BFF"/>
    <w:multiLevelType w:val="hybridMultilevel"/>
    <w:tmpl w:val="DF6274E6"/>
    <w:lvl w:ilvl="0" w:tplc="783271CA">
      <w:start w:val="6"/>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5BFA5E5B"/>
    <w:multiLevelType w:val="hybridMultilevel"/>
    <w:tmpl w:val="A7225B18"/>
    <w:lvl w:ilvl="0" w:tplc="38125CDA">
      <w:start w:val="1"/>
      <w:numFmt w:val="decimal"/>
      <w:lvlText w:val="%1."/>
      <w:lvlJc w:val="left"/>
      <w:pPr>
        <w:tabs>
          <w:tab w:val="num" w:pos="1830"/>
        </w:tabs>
        <w:ind w:left="1830" w:hanging="1035"/>
      </w:pPr>
      <w:rPr>
        <w:rFonts w:cs="Times New Roman" w:hint="default"/>
      </w:rPr>
    </w:lvl>
    <w:lvl w:ilvl="1" w:tplc="04190019" w:tentative="1">
      <w:start w:val="1"/>
      <w:numFmt w:val="lowerLetter"/>
      <w:lvlText w:val="%2."/>
      <w:lvlJc w:val="left"/>
      <w:pPr>
        <w:tabs>
          <w:tab w:val="num" w:pos="1875"/>
        </w:tabs>
        <w:ind w:left="1875" w:hanging="360"/>
      </w:pPr>
      <w:rPr>
        <w:rFonts w:cs="Times New Roman"/>
      </w:rPr>
    </w:lvl>
    <w:lvl w:ilvl="2" w:tplc="0419001B" w:tentative="1">
      <w:start w:val="1"/>
      <w:numFmt w:val="lowerRoman"/>
      <w:lvlText w:val="%3."/>
      <w:lvlJc w:val="right"/>
      <w:pPr>
        <w:tabs>
          <w:tab w:val="num" w:pos="2595"/>
        </w:tabs>
        <w:ind w:left="2595" w:hanging="180"/>
      </w:pPr>
      <w:rPr>
        <w:rFonts w:cs="Times New Roman"/>
      </w:rPr>
    </w:lvl>
    <w:lvl w:ilvl="3" w:tplc="0419000F" w:tentative="1">
      <w:start w:val="1"/>
      <w:numFmt w:val="decimal"/>
      <w:lvlText w:val="%4."/>
      <w:lvlJc w:val="left"/>
      <w:pPr>
        <w:tabs>
          <w:tab w:val="num" w:pos="3315"/>
        </w:tabs>
        <w:ind w:left="3315" w:hanging="360"/>
      </w:pPr>
      <w:rPr>
        <w:rFonts w:cs="Times New Roman"/>
      </w:rPr>
    </w:lvl>
    <w:lvl w:ilvl="4" w:tplc="04190019" w:tentative="1">
      <w:start w:val="1"/>
      <w:numFmt w:val="lowerLetter"/>
      <w:lvlText w:val="%5."/>
      <w:lvlJc w:val="left"/>
      <w:pPr>
        <w:tabs>
          <w:tab w:val="num" w:pos="4035"/>
        </w:tabs>
        <w:ind w:left="4035" w:hanging="360"/>
      </w:pPr>
      <w:rPr>
        <w:rFonts w:cs="Times New Roman"/>
      </w:rPr>
    </w:lvl>
    <w:lvl w:ilvl="5" w:tplc="0419001B" w:tentative="1">
      <w:start w:val="1"/>
      <w:numFmt w:val="lowerRoman"/>
      <w:lvlText w:val="%6."/>
      <w:lvlJc w:val="right"/>
      <w:pPr>
        <w:tabs>
          <w:tab w:val="num" w:pos="4755"/>
        </w:tabs>
        <w:ind w:left="4755" w:hanging="180"/>
      </w:pPr>
      <w:rPr>
        <w:rFonts w:cs="Times New Roman"/>
      </w:rPr>
    </w:lvl>
    <w:lvl w:ilvl="6" w:tplc="0419000F" w:tentative="1">
      <w:start w:val="1"/>
      <w:numFmt w:val="decimal"/>
      <w:lvlText w:val="%7."/>
      <w:lvlJc w:val="left"/>
      <w:pPr>
        <w:tabs>
          <w:tab w:val="num" w:pos="5475"/>
        </w:tabs>
        <w:ind w:left="5475" w:hanging="360"/>
      </w:pPr>
      <w:rPr>
        <w:rFonts w:cs="Times New Roman"/>
      </w:rPr>
    </w:lvl>
    <w:lvl w:ilvl="7" w:tplc="04190019" w:tentative="1">
      <w:start w:val="1"/>
      <w:numFmt w:val="lowerLetter"/>
      <w:lvlText w:val="%8."/>
      <w:lvlJc w:val="left"/>
      <w:pPr>
        <w:tabs>
          <w:tab w:val="num" w:pos="6195"/>
        </w:tabs>
        <w:ind w:left="6195" w:hanging="360"/>
      </w:pPr>
      <w:rPr>
        <w:rFonts w:cs="Times New Roman"/>
      </w:rPr>
    </w:lvl>
    <w:lvl w:ilvl="8" w:tplc="0419001B" w:tentative="1">
      <w:start w:val="1"/>
      <w:numFmt w:val="lowerRoman"/>
      <w:lvlText w:val="%9."/>
      <w:lvlJc w:val="right"/>
      <w:pPr>
        <w:tabs>
          <w:tab w:val="num" w:pos="6915"/>
        </w:tabs>
        <w:ind w:left="6915" w:hanging="180"/>
      </w:pPr>
      <w:rPr>
        <w:rFonts w:cs="Times New Roman"/>
      </w:rPr>
    </w:lvl>
  </w:abstractNum>
  <w:abstractNum w:abstractNumId="23">
    <w:nsid w:val="5C805B8D"/>
    <w:multiLevelType w:val="hybridMultilevel"/>
    <w:tmpl w:val="3FF639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D6664C8"/>
    <w:multiLevelType w:val="hybridMultilevel"/>
    <w:tmpl w:val="423A2BCE"/>
    <w:lvl w:ilvl="0" w:tplc="09CE6048">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13"/>
  </w:num>
  <w:num w:numId="2">
    <w:abstractNumId w:val="10"/>
  </w:num>
  <w:num w:numId="3">
    <w:abstractNumId w:val="12"/>
  </w:num>
  <w:num w:numId="4">
    <w:abstractNumId w:val="2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3"/>
  </w:num>
  <w:num w:numId="16">
    <w:abstractNumId w:val="15"/>
  </w:num>
  <w:num w:numId="17">
    <w:abstractNumId w:val="16"/>
  </w:num>
  <w:num w:numId="18">
    <w:abstractNumId w:val="18"/>
  </w:num>
  <w:num w:numId="19">
    <w:abstractNumId w:val="17"/>
  </w:num>
  <w:num w:numId="20">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24"/>
  </w:num>
  <w:num w:numId="23">
    <w:abstractNumId w:val="22"/>
  </w:num>
  <w:num w:numId="24">
    <w:abstractNumId w:val="19"/>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0AA3"/>
    <w:rsid w:val="000001A5"/>
    <w:rsid w:val="00002F9A"/>
    <w:rsid w:val="00004EED"/>
    <w:rsid w:val="00007697"/>
    <w:rsid w:val="000079C7"/>
    <w:rsid w:val="0001317F"/>
    <w:rsid w:val="0001480F"/>
    <w:rsid w:val="000168D7"/>
    <w:rsid w:val="00020A4D"/>
    <w:rsid w:val="00020B07"/>
    <w:rsid w:val="00021E3D"/>
    <w:rsid w:val="000238CE"/>
    <w:rsid w:val="00023CF6"/>
    <w:rsid w:val="00032898"/>
    <w:rsid w:val="00034CFB"/>
    <w:rsid w:val="00041B73"/>
    <w:rsid w:val="0004653C"/>
    <w:rsid w:val="00052404"/>
    <w:rsid w:val="00053783"/>
    <w:rsid w:val="000544E7"/>
    <w:rsid w:val="00054F59"/>
    <w:rsid w:val="00063600"/>
    <w:rsid w:val="0006364A"/>
    <w:rsid w:val="0006490A"/>
    <w:rsid w:val="00071708"/>
    <w:rsid w:val="000722C3"/>
    <w:rsid w:val="000740DF"/>
    <w:rsid w:val="0007463A"/>
    <w:rsid w:val="00075ED8"/>
    <w:rsid w:val="000761B1"/>
    <w:rsid w:val="00076DCA"/>
    <w:rsid w:val="00081D3E"/>
    <w:rsid w:val="000849F5"/>
    <w:rsid w:val="000850FC"/>
    <w:rsid w:val="00086074"/>
    <w:rsid w:val="00091164"/>
    <w:rsid w:val="0009163A"/>
    <w:rsid w:val="000930B8"/>
    <w:rsid w:val="0009756A"/>
    <w:rsid w:val="000A01FF"/>
    <w:rsid w:val="000A3DAD"/>
    <w:rsid w:val="000A49C5"/>
    <w:rsid w:val="000A6971"/>
    <w:rsid w:val="000A7614"/>
    <w:rsid w:val="000B26A9"/>
    <w:rsid w:val="000B317F"/>
    <w:rsid w:val="000B3981"/>
    <w:rsid w:val="000B4341"/>
    <w:rsid w:val="000B51BF"/>
    <w:rsid w:val="000B5863"/>
    <w:rsid w:val="000B5ACF"/>
    <w:rsid w:val="000B7039"/>
    <w:rsid w:val="000C4FF5"/>
    <w:rsid w:val="000C68EC"/>
    <w:rsid w:val="000D1BDF"/>
    <w:rsid w:val="000D72B3"/>
    <w:rsid w:val="000E17EE"/>
    <w:rsid w:val="000E2393"/>
    <w:rsid w:val="000E3F8D"/>
    <w:rsid w:val="000E57AE"/>
    <w:rsid w:val="000E6294"/>
    <w:rsid w:val="000F0038"/>
    <w:rsid w:val="000F2D7C"/>
    <w:rsid w:val="000F4EAF"/>
    <w:rsid w:val="000F501F"/>
    <w:rsid w:val="000F6AD7"/>
    <w:rsid w:val="000F7AF7"/>
    <w:rsid w:val="00100746"/>
    <w:rsid w:val="00100E6F"/>
    <w:rsid w:val="00105D60"/>
    <w:rsid w:val="00107695"/>
    <w:rsid w:val="0010791C"/>
    <w:rsid w:val="00110876"/>
    <w:rsid w:val="00111A26"/>
    <w:rsid w:val="00112962"/>
    <w:rsid w:val="00115056"/>
    <w:rsid w:val="0012274B"/>
    <w:rsid w:val="0012547A"/>
    <w:rsid w:val="00126C1D"/>
    <w:rsid w:val="00135C14"/>
    <w:rsid w:val="0013609D"/>
    <w:rsid w:val="00136D79"/>
    <w:rsid w:val="001443C2"/>
    <w:rsid w:val="0014666E"/>
    <w:rsid w:val="00146EB5"/>
    <w:rsid w:val="00147A4A"/>
    <w:rsid w:val="00150AA3"/>
    <w:rsid w:val="00150C08"/>
    <w:rsid w:val="00151141"/>
    <w:rsid w:val="001548F0"/>
    <w:rsid w:val="00154D69"/>
    <w:rsid w:val="0015626C"/>
    <w:rsid w:val="00161AD3"/>
    <w:rsid w:val="001635E3"/>
    <w:rsid w:val="0016382A"/>
    <w:rsid w:val="00167085"/>
    <w:rsid w:val="0016755E"/>
    <w:rsid w:val="00173A71"/>
    <w:rsid w:val="001762B5"/>
    <w:rsid w:val="001767C0"/>
    <w:rsid w:val="0017734E"/>
    <w:rsid w:val="00177B79"/>
    <w:rsid w:val="00183427"/>
    <w:rsid w:val="00190313"/>
    <w:rsid w:val="00191AE6"/>
    <w:rsid w:val="00191B36"/>
    <w:rsid w:val="00192F57"/>
    <w:rsid w:val="001973F0"/>
    <w:rsid w:val="001A0647"/>
    <w:rsid w:val="001B086A"/>
    <w:rsid w:val="001B19C3"/>
    <w:rsid w:val="001B2F2F"/>
    <w:rsid w:val="001B6E8D"/>
    <w:rsid w:val="001B7BE5"/>
    <w:rsid w:val="001C23D3"/>
    <w:rsid w:val="001C2C41"/>
    <w:rsid w:val="001C49B4"/>
    <w:rsid w:val="001C6805"/>
    <w:rsid w:val="001D3EE6"/>
    <w:rsid w:val="001D5203"/>
    <w:rsid w:val="001D66F0"/>
    <w:rsid w:val="001E50FB"/>
    <w:rsid w:val="001E57D3"/>
    <w:rsid w:val="001E764C"/>
    <w:rsid w:val="001F06E5"/>
    <w:rsid w:val="001F210B"/>
    <w:rsid w:val="001F62BF"/>
    <w:rsid w:val="001F7FF9"/>
    <w:rsid w:val="0020056C"/>
    <w:rsid w:val="00203A27"/>
    <w:rsid w:val="0020458D"/>
    <w:rsid w:val="002127C0"/>
    <w:rsid w:val="00213CD5"/>
    <w:rsid w:val="00222362"/>
    <w:rsid w:val="00223BDE"/>
    <w:rsid w:val="002244F4"/>
    <w:rsid w:val="00225BEE"/>
    <w:rsid w:val="00226F30"/>
    <w:rsid w:val="002306E6"/>
    <w:rsid w:val="00233F18"/>
    <w:rsid w:val="00234ACB"/>
    <w:rsid w:val="00235592"/>
    <w:rsid w:val="00236947"/>
    <w:rsid w:val="00241D0B"/>
    <w:rsid w:val="00241D41"/>
    <w:rsid w:val="00244BD9"/>
    <w:rsid w:val="00245230"/>
    <w:rsid w:val="0024797B"/>
    <w:rsid w:val="0025168F"/>
    <w:rsid w:val="00253E67"/>
    <w:rsid w:val="0025485A"/>
    <w:rsid w:val="00261828"/>
    <w:rsid w:val="00262364"/>
    <w:rsid w:val="002633E5"/>
    <w:rsid w:val="00264266"/>
    <w:rsid w:val="00264EC1"/>
    <w:rsid w:val="0026588E"/>
    <w:rsid w:val="0027048F"/>
    <w:rsid w:val="00274F34"/>
    <w:rsid w:val="00275F19"/>
    <w:rsid w:val="00276727"/>
    <w:rsid w:val="00280AE5"/>
    <w:rsid w:val="00281285"/>
    <w:rsid w:val="0028253B"/>
    <w:rsid w:val="0028391D"/>
    <w:rsid w:val="00284C7C"/>
    <w:rsid w:val="00290F26"/>
    <w:rsid w:val="00293568"/>
    <w:rsid w:val="00293D5C"/>
    <w:rsid w:val="002A0C43"/>
    <w:rsid w:val="002A1696"/>
    <w:rsid w:val="002B378F"/>
    <w:rsid w:val="002B43BB"/>
    <w:rsid w:val="002B4971"/>
    <w:rsid w:val="002D119F"/>
    <w:rsid w:val="002D2185"/>
    <w:rsid w:val="002D4A5B"/>
    <w:rsid w:val="002D4C25"/>
    <w:rsid w:val="002D513E"/>
    <w:rsid w:val="002D7F4B"/>
    <w:rsid w:val="002E068E"/>
    <w:rsid w:val="002E12AF"/>
    <w:rsid w:val="002E2B0B"/>
    <w:rsid w:val="002E4D06"/>
    <w:rsid w:val="002E6622"/>
    <w:rsid w:val="002F057D"/>
    <w:rsid w:val="002F0A09"/>
    <w:rsid w:val="002F1F68"/>
    <w:rsid w:val="002F4FDB"/>
    <w:rsid w:val="002F5417"/>
    <w:rsid w:val="002F79A7"/>
    <w:rsid w:val="0030137D"/>
    <w:rsid w:val="0030493F"/>
    <w:rsid w:val="00304960"/>
    <w:rsid w:val="0030714F"/>
    <w:rsid w:val="003204E6"/>
    <w:rsid w:val="00320E3D"/>
    <w:rsid w:val="003251F7"/>
    <w:rsid w:val="00334A3D"/>
    <w:rsid w:val="00337DCA"/>
    <w:rsid w:val="00341A76"/>
    <w:rsid w:val="00344BD4"/>
    <w:rsid w:val="00351DF1"/>
    <w:rsid w:val="003521C6"/>
    <w:rsid w:val="00354868"/>
    <w:rsid w:val="00354A5F"/>
    <w:rsid w:val="00355673"/>
    <w:rsid w:val="00362172"/>
    <w:rsid w:val="00362477"/>
    <w:rsid w:val="00365535"/>
    <w:rsid w:val="00370B84"/>
    <w:rsid w:val="00371515"/>
    <w:rsid w:val="00371796"/>
    <w:rsid w:val="00376204"/>
    <w:rsid w:val="00376766"/>
    <w:rsid w:val="003767DE"/>
    <w:rsid w:val="00380BC2"/>
    <w:rsid w:val="00381160"/>
    <w:rsid w:val="0038133C"/>
    <w:rsid w:val="00381BB8"/>
    <w:rsid w:val="003826F3"/>
    <w:rsid w:val="00384D99"/>
    <w:rsid w:val="00384FDD"/>
    <w:rsid w:val="0038789F"/>
    <w:rsid w:val="00392872"/>
    <w:rsid w:val="00394057"/>
    <w:rsid w:val="00395383"/>
    <w:rsid w:val="0039664C"/>
    <w:rsid w:val="003A11BE"/>
    <w:rsid w:val="003A2B61"/>
    <w:rsid w:val="003A353A"/>
    <w:rsid w:val="003A3DCC"/>
    <w:rsid w:val="003B6203"/>
    <w:rsid w:val="003B7E9E"/>
    <w:rsid w:val="003C0AB0"/>
    <w:rsid w:val="003C38C4"/>
    <w:rsid w:val="003C4FEA"/>
    <w:rsid w:val="003C51AC"/>
    <w:rsid w:val="003C57A3"/>
    <w:rsid w:val="003C6078"/>
    <w:rsid w:val="003D0150"/>
    <w:rsid w:val="003D255F"/>
    <w:rsid w:val="003E43C4"/>
    <w:rsid w:val="003E48C7"/>
    <w:rsid w:val="003F3B95"/>
    <w:rsid w:val="003F5DA5"/>
    <w:rsid w:val="003F651E"/>
    <w:rsid w:val="003F69BB"/>
    <w:rsid w:val="003F6A9C"/>
    <w:rsid w:val="003F6D7A"/>
    <w:rsid w:val="00401DD3"/>
    <w:rsid w:val="00403AC8"/>
    <w:rsid w:val="00405990"/>
    <w:rsid w:val="00405D59"/>
    <w:rsid w:val="004072E2"/>
    <w:rsid w:val="00410700"/>
    <w:rsid w:val="00411EB6"/>
    <w:rsid w:val="004126D6"/>
    <w:rsid w:val="00414CBA"/>
    <w:rsid w:val="004231D1"/>
    <w:rsid w:val="00423D02"/>
    <w:rsid w:val="0042537A"/>
    <w:rsid w:val="004323F6"/>
    <w:rsid w:val="00435055"/>
    <w:rsid w:val="00437973"/>
    <w:rsid w:val="00440357"/>
    <w:rsid w:val="00441558"/>
    <w:rsid w:val="004442ED"/>
    <w:rsid w:val="00444C0D"/>
    <w:rsid w:val="00445DF0"/>
    <w:rsid w:val="0044642B"/>
    <w:rsid w:val="00447CFF"/>
    <w:rsid w:val="004506CC"/>
    <w:rsid w:val="00453FF1"/>
    <w:rsid w:val="00456191"/>
    <w:rsid w:val="004616C3"/>
    <w:rsid w:val="004619FC"/>
    <w:rsid w:val="0046642E"/>
    <w:rsid w:val="004668FE"/>
    <w:rsid w:val="00467F13"/>
    <w:rsid w:val="00470558"/>
    <w:rsid w:val="00470A2A"/>
    <w:rsid w:val="00470B89"/>
    <w:rsid w:val="00471005"/>
    <w:rsid w:val="004725A6"/>
    <w:rsid w:val="00473165"/>
    <w:rsid w:val="004738CD"/>
    <w:rsid w:val="004764DA"/>
    <w:rsid w:val="004828BF"/>
    <w:rsid w:val="004836FE"/>
    <w:rsid w:val="00484267"/>
    <w:rsid w:val="00486509"/>
    <w:rsid w:val="004946A5"/>
    <w:rsid w:val="0049689F"/>
    <w:rsid w:val="00497480"/>
    <w:rsid w:val="004A2534"/>
    <w:rsid w:val="004A317C"/>
    <w:rsid w:val="004A5E9C"/>
    <w:rsid w:val="004A631F"/>
    <w:rsid w:val="004A63AD"/>
    <w:rsid w:val="004A794F"/>
    <w:rsid w:val="004A7B1D"/>
    <w:rsid w:val="004B1BA7"/>
    <w:rsid w:val="004B2D7E"/>
    <w:rsid w:val="004B510B"/>
    <w:rsid w:val="004B76DC"/>
    <w:rsid w:val="004C014A"/>
    <w:rsid w:val="004C059F"/>
    <w:rsid w:val="004C19D3"/>
    <w:rsid w:val="004C3263"/>
    <w:rsid w:val="004C390B"/>
    <w:rsid w:val="004C4B41"/>
    <w:rsid w:val="004C64E0"/>
    <w:rsid w:val="004D0385"/>
    <w:rsid w:val="004D0974"/>
    <w:rsid w:val="004D1908"/>
    <w:rsid w:val="004D1F66"/>
    <w:rsid w:val="004D2DE8"/>
    <w:rsid w:val="004D3A08"/>
    <w:rsid w:val="004D3C92"/>
    <w:rsid w:val="004E0B6D"/>
    <w:rsid w:val="004E0E0F"/>
    <w:rsid w:val="004E1F1C"/>
    <w:rsid w:val="004E3730"/>
    <w:rsid w:val="004E416E"/>
    <w:rsid w:val="004F4FDB"/>
    <w:rsid w:val="005029F3"/>
    <w:rsid w:val="00502DEA"/>
    <w:rsid w:val="00503E68"/>
    <w:rsid w:val="0050676C"/>
    <w:rsid w:val="0050754C"/>
    <w:rsid w:val="005113FB"/>
    <w:rsid w:val="00512A4F"/>
    <w:rsid w:val="00523546"/>
    <w:rsid w:val="0052400E"/>
    <w:rsid w:val="005247C1"/>
    <w:rsid w:val="0052656B"/>
    <w:rsid w:val="00527274"/>
    <w:rsid w:val="00533220"/>
    <w:rsid w:val="00533CD2"/>
    <w:rsid w:val="00533E13"/>
    <w:rsid w:val="0053492D"/>
    <w:rsid w:val="0053660F"/>
    <w:rsid w:val="005373BB"/>
    <w:rsid w:val="00537B4D"/>
    <w:rsid w:val="00540C4F"/>
    <w:rsid w:val="00542497"/>
    <w:rsid w:val="00546F50"/>
    <w:rsid w:val="00547CCA"/>
    <w:rsid w:val="00550C19"/>
    <w:rsid w:val="00550E83"/>
    <w:rsid w:val="005572CA"/>
    <w:rsid w:val="00557A08"/>
    <w:rsid w:val="00562B28"/>
    <w:rsid w:val="00565D39"/>
    <w:rsid w:val="00566E9C"/>
    <w:rsid w:val="0057315B"/>
    <w:rsid w:val="00575090"/>
    <w:rsid w:val="00576854"/>
    <w:rsid w:val="00576F75"/>
    <w:rsid w:val="00580AB0"/>
    <w:rsid w:val="00581B15"/>
    <w:rsid w:val="005846C0"/>
    <w:rsid w:val="00586C87"/>
    <w:rsid w:val="00593D4E"/>
    <w:rsid w:val="00594B6A"/>
    <w:rsid w:val="00594E51"/>
    <w:rsid w:val="005A18DC"/>
    <w:rsid w:val="005A3696"/>
    <w:rsid w:val="005A6CB4"/>
    <w:rsid w:val="005B1D7A"/>
    <w:rsid w:val="005B4BBF"/>
    <w:rsid w:val="005C0455"/>
    <w:rsid w:val="005C1CB3"/>
    <w:rsid w:val="005C30AF"/>
    <w:rsid w:val="005C4315"/>
    <w:rsid w:val="005C5063"/>
    <w:rsid w:val="005C6E26"/>
    <w:rsid w:val="005D0067"/>
    <w:rsid w:val="005D3529"/>
    <w:rsid w:val="005D3672"/>
    <w:rsid w:val="005D499D"/>
    <w:rsid w:val="005D746C"/>
    <w:rsid w:val="005E680D"/>
    <w:rsid w:val="005F04CA"/>
    <w:rsid w:val="005F26FE"/>
    <w:rsid w:val="005F4766"/>
    <w:rsid w:val="005F49BF"/>
    <w:rsid w:val="005F6C6E"/>
    <w:rsid w:val="006017C0"/>
    <w:rsid w:val="006025D4"/>
    <w:rsid w:val="00603580"/>
    <w:rsid w:val="006041DB"/>
    <w:rsid w:val="006057EC"/>
    <w:rsid w:val="006078A2"/>
    <w:rsid w:val="0061005F"/>
    <w:rsid w:val="006131C8"/>
    <w:rsid w:val="00613E4F"/>
    <w:rsid w:val="00614920"/>
    <w:rsid w:val="006155D7"/>
    <w:rsid w:val="00616D6D"/>
    <w:rsid w:val="006232F1"/>
    <w:rsid w:val="00623B8D"/>
    <w:rsid w:val="00631888"/>
    <w:rsid w:val="0063258B"/>
    <w:rsid w:val="0063302B"/>
    <w:rsid w:val="00634B1C"/>
    <w:rsid w:val="00641217"/>
    <w:rsid w:val="00644932"/>
    <w:rsid w:val="00646C23"/>
    <w:rsid w:val="0065081B"/>
    <w:rsid w:val="00651130"/>
    <w:rsid w:val="00651FEF"/>
    <w:rsid w:val="00653E0A"/>
    <w:rsid w:val="00660069"/>
    <w:rsid w:val="0066094B"/>
    <w:rsid w:val="006661FE"/>
    <w:rsid w:val="00670A82"/>
    <w:rsid w:val="00672FF2"/>
    <w:rsid w:val="00673805"/>
    <w:rsid w:val="00677193"/>
    <w:rsid w:val="0067759F"/>
    <w:rsid w:val="00680B1C"/>
    <w:rsid w:val="00681BBC"/>
    <w:rsid w:val="00682DF8"/>
    <w:rsid w:val="00684613"/>
    <w:rsid w:val="00684F99"/>
    <w:rsid w:val="0068794A"/>
    <w:rsid w:val="006921C5"/>
    <w:rsid w:val="006939D3"/>
    <w:rsid w:val="006A049D"/>
    <w:rsid w:val="006A5B5F"/>
    <w:rsid w:val="006B0E97"/>
    <w:rsid w:val="006B1BE7"/>
    <w:rsid w:val="006B24EE"/>
    <w:rsid w:val="006B25FD"/>
    <w:rsid w:val="006B28C1"/>
    <w:rsid w:val="006B3886"/>
    <w:rsid w:val="006B3C4D"/>
    <w:rsid w:val="006B3D1F"/>
    <w:rsid w:val="006B4279"/>
    <w:rsid w:val="006B73DF"/>
    <w:rsid w:val="006C2B41"/>
    <w:rsid w:val="006C3BAA"/>
    <w:rsid w:val="006C5E01"/>
    <w:rsid w:val="006D0B25"/>
    <w:rsid w:val="006D4E2A"/>
    <w:rsid w:val="006D63EC"/>
    <w:rsid w:val="006D67B4"/>
    <w:rsid w:val="006E457C"/>
    <w:rsid w:val="006E6391"/>
    <w:rsid w:val="006E6767"/>
    <w:rsid w:val="006E71C5"/>
    <w:rsid w:val="006E7707"/>
    <w:rsid w:val="006F1FDF"/>
    <w:rsid w:val="006F2FAC"/>
    <w:rsid w:val="006F611D"/>
    <w:rsid w:val="006F6F81"/>
    <w:rsid w:val="006F7AC9"/>
    <w:rsid w:val="007005B6"/>
    <w:rsid w:val="00703C6C"/>
    <w:rsid w:val="00704AC2"/>
    <w:rsid w:val="007062CE"/>
    <w:rsid w:val="00707D8B"/>
    <w:rsid w:val="0071017F"/>
    <w:rsid w:val="00711A3E"/>
    <w:rsid w:val="00711E11"/>
    <w:rsid w:val="0071400E"/>
    <w:rsid w:val="007140BA"/>
    <w:rsid w:val="00714FB9"/>
    <w:rsid w:val="00716EB5"/>
    <w:rsid w:val="00717021"/>
    <w:rsid w:val="00717179"/>
    <w:rsid w:val="00722B0C"/>
    <w:rsid w:val="00726CF9"/>
    <w:rsid w:val="0073394D"/>
    <w:rsid w:val="00734783"/>
    <w:rsid w:val="007353C4"/>
    <w:rsid w:val="007360A2"/>
    <w:rsid w:val="007365C7"/>
    <w:rsid w:val="0074032D"/>
    <w:rsid w:val="007404D5"/>
    <w:rsid w:val="00740991"/>
    <w:rsid w:val="007434C0"/>
    <w:rsid w:val="00754DEF"/>
    <w:rsid w:val="0075690B"/>
    <w:rsid w:val="00757B69"/>
    <w:rsid w:val="00760C95"/>
    <w:rsid w:val="00761D38"/>
    <w:rsid w:val="00762787"/>
    <w:rsid w:val="0076513C"/>
    <w:rsid w:val="00766747"/>
    <w:rsid w:val="007678ED"/>
    <w:rsid w:val="007710AC"/>
    <w:rsid w:val="007734D9"/>
    <w:rsid w:val="00774907"/>
    <w:rsid w:val="007759B5"/>
    <w:rsid w:val="0077710A"/>
    <w:rsid w:val="00777380"/>
    <w:rsid w:val="00782B64"/>
    <w:rsid w:val="00783944"/>
    <w:rsid w:val="0078464F"/>
    <w:rsid w:val="00786ADF"/>
    <w:rsid w:val="007918BB"/>
    <w:rsid w:val="00793243"/>
    <w:rsid w:val="007949D8"/>
    <w:rsid w:val="007968C6"/>
    <w:rsid w:val="00797907"/>
    <w:rsid w:val="007A42DB"/>
    <w:rsid w:val="007A57C9"/>
    <w:rsid w:val="007B66A2"/>
    <w:rsid w:val="007C0DCD"/>
    <w:rsid w:val="007C1AAF"/>
    <w:rsid w:val="007C3E75"/>
    <w:rsid w:val="007C4484"/>
    <w:rsid w:val="007C536A"/>
    <w:rsid w:val="007D2E1A"/>
    <w:rsid w:val="007D3D51"/>
    <w:rsid w:val="007D60A7"/>
    <w:rsid w:val="007D65C4"/>
    <w:rsid w:val="007E0CBD"/>
    <w:rsid w:val="007E5ECD"/>
    <w:rsid w:val="007F1F93"/>
    <w:rsid w:val="007F4484"/>
    <w:rsid w:val="007F5372"/>
    <w:rsid w:val="007F74BC"/>
    <w:rsid w:val="00802271"/>
    <w:rsid w:val="00802620"/>
    <w:rsid w:val="008031CF"/>
    <w:rsid w:val="0080644C"/>
    <w:rsid w:val="008108FB"/>
    <w:rsid w:val="00813E73"/>
    <w:rsid w:val="008241CD"/>
    <w:rsid w:val="00826C95"/>
    <w:rsid w:val="0082703D"/>
    <w:rsid w:val="008276C7"/>
    <w:rsid w:val="008314A9"/>
    <w:rsid w:val="008326C9"/>
    <w:rsid w:val="00832BF1"/>
    <w:rsid w:val="00835F76"/>
    <w:rsid w:val="0083610D"/>
    <w:rsid w:val="008443FD"/>
    <w:rsid w:val="008456D0"/>
    <w:rsid w:val="008458FA"/>
    <w:rsid w:val="00846BEE"/>
    <w:rsid w:val="00846DC2"/>
    <w:rsid w:val="008475C1"/>
    <w:rsid w:val="00851BF1"/>
    <w:rsid w:val="00854135"/>
    <w:rsid w:val="00857670"/>
    <w:rsid w:val="00860085"/>
    <w:rsid w:val="00860A1F"/>
    <w:rsid w:val="00866092"/>
    <w:rsid w:val="0087121A"/>
    <w:rsid w:val="008716BF"/>
    <w:rsid w:val="008716EB"/>
    <w:rsid w:val="008725FE"/>
    <w:rsid w:val="00872B3A"/>
    <w:rsid w:val="0087479E"/>
    <w:rsid w:val="00875CAF"/>
    <w:rsid w:val="00877558"/>
    <w:rsid w:val="00880A0F"/>
    <w:rsid w:val="00881AB0"/>
    <w:rsid w:val="008821FB"/>
    <w:rsid w:val="00884341"/>
    <w:rsid w:val="00885A23"/>
    <w:rsid w:val="00887517"/>
    <w:rsid w:val="00890618"/>
    <w:rsid w:val="0089104A"/>
    <w:rsid w:val="00891ABF"/>
    <w:rsid w:val="00893E52"/>
    <w:rsid w:val="008942BE"/>
    <w:rsid w:val="00895225"/>
    <w:rsid w:val="00895359"/>
    <w:rsid w:val="008A2091"/>
    <w:rsid w:val="008A4B9F"/>
    <w:rsid w:val="008A626E"/>
    <w:rsid w:val="008A64B1"/>
    <w:rsid w:val="008B5C52"/>
    <w:rsid w:val="008B78A0"/>
    <w:rsid w:val="008C2CA9"/>
    <w:rsid w:val="008C432B"/>
    <w:rsid w:val="008C635D"/>
    <w:rsid w:val="008D01E7"/>
    <w:rsid w:val="008D2EE5"/>
    <w:rsid w:val="008D3E92"/>
    <w:rsid w:val="008D5C95"/>
    <w:rsid w:val="008E05BB"/>
    <w:rsid w:val="008E5661"/>
    <w:rsid w:val="008E671B"/>
    <w:rsid w:val="008E7680"/>
    <w:rsid w:val="008E7E9A"/>
    <w:rsid w:val="008F07C3"/>
    <w:rsid w:val="008F2AC3"/>
    <w:rsid w:val="008F35BC"/>
    <w:rsid w:val="008F5946"/>
    <w:rsid w:val="009010BC"/>
    <w:rsid w:val="0090305E"/>
    <w:rsid w:val="00903841"/>
    <w:rsid w:val="009061FD"/>
    <w:rsid w:val="0091063F"/>
    <w:rsid w:val="00910CF9"/>
    <w:rsid w:val="009125F5"/>
    <w:rsid w:val="00915823"/>
    <w:rsid w:val="0091739A"/>
    <w:rsid w:val="00922E66"/>
    <w:rsid w:val="0092370E"/>
    <w:rsid w:val="0092395E"/>
    <w:rsid w:val="00923BC4"/>
    <w:rsid w:val="0092597E"/>
    <w:rsid w:val="009273BB"/>
    <w:rsid w:val="00933965"/>
    <w:rsid w:val="009339E5"/>
    <w:rsid w:val="009369E8"/>
    <w:rsid w:val="00936AB1"/>
    <w:rsid w:val="00937581"/>
    <w:rsid w:val="009378AC"/>
    <w:rsid w:val="00937D6C"/>
    <w:rsid w:val="00940572"/>
    <w:rsid w:val="0094335C"/>
    <w:rsid w:val="00943BCF"/>
    <w:rsid w:val="00944E5D"/>
    <w:rsid w:val="00945B51"/>
    <w:rsid w:val="009463FA"/>
    <w:rsid w:val="00950D4B"/>
    <w:rsid w:val="00953AB2"/>
    <w:rsid w:val="00953D7E"/>
    <w:rsid w:val="00955189"/>
    <w:rsid w:val="0095764C"/>
    <w:rsid w:val="00965C69"/>
    <w:rsid w:val="00966F5A"/>
    <w:rsid w:val="00972B88"/>
    <w:rsid w:val="0097312B"/>
    <w:rsid w:val="00973F3D"/>
    <w:rsid w:val="009748D6"/>
    <w:rsid w:val="009800DC"/>
    <w:rsid w:val="00983899"/>
    <w:rsid w:val="0098465A"/>
    <w:rsid w:val="009934F5"/>
    <w:rsid w:val="009A1D72"/>
    <w:rsid w:val="009A3B9C"/>
    <w:rsid w:val="009A72C7"/>
    <w:rsid w:val="009A79B8"/>
    <w:rsid w:val="009B038F"/>
    <w:rsid w:val="009B18FE"/>
    <w:rsid w:val="009B2470"/>
    <w:rsid w:val="009B2929"/>
    <w:rsid w:val="009B2D00"/>
    <w:rsid w:val="009B449A"/>
    <w:rsid w:val="009B7AB1"/>
    <w:rsid w:val="009C0376"/>
    <w:rsid w:val="009C239D"/>
    <w:rsid w:val="009C3699"/>
    <w:rsid w:val="009C41D5"/>
    <w:rsid w:val="009C509A"/>
    <w:rsid w:val="009C50B0"/>
    <w:rsid w:val="009C52FE"/>
    <w:rsid w:val="009C5AAC"/>
    <w:rsid w:val="009C5BA4"/>
    <w:rsid w:val="009D131D"/>
    <w:rsid w:val="009D1D73"/>
    <w:rsid w:val="009D39FC"/>
    <w:rsid w:val="009D4875"/>
    <w:rsid w:val="009D5D7B"/>
    <w:rsid w:val="009D7512"/>
    <w:rsid w:val="009E0863"/>
    <w:rsid w:val="009E0EAE"/>
    <w:rsid w:val="009E2CCA"/>
    <w:rsid w:val="009E630A"/>
    <w:rsid w:val="009E7E40"/>
    <w:rsid w:val="009E7F13"/>
    <w:rsid w:val="009F34BC"/>
    <w:rsid w:val="009F6ECF"/>
    <w:rsid w:val="00A0149E"/>
    <w:rsid w:val="00A072AD"/>
    <w:rsid w:val="00A11ACA"/>
    <w:rsid w:val="00A147F6"/>
    <w:rsid w:val="00A14E60"/>
    <w:rsid w:val="00A214EB"/>
    <w:rsid w:val="00A220F8"/>
    <w:rsid w:val="00A23C43"/>
    <w:rsid w:val="00A25073"/>
    <w:rsid w:val="00A3065C"/>
    <w:rsid w:val="00A33266"/>
    <w:rsid w:val="00A34592"/>
    <w:rsid w:val="00A354B6"/>
    <w:rsid w:val="00A40EDF"/>
    <w:rsid w:val="00A4224F"/>
    <w:rsid w:val="00A43938"/>
    <w:rsid w:val="00A464CB"/>
    <w:rsid w:val="00A46C8D"/>
    <w:rsid w:val="00A511BF"/>
    <w:rsid w:val="00A567FD"/>
    <w:rsid w:val="00A56DA7"/>
    <w:rsid w:val="00A607C1"/>
    <w:rsid w:val="00A60A04"/>
    <w:rsid w:val="00A63611"/>
    <w:rsid w:val="00A64237"/>
    <w:rsid w:val="00A749C2"/>
    <w:rsid w:val="00A75C09"/>
    <w:rsid w:val="00A76921"/>
    <w:rsid w:val="00A80FD2"/>
    <w:rsid w:val="00A8487C"/>
    <w:rsid w:val="00A85CC2"/>
    <w:rsid w:val="00A87F5D"/>
    <w:rsid w:val="00A9149C"/>
    <w:rsid w:val="00A94BA5"/>
    <w:rsid w:val="00A955E1"/>
    <w:rsid w:val="00A977E2"/>
    <w:rsid w:val="00AA0135"/>
    <w:rsid w:val="00AA5F9B"/>
    <w:rsid w:val="00AB01FD"/>
    <w:rsid w:val="00AB3B8D"/>
    <w:rsid w:val="00AB59AC"/>
    <w:rsid w:val="00AB6F97"/>
    <w:rsid w:val="00AB7CD0"/>
    <w:rsid w:val="00AC010C"/>
    <w:rsid w:val="00AC24B5"/>
    <w:rsid w:val="00AC4495"/>
    <w:rsid w:val="00AD6390"/>
    <w:rsid w:val="00AD755E"/>
    <w:rsid w:val="00AE06E2"/>
    <w:rsid w:val="00AE130C"/>
    <w:rsid w:val="00AE148C"/>
    <w:rsid w:val="00AE71FD"/>
    <w:rsid w:val="00AE75F7"/>
    <w:rsid w:val="00AE7973"/>
    <w:rsid w:val="00AF150C"/>
    <w:rsid w:val="00AF1914"/>
    <w:rsid w:val="00AF5463"/>
    <w:rsid w:val="00B00054"/>
    <w:rsid w:val="00B00A7D"/>
    <w:rsid w:val="00B02FD2"/>
    <w:rsid w:val="00B05C95"/>
    <w:rsid w:val="00B1034C"/>
    <w:rsid w:val="00B12259"/>
    <w:rsid w:val="00B14CCC"/>
    <w:rsid w:val="00B2100C"/>
    <w:rsid w:val="00B2180F"/>
    <w:rsid w:val="00B2475B"/>
    <w:rsid w:val="00B24A01"/>
    <w:rsid w:val="00B25E3F"/>
    <w:rsid w:val="00B25FA5"/>
    <w:rsid w:val="00B332A0"/>
    <w:rsid w:val="00B36070"/>
    <w:rsid w:val="00B36648"/>
    <w:rsid w:val="00B36C01"/>
    <w:rsid w:val="00B37883"/>
    <w:rsid w:val="00B404D3"/>
    <w:rsid w:val="00B4056A"/>
    <w:rsid w:val="00B40973"/>
    <w:rsid w:val="00B41E31"/>
    <w:rsid w:val="00B41FDA"/>
    <w:rsid w:val="00B43008"/>
    <w:rsid w:val="00B471B2"/>
    <w:rsid w:val="00B47F5E"/>
    <w:rsid w:val="00B507A6"/>
    <w:rsid w:val="00B52818"/>
    <w:rsid w:val="00B56050"/>
    <w:rsid w:val="00B566AA"/>
    <w:rsid w:val="00B56A86"/>
    <w:rsid w:val="00B60AE3"/>
    <w:rsid w:val="00B60BF6"/>
    <w:rsid w:val="00B64193"/>
    <w:rsid w:val="00B64313"/>
    <w:rsid w:val="00B66031"/>
    <w:rsid w:val="00B70E17"/>
    <w:rsid w:val="00B73C21"/>
    <w:rsid w:val="00B7462F"/>
    <w:rsid w:val="00B75795"/>
    <w:rsid w:val="00B82BBE"/>
    <w:rsid w:val="00B82E87"/>
    <w:rsid w:val="00B83369"/>
    <w:rsid w:val="00B849E3"/>
    <w:rsid w:val="00B852C8"/>
    <w:rsid w:val="00B8580C"/>
    <w:rsid w:val="00B9315A"/>
    <w:rsid w:val="00B95EB3"/>
    <w:rsid w:val="00B96814"/>
    <w:rsid w:val="00B97497"/>
    <w:rsid w:val="00BA05D8"/>
    <w:rsid w:val="00BA10DB"/>
    <w:rsid w:val="00BA2AA5"/>
    <w:rsid w:val="00BA6253"/>
    <w:rsid w:val="00BA67D0"/>
    <w:rsid w:val="00BA764E"/>
    <w:rsid w:val="00BB044B"/>
    <w:rsid w:val="00BB3757"/>
    <w:rsid w:val="00BB45AB"/>
    <w:rsid w:val="00BB4EE3"/>
    <w:rsid w:val="00BC3264"/>
    <w:rsid w:val="00BC41BA"/>
    <w:rsid w:val="00BC5130"/>
    <w:rsid w:val="00BC5415"/>
    <w:rsid w:val="00BD2756"/>
    <w:rsid w:val="00BD2A3E"/>
    <w:rsid w:val="00BD5C2B"/>
    <w:rsid w:val="00BE233B"/>
    <w:rsid w:val="00BE55D1"/>
    <w:rsid w:val="00BF0FDF"/>
    <w:rsid w:val="00BF2C0B"/>
    <w:rsid w:val="00BF46A9"/>
    <w:rsid w:val="00BF4CA2"/>
    <w:rsid w:val="00BF6479"/>
    <w:rsid w:val="00BF7F48"/>
    <w:rsid w:val="00C02142"/>
    <w:rsid w:val="00C03670"/>
    <w:rsid w:val="00C05DFE"/>
    <w:rsid w:val="00C06339"/>
    <w:rsid w:val="00C06452"/>
    <w:rsid w:val="00C1641A"/>
    <w:rsid w:val="00C253F4"/>
    <w:rsid w:val="00C25964"/>
    <w:rsid w:val="00C27627"/>
    <w:rsid w:val="00C30BE6"/>
    <w:rsid w:val="00C31602"/>
    <w:rsid w:val="00C3189D"/>
    <w:rsid w:val="00C31956"/>
    <w:rsid w:val="00C3420D"/>
    <w:rsid w:val="00C37821"/>
    <w:rsid w:val="00C408C4"/>
    <w:rsid w:val="00C413E7"/>
    <w:rsid w:val="00C46975"/>
    <w:rsid w:val="00C475FC"/>
    <w:rsid w:val="00C50889"/>
    <w:rsid w:val="00C5563D"/>
    <w:rsid w:val="00C556B0"/>
    <w:rsid w:val="00C56A2F"/>
    <w:rsid w:val="00C579D3"/>
    <w:rsid w:val="00C57FEF"/>
    <w:rsid w:val="00C62E16"/>
    <w:rsid w:val="00C634E0"/>
    <w:rsid w:val="00C6666B"/>
    <w:rsid w:val="00C70570"/>
    <w:rsid w:val="00C70CDE"/>
    <w:rsid w:val="00C71DDB"/>
    <w:rsid w:val="00C71E59"/>
    <w:rsid w:val="00C74DF2"/>
    <w:rsid w:val="00C8266E"/>
    <w:rsid w:val="00C82B30"/>
    <w:rsid w:val="00C84832"/>
    <w:rsid w:val="00C8672A"/>
    <w:rsid w:val="00C874BC"/>
    <w:rsid w:val="00C87C98"/>
    <w:rsid w:val="00C95139"/>
    <w:rsid w:val="00C95508"/>
    <w:rsid w:val="00C9581D"/>
    <w:rsid w:val="00CA3E63"/>
    <w:rsid w:val="00CA5E3E"/>
    <w:rsid w:val="00CA62F5"/>
    <w:rsid w:val="00CA6E7A"/>
    <w:rsid w:val="00CA735D"/>
    <w:rsid w:val="00CB3618"/>
    <w:rsid w:val="00CC15B5"/>
    <w:rsid w:val="00CC2D08"/>
    <w:rsid w:val="00CC3AC0"/>
    <w:rsid w:val="00CC76AA"/>
    <w:rsid w:val="00CD14CA"/>
    <w:rsid w:val="00CD240F"/>
    <w:rsid w:val="00CD41EB"/>
    <w:rsid w:val="00CD5157"/>
    <w:rsid w:val="00CD573D"/>
    <w:rsid w:val="00CE2146"/>
    <w:rsid w:val="00CE64ED"/>
    <w:rsid w:val="00CE672E"/>
    <w:rsid w:val="00CE69E1"/>
    <w:rsid w:val="00D02173"/>
    <w:rsid w:val="00D04068"/>
    <w:rsid w:val="00D07D1B"/>
    <w:rsid w:val="00D124E4"/>
    <w:rsid w:val="00D12F57"/>
    <w:rsid w:val="00D14BC6"/>
    <w:rsid w:val="00D1504D"/>
    <w:rsid w:val="00D224FA"/>
    <w:rsid w:val="00D23A89"/>
    <w:rsid w:val="00D24346"/>
    <w:rsid w:val="00D33B96"/>
    <w:rsid w:val="00D41171"/>
    <w:rsid w:val="00D47527"/>
    <w:rsid w:val="00D4754F"/>
    <w:rsid w:val="00D502CA"/>
    <w:rsid w:val="00D57D14"/>
    <w:rsid w:val="00D630EC"/>
    <w:rsid w:val="00D722B8"/>
    <w:rsid w:val="00D72957"/>
    <w:rsid w:val="00D73830"/>
    <w:rsid w:val="00D74399"/>
    <w:rsid w:val="00D77029"/>
    <w:rsid w:val="00D823DC"/>
    <w:rsid w:val="00D833AB"/>
    <w:rsid w:val="00D83621"/>
    <w:rsid w:val="00D836FC"/>
    <w:rsid w:val="00D84FC4"/>
    <w:rsid w:val="00D86F25"/>
    <w:rsid w:val="00D86FDA"/>
    <w:rsid w:val="00D870F0"/>
    <w:rsid w:val="00D901DD"/>
    <w:rsid w:val="00D90F10"/>
    <w:rsid w:val="00D9464B"/>
    <w:rsid w:val="00D95294"/>
    <w:rsid w:val="00DA01AF"/>
    <w:rsid w:val="00DA5647"/>
    <w:rsid w:val="00DA57CC"/>
    <w:rsid w:val="00DB2C5E"/>
    <w:rsid w:val="00DB3926"/>
    <w:rsid w:val="00DB4288"/>
    <w:rsid w:val="00DB4490"/>
    <w:rsid w:val="00DB7E3D"/>
    <w:rsid w:val="00DC1D95"/>
    <w:rsid w:val="00DC2B40"/>
    <w:rsid w:val="00DC5748"/>
    <w:rsid w:val="00DD1583"/>
    <w:rsid w:val="00DD1E9D"/>
    <w:rsid w:val="00DE1DC1"/>
    <w:rsid w:val="00DE581A"/>
    <w:rsid w:val="00DF130D"/>
    <w:rsid w:val="00DF2E92"/>
    <w:rsid w:val="00DF457C"/>
    <w:rsid w:val="00DF5FFA"/>
    <w:rsid w:val="00DF6735"/>
    <w:rsid w:val="00E001BB"/>
    <w:rsid w:val="00E0123C"/>
    <w:rsid w:val="00E04E00"/>
    <w:rsid w:val="00E10861"/>
    <w:rsid w:val="00E10FAE"/>
    <w:rsid w:val="00E11E21"/>
    <w:rsid w:val="00E130A0"/>
    <w:rsid w:val="00E13CA8"/>
    <w:rsid w:val="00E141F9"/>
    <w:rsid w:val="00E17392"/>
    <w:rsid w:val="00E20176"/>
    <w:rsid w:val="00E264B2"/>
    <w:rsid w:val="00E26C57"/>
    <w:rsid w:val="00E2771A"/>
    <w:rsid w:val="00E277F0"/>
    <w:rsid w:val="00E3267D"/>
    <w:rsid w:val="00E34D5D"/>
    <w:rsid w:val="00E3715D"/>
    <w:rsid w:val="00E37632"/>
    <w:rsid w:val="00E37715"/>
    <w:rsid w:val="00E37836"/>
    <w:rsid w:val="00E406B4"/>
    <w:rsid w:val="00E44F2F"/>
    <w:rsid w:val="00E4632E"/>
    <w:rsid w:val="00E47C36"/>
    <w:rsid w:val="00E52167"/>
    <w:rsid w:val="00E52BE8"/>
    <w:rsid w:val="00E551D2"/>
    <w:rsid w:val="00E6030D"/>
    <w:rsid w:val="00E60A69"/>
    <w:rsid w:val="00E664C0"/>
    <w:rsid w:val="00E7184E"/>
    <w:rsid w:val="00E73F3E"/>
    <w:rsid w:val="00E74CF0"/>
    <w:rsid w:val="00E76F6E"/>
    <w:rsid w:val="00E81542"/>
    <w:rsid w:val="00E843D9"/>
    <w:rsid w:val="00E85033"/>
    <w:rsid w:val="00E860D2"/>
    <w:rsid w:val="00E94AA5"/>
    <w:rsid w:val="00E94CE1"/>
    <w:rsid w:val="00E9726A"/>
    <w:rsid w:val="00EA4883"/>
    <w:rsid w:val="00EA5C6F"/>
    <w:rsid w:val="00EC1FE0"/>
    <w:rsid w:val="00EC3C2B"/>
    <w:rsid w:val="00ED3D62"/>
    <w:rsid w:val="00ED635B"/>
    <w:rsid w:val="00ED6C58"/>
    <w:rsid w:val="00EE06CD"/>
    <w:rsid w:val="00EE0C69"/>
    <w:rsid w:val="00EE0E59"/>
    <w:rsid w:val="00EE0F8F"/>
    <w:rsid w:val="00EE6981"/>
    <w:rsid w:val="00EF1037"/>
    <w:rsid w:val="00EF17A1"/>
    <w:rsid w:val="00EF3699"/>
    <w:rsid w:val="00EF7307"/>
    <w:rsid w:val="00EF77A9"/>
    <w:rsid w:val="00F0104F"/>
    <w:rsid w:val="00F039A0"/>
    <w:rsid w:val="00F0756D"/>
    <w:rsid w:val="00F1063D"/>
    <w:rsid w:val="00F175AB"/>
    <w:rsid w:val="00F204D1"/>
    <w:rsid w:val="00F24845"/>
    <w:rsid w:val="00F276DD"/>
    <w:rsid w:val="00F31726"/>
    <w:rsid w:val="00F31ED2"/>
    <w:rsid w:val="00F3355C"/>
    <w:rsid w:val="00F3383D"/>
    <w:rsid w:val="00F34A43"/>
    <w:rsid w:val="00F350F7"/>
    <w:rsid w:val="00F354CC"/>
    <w:rsid w:val="00F35DC5"/>
    <w:rsid w:val="00F37871"/>
    <w:rsid w:val="00F4096B"/>
    <w:rsid w:val="00F409F1"/>
    <w:rsid w:val="00F4276F"/>
    <w:rsid w:val="00F442E6"/>
    <w:rsid w:val="00F448EB"/>
    <w:rsid w:val="00F451F8"/>
    <w:rsid w:val="00F4625A"/>
    <w:rsid w:val="00F46969"/>
    <w:rsid w:val="00F46E7B"/>
    <w:rsid w:val="00F55815"/>
    <w:rsid w:val="00F558C5"/>
    <w:rsid w:val="00F56955"/>
    <w:rsid w:val="00F57CBF"/>
    <w:rsid w:val="00F57FD2"/>
    <w:rsid w:val="00F606DA"/>
    <w:rsid w:val="00F66AB0"/>
    <w:rsid w:val="00F66D17"/>
    <w:rsid w:val="00F66FE7"/>
    <w:rsid w:val="00F67765"/>
    <w:rsid w:val="00F724E5"/>
    <w:rsid w:val="00F744E9"/>
    <w:rsid w:val="00F7660C"/>
    <w:rsid w:val="00F77390"/>
    <w:rsid w:val="00F77B9E"/>
    <w:rsid w:val="00F81908"/>
    <w:rsid w:val="00F82721"/>
    <w:rsid w:val="00F83495"/>
    <w:rsid w:val="00F84230"/>
    <w:rsid w:val="00F854DF"/>
    <w:rsid w:val="00F878B7"/>
    <w:rsid w:val="00F90B54"/>
    <w:rsid w:val="00F91E39"/>
    <w:rsid w:val="00F955C7"/>
    <w:rsid w:val="00F976A7"/>
    <w:rsid w:val="00FA25AA"/>
    <w:rsid w:val="00FA5C78"/>
    <w:rsid w:val="00FB4751"/>
    <w:rsid w:val="00FB7D60"/>
    <w:rsid w:val="00FC694F"/>
    <w:rsid w:val="00FC6F27"/>
    <w:rsid w:val="00FD2297"/>
    <w:rsid w:val="00FD2D8C"/>
    <w:rsid w:val="00FD5E00"/>
    <w:rsid w:val="00FD64A4"/>
    <w:rsid w:val="00FD6C8E"/>
    <w:rsid w:val="00FE0311"/>
    <w:rsid w:val="00FE0ABC"/>
    <w:rsid w:val="00FE3BBA"/>
    <w:rsid w:val="00FE4A93"/>
    <w:rsid w:val="00FE4CB0"/>
    <w:rsid w:val="00FE572E"/>
    <w:rsid w:val="00FE5808"/>
    <w:rsid w:val="00FE5B67"/>
    <w:rsid w:val="00FE7E3F"/>
    <w:rsid w:val="00FF1C63"/>
    <w:rsid w:val="00FF264A"/>
    <w:rsid w:val="00FF3896"/>
    <w:rsid w:val="00FF423E"/>
    <w:rsid w:val="00FF651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E16"/>
    <w:rPr>
      <w:sz w:val="24"/>
      <w:szCs w:val="24"/>
    </w:rPr>
  </w:style>
  <w:style w:type="paragraph" w:styleId="Heading1">
    <w:name w:val="heading 1"/>
    <w:basedOn w:val="Normal"/>
    <w:link w:val="Heading1Char"/>
    <w:uiPriority w:val="99"/>
    <w:qFormat/>
    <w:rsid w:val="0074032D"/>
    <w:pPr>
      <w:spacing w:before="100" w:beforeAutospacing="1" w:after="100" w:afterAutospacing="1"/>
      <w:outlineLvl w:val="0"/>
    </w:pPr>
    <w:rPr>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4032D"/>
    <w:rPr>
      <w:b/>
      <w:kern w:val="36"/>
      <w:sz w:val="48"/>
    </w:rPr>
  </w:style>
  <w:style w:type="paragraph" w:styleId="PlainText">
    <w:name w:val="Plain Text"/>
    <w:aliases w:val="Знак Знак2,Текст Знак Знак2,Текст Знак Знак Знак Знак2,Текст Знак3 Знак Знак Знак Знак,Текст Знак2 Знак Знак Знак Знак Знак,Текст Знак Знак Знак Знак Знак Знак Знак Знак Знак"/>
    <w:basedOn w:val="Normal"/>
    <w:link w:val="PlainTextChar"/>
    <w:uiPriority w:val="99"/>
    <w:rsid w:val="00150AA3"/>
    <w:rPr>
      <w:rFonts w:ascii="Courier New" w:hAnsi="Courier New" w:cs="Courier New"/>
      <w:sz w:val="20"/>
      <w:szCs w:val="20"/>
    </w:rPr>
  </w:style>
  <w:style w:type="character" w:customStyle="1" w:styleId="PlainTextChar">
    <w:name w:val="Plain Text Char"/>
    <w:aliases w:val="Знак Знак2 Char,Текст Знак Знак2 Char,Текст Знак Знак Знак Знак2 Char,Текст Знак3 Знак Знак Знак Знак Char,Текст Знак2 Знак Знак Знак Знак Знак Char,Текст Знак Знак Знак Знак Знак Знак Знак Знак Знак Char"/>
    <w:basedOn w:val="DefaultParagraphFont"/>
    <w:link w:val="PlainText"/>
    <w:uiPriority w:val="99"/>
    <w:semiHidden/>
    <w:rsid w:val="00995B1E"/>
    <w:rPr>
      <w:rFonts w:ascii="Courier New" w:hAnsi="Courier New" w:cs="Courier New"/>
      <w:sz w:val="20"/>
      <w:szCs w:val="20"/>
    </w:rPr>
  </w:style>
  <w:style w:type="paragraph" w:customStyle="1" w:styleId="2">
    <w:name w:val="Знак2 Знак Знак Знак"/>
    <w:basedOn w:val="Normal"/>
    <w:uiPriority w:val="99"/>
    <w:rsid w:val="00150AA3"/>
    <w:rPr>
      <w:rFonts w:ascii="Verdana" w:hAnsi="Verdana" w:cs="Verdana"/>
      <w:sz w:val="20"/>
      <w:szCs w:val="20"/>
      <w:lang w:val="en-US" w:eastAsia="en-US"/>
    </w:rPr>
  </w:style>
  <w:style w:type="paragraph" w:styleId="HTMLPreformatted">
    <w:name w:val="HTML Preformatted"/>
    <w:basedOn w:val="Normal"/>
    <w:link w:val="HTMLPreformattedChar1"/>
    <w:uiPriority w:val="99"/>
    <w:rsid w:val="00150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BB45AB"/>
    <w:rPr>
      <w:rFonts w:ascii="Courier New" w:hAnsi="Courier New"/>
      <w:sz w:val="20"/>
    </w:rPr>
  </w:style>
  <w:style w:type="character" w:customStyle="1" w:styleId="HTMLPreformattedChar1">
    <w:name w:val="HTML Preformatted Char1"/>
    <w:link w:val="HTMLPreformatted"/>
    <w:uiPriority w:val="99"/>
    <w:locked/>
    <w:rsid w:val="00150AA3"/>
    <w:rPr>
      <w:rFonts w:ascii="Courier New" w:hAnsi="Courier New"/>
      <w:lang w:val="ru-RU" w:eastAsia="ru-RU"/>
    </w:rPr>
  </w:style>
  <w:style w:type="paragraph" w:styleId="Header">
    <w:name w:val="header"/>
    <w:basedOn w:val="Normal"/>
    <w:link w:val="HeaderChar"/>
    <w:uiPriority w:val="99"/>
    <w:rsid w:val="00FB7D60"/>
    <w:pPr>
      <w:tabs>
        <w:tab w:val="center" w:pos="4677"/>
        <w:tab w:val="right" w:pos="9355"/>
      </w:tabs>
    </w:pPr>
  </w:style>
  <w:style w:type="character" w:customStyle="1" w:styleId="HeaderChar">
    <w:name w:val="Header Char"/>
    <w:basedOn w:val="DefaultParagraphFont"/>
    <w:link w:val="Header"/>
    <w:uiPriority w:val="99"/>
    <w:locked/>
    <w:rsid w:val="00DF457C"/>
    <w:rPr>
      <w:sz w:val="24"/>
      <w:lang w:val="ru-RU" w:eastAsia="ru-RU"/>
    </w:rPr>
  </w:style>
  <w:style w:type="character" w:styleId="PageNumber">
    <w:name w:val="page number"/>
    <w:basedOn w:val="DefaultParagraphFont"/>
    <w:uiPriority w:val="99"/>
    <w:rsid w:val="00FB7D60"/>
    <w:rPr>
      <w:rFonts w:cs="Times New Roman"/>
    </w:rPr>
  </w:style>
  <w:style w:type="paragraph" w:styleId="BalloonText">
    <w:name w:val="Balloon Text"/>
    <w:basedOn w:val="Normal"/>
    <w:link w:val="BalloonTextChar"/>
    <w:uiPriority w:val="99"/>
    <w:semiHidden/>
    <w:rsid w:val="00B70E17"/>
    <w:rPr>
      <w:rFonts w:ascii="Tahoma" w:hAnsi="Tahoma" w:cs="Tahoma"/>
      <w:sz w:val="16"/>
      <w:szCs w:val="16"/>
    </w:rPr>
  </w:style>
  <w:style w:type="character" w:customStyle="1" w:styleId="BalloonTextChar">
    <w:name w:val="Balloon Text Char"/>
    <w:basedOn w:val="DefaultParagraphFont"/>
    <w:link w:val="BalloonText"/>
    <w:uiPriority w:val="99"/>
    <w:semiHidden/>
    <w:rsid w:val="00995B1E"/>
    <w:rPr>
      <w:sz w:val="0"/>
      <w:szCs w:val="0"/>
    </w:rPr>
  </w:style>
  <w:style w:type="paragraph" w:customStyle="1" w:styleId="justify">
    <w:name w:val="justify"/>
    <w:basedOn w:val="Normal"/>
    <w:uiPriority w:val="99"/>
    <w:rsid w:val="00AB59AC"/>
    <w:pPr>
      <w:spacing w:before="100" w:beforeAutospacing="1" w:after="100" w:afterAutospacing="1"/>
    </w:pPr>
  </w:style>
  <w:style w:type="character" w:styleId="Hyperlink">
    <w:name w:val="Hyperlink"/>
    <w:basedOn w:val="DefaultParagraphFont"/>
    <w:uiPriority w:val="99"/>
    <w:rsid w:val="00AB59AC"/>
    <w:rPr>
      <w:rFonts w:cs="Times New Roman"/>
      <w:color w:val="0000FF"/>
      <w:u w:val="single"/>
    </w:rPr>
  </w:style>
  <w:style w:type="paragraph" w:styleId="NormalWeb">
    <w:name w:val="Normal (Web)"/>
    <w:basedOn w:val="Normal"/>
    <w:uiPriority w:val="99"/>
    <w:rsid w:val="00703C6C"/>
    <w:pPr>
      <w:spacing w:before="100" w:beforeAutospacing="1" w:after="100" w:afterAutospacing="1"/>
      <w:jc w:val="both"/>
    </w:pPr>
    <w:rPr>
      <w:rFonts w:ascii="Lucida Console" w:hAnsi="Lucida Console"/>
      <w:color w:val="000000"/>
      <w:sz w:val="21"/>
      <w:szCs w:val="21"/>
    </w:rPr>
  </w:style>
  <w:style w:type="character" w:customStyle="1" w:styleId="apple-style-span">
    <w:name w:val="apple-style-span"/>
    <w:basedOn w:val="DefaultParagraphFont"/>
    <w:uiPriority w:val="99"/>
    <w:rsid w:val="0053660F"/>
    <w:rPr>
      <w:rFonts w:cs="Times New Roman"/>
    </w:rPr>
  </w:style>
  <w:style w:type="paragraph" w:customStyle="1" w:styleId="ConsPlusNormal">
    <w:name w:val="ConsPlusNormal"/>
    <w:uiPriority w:val="99"/>
    <w:rsid w:val="00410700"/>
    <w:pPr>
      <w:autoSpaceDE w:val="0"/>
      <w:autoSpaceDN w:val="0"/>
      <w:adjustRightInd w:val="0"/>
      <w:ind w:firstLine="720"/>
    </w:pPr>
    <w:rPr>
      <w:rFonts w:ascii="Arial" w:hAnsi="Arial" w:cs="Arial"/>
      <w:sz w:val="20"/>
      <w:szCs w:val="20"/>
    </w:rPr>
  </w:style>
  <w:style w:type="character" w:customStyle="1" w:styleId="blk">
    <w:name w:val="blk"/>
    <w:basedOn w:val="DefaultParagraphFont"/>
    <w:uiPriority w:val="99"/>
    <w:rsid w:val="00410700"/>
    <w:rPr>
      <w:rFonts w:cs="Times New Roman"/>
    </w:rPr>
  </w:style>
  <w:style w:type="character" w:customStyle="1" w:styleId="3">
    <w:name w:val="Знак Знак3"/>
    <w:uiPriority w:val="99"/>
    <w:rsid w:val="00351DF1"/>
    <w:rPr>
      <w:rFonts w:ascii="Courier New" w:hAnsi="Courier New"/>
      <w:lang w:val="ru-RU" w:eastAsia="ru-RU"/>
    </w:rPr>
  </w:style>
  <w:style w:type="paragraph" w:customStyle="1" w:styleId="s1">
    <w:name w:val="s_1"/>
    <w:basedOn w:val="Normal"/>
    <w:uiPriority w:val="99"/>
    <w:rsid w:val="00351DF1"/>
    <w:pPr>
      <w:spacing w:before="100" w:beforeAutospacing="1" w:after="100" w:afterAutospacing="1"/>
    </w:pPr>
  </w:style>
  <w:style w:type="paragraph" w:styleId="ListParagraph">
    <w:name w:val="List Paragraph"/>
    <w:basedOn w:val="Normal"/>
    <w:uiPriority w:val="99"/>
    <w:qFormat/>
    <w:rsid w:val="00CD14CA"/>
    <w:pPr>
      <w:spacing w:after="200" w:line="276" w:lineRule="auto"/>
      <w:ind w:left="720"/>
      <w:contextualSpacing/>
    </w:pPr>
    <w:rPr>
      <w:rFonts w:ascii="Calibri" w:hAnsi="Calibri"/>
      <w:sz w:val="22"/>
      <w:szCs w:val="22"/>
      <w:lang w:eastAsia="en-US"/>
    </w:rPr>
  </w:style>
  <w:style w:type="character" w:styleId="Strong">
    <w:name w:val="Strong"/>
    <w:basedOn w:val="DefaultParagraphFont"/>
    <w:uiPriority w:val="99"/>
    <w:qFormat/>
    <w:rsid w:val="00CD14CA"/>
    <w:rPr>
      <w:rFonts w:cs="Times New Roman"/>
      <w:b/>
    </w:rPr>
  </w:style>
  <w:style w:type="paragraph" w:customStyle="1" w:styleId="1">
    <w:name w:val="Абзац списка1"/>
    <w:basedOn w:val="Normal"/>
    <w:uiPriority w:val="99"/>
    <w:rsid w:val="00362477"/>
    <w:pPr>
      <w:ind w:left="720" w:firstLine="709"/>
      <w:contextualSpacing/>
      <w:jc w:val="both"/>
    </w:pPr>
    <w:rPr>
      <w:sz w:val="28"/>
      <w:szCs w:val="22"/>
      <w:lang w:eastAsia="en-US"/>
    </w:rPr>
  </w:style>
  <w:style w:type="table" w:styleId="TableGrid">
    <w:name w:val="Table Grid"/>
    <w:basedOn w:val="TableNormal"/>
    <w:uiPriority w:val="99"/>
    <w:rsid w:val="00B43008"/>
    <w:pPr>
      <w:ind w:firstLine="709"/>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F37871"/>
    <w:pPr>
      <w:spacing w:after="120"/>
    </w:pPr>
  </w:style>
  <w:style w:type="character" w:customStyle="1" w:styleId="BodyTextChar">
    <w:name w:val="Body Text Char"/>
    <w:basedOn w:val="DefaultParagraphFont"/>
    <w:link w:val="BodyText"/>
    <w:uiPriority w:val="99"/>
    <w:semiHidden/>
    <w:rsid w:val="00995B1E"/>
    <w:rPr>
      <w:sz w:val="24"/>
      <w:szCs w:val="24"/>
    </w:rPr>
  </w:style>
  <w:style w:type="paragraph" w:styleId="DocumentMap">
    <w:name w:val="Document Map"/>
    <w:basedOn w:val="Normal"/>
    <w:link w:val="DocumentMapChar"/>
    <w:uiPriority w:val="99"/>
    <w:semiHidden/>
    <w:rsid w:val="005C30A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995B1E"/>
    <w:rPr>
      <w:sz w:val="0"/>
      <w:szCs w:val="0"/>
    </w:rPr>
  </w:style>
  <w:style w:type="character" w:customStyle="1" w:styleId="PlainTextChar2">
    <w:name w:val="Plain Text Char2"/>
    <w:aliases w:val="Текст Знак1 Знак Char,Текст Знак Знак Знак Char,Знак Знак Знак Знак Char,Знак Char,Текст Знак1 Char,Знак3 Char,Текст Знак2 Знак Char,Текст Знак1 Знак1 Знак Char,Текст Знак Знак Знак1 Знак Char,Cha,Текст Знак2 Char"/>
    <w:uiPriority w:val="99"/>
    <w:semiHidden/>
    <w:locked/>
    <w:rsid w:val="006C5E01"/>
    <w:rPr>
      <w:rFonts w:ascii="Courier New" w:hAnsi="Courier New"/>
      <w:lang w:val="ru-RU" w:eastAsia="ru-RU"/>
    </w:rPr>
  </w:style>
  <w:style w:type="character" w:customStyle="1" w:styleId="apple-converted-space">
    <w:name w:val="apple-converted-space"/>
    <w:basedOn w:val="DefaultParagraphFont"/>
    <w:uiPriority w:val="99"/>
    <w:rsid w:val="00F878B7"/>
    <w:rPr>
      <w:rFonts w:cs="Times New Roman"/>
    </w:rPr>
  </w:style>
  <w:style w:type="paragraph" w:customStyle="1" w:styleId="10">
    <w:name w:val="Без интервала1"/>
    <w:link w:val="NoSpacingChar"/>
    <w:uiPriority w:val="99"/>
    <w:rsid w:val="00423D02"/>
    <w:rPr>
      <w:rFonts w:ascii="Calibri" w:hAnsi="Calibri"/>
    </w:rPr>
  </w:style>
  <w:style w:type="character" w:customStyle="1" w:styleId="PlainTextChar1">
    <w:name w:val="Plain Text Char1"/>
    <w:aliases w:val="Текст Знак1 Знак Char1,Текст Знак Знак Знак Char1,Знак Знак Знак Знак Char1,Знак Char1,Текст Знак1 Char1,Знак3 Char1,Текст Знак2 Знак Char1,Текст Знак1 Знак1 Знак Char1,Текст Знак Знак Знак1 Знак Char1,Текст Знак1 Знак Знак Знак Char"/>
    <w:uiPriority w:val="99"/>
    <w:locked/>
    <w:rsid w:val="00603580"/>
    <w:rPr>
      <w:rFonts w:ascii="Courier New" w:hAnsi="Courier New"/>
      <w:sz w:val="20"/>
    </w:rPr>
  </w:style>
  <w:style w:type="character" w:customStyle="1" w:styleId="NoSpacingChar">
    <w:name w:val="No Spacing Char"/>
    <w:link w:val="10"/>
    <w:uiPriority w:val="99"/>
    <w:locked/>
    <w:rsid w:val="000B4341"/>
    <w:rPr>
      <w:rFonts w:ascii="Calibri" w:hAnsi="Calibri"/>
      <w:sz w:val="22"/>
      <w:lang w:val="ru-RU" w:eastAsia="ru-RU"/>
    </w:rPr>
  </w:style>
  <w:style w:type="character" w:customStyle="1" w:styleId="a">
    <w:name w:val="Знак Знак Знак Знак Знак Знак Знак"/>
    <w:aliases w:val="Текст Знак1 Знак Знак Знак1 Знак,Текст Знак Знак Знак Знак Знак1 Знак"/>
    <w:uiPriority w:val="99"/>
    <w:rsid w:val="00D870F0"/>
    <w:rPr>
      <w:rFonts w:ascii="Courier New" w:hAnsi="Courier New"/>
      <w:lang w:val="ru-RU" w:eastAsia="ru-RU"/>
    </w:rPr>
  </w:style>
  <w:style w:type="paragraph" w:customStyle="1" w:styleId="western">
    <w:name w:val="western"/>
    <w:basedOn w:val="Normal"/>
    <w:uiPriority w:val="99"/>
    <w:rsid w:val="008D3E92"/>
    <w:pPr>
      <w:spacing w:before="100" w:beforeAutospacing="1" w:after="100" w:afterAutospacing="1"/>
    </w:pPr>
  </w:style>
  <w:style w:type="character" w:customStyle="1" w:styleId="r">
    <w:name w:val="r"/>
    <w:basedOn w:val="DefaultParagraphFont"/>
    <w:uiPriority w:val="99"/>
    <w:rsid w:val="00C62E16"/>
    <w:rPr>
      <w:rFonts w:cs="Times New Roman"/>
    </w:rPr>
  </w:style>
  <w:style w:type="character" w:customStyle="1" w:styleId="margin">
    <w:name w:val="margin"/>
    <w:uiPriority w:val="99"/>
    <w:rsid w:val="0076513C"/>
  </w:style>
  <w:style w:type="character" w:customStyle="1" w:styleId="a0">
    <w:name w:val="Цветовое выделение"/>
    <w:uiPriority w:val="99"/>
    <w:rsid w:val="009B449A"/>
    <w:rPr>
      <w:b/>
      <w:color w:val="26282F"/>
    </w:rPr>
  </w:style>
  <w:style w:type="paragraph" w:customStyle="1" w:styleId="a1">
    <w:name w:val="Заголовок статьи"/>
    <w:basedOn w:val="Normal"/>
    <w:next w:val="Normal"/>
    <w:uiPriority w:val="99"/>
    <w:rsid w:val="009B449A"/>
    <w:pPr>
      <w:widowControl w:val="0"/>
      <w:autoSpaceDE w:val="0"/>
      <w:autoSpaceDN w:val="0"/>
      <w:adjustRightInd w:val="0"/>
      <w:ind w:left="1612" w:hanging="892"/>
      <w:jc w:val="both"/>
    </w:pPr>
    <w:rPr>
      <w:rFonts w:ascii="Arial" w:hAnsi="Arial"/>
      <w:sz w:val="26"/>
      <w:szCs w:val="26"/>
    </w:rPr>
  </w:style>
  <w:style w:type="paragraph" w:styleId="BodyTextIndent2">
    <w:name w:val="Body Text Indent 2"/>
    <w:basedOn w:val="Normal"/>
    <w:link w:val="BodyTextIndent2Char"/>
    <w:uiPriority w:val="99"/>
    <w:rsid w:val="00280AE5"/>
    <w:pPr>
      <w:spacing w:after="120" w:line="480" w:lineRule="auto"/>
      <w:ind w:left="283"/>
    </w:pPr>
  </w:style>
  <w:style w:type="character" w:customStyle="1" w:styleId="BodyTextIndent2Char">
    <w:name w:val="Body Text Indent 2 Char"/>
    <w:basedOn w:val="DefaultParagraphFont"/>
    <w:link w:val="BodyTextIndent2"/>
    <w:uiPriority w:val="99"/>
    <w:locked/>
    <w:rsid w:val="00280AE5"/>
    <w:rPr>
      <w:sz w:val="24"/>
    </w:rPr>
  </w:style>
  <w:style w:type="paragraph" w:styleId="BodyTextIndent3">
    <w:name w:val="Body Text Indent 3"/>
    <w:basedOn w:val="Normal"/>
    <w:link w:val="BodyTextIndent3Char"/>
    <w:uiPriority w:val="99"/>
    <w:rsid w:val="009D5D7B"/>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9D5D7B"/>
    <w:rPr>
      <w:sz w:val="16"/>
    </w:rPr>
  </w:style>
  <w:style w:type="paragraph" w:customStyle="1" w:styleId="formattext">
    <w:name w:val="formattext"/>
    <w:basedOn w:val="Normal"/>
    <w:uiPriority w:val="99"/>
    <w:rsid w:val="000F4EAF"/>
    <w:pPr>
      <w:spacing w:before="100" w:beforeAutospacing="1" w:after="100" w:afterAutospacing="1"/>
    </w:pPr>
  </w:style>
  <w:style w:type="paragraph" w:styleId="Footer">
    <w:name w:val="footer"/>
    <w:basedOn w:val="Normal"/>
    <w:link w:val="FooterChar"/>
    <w:uiPriority w:val="99"/>
    <w:rsid w:val="00190313"/>
    <w:pPr>
      <w:tabs>
        <w:tab w:val="center" w:pos="4677"/>
        <w:tab w:val="right" w:pos="9355"/>
      </w:tabs>
    </w:pPr>
  </w:style>
  <w:style w:type="character" w:customStyle="1" w:styleId="FooterChar">
    <w:name w:val="Footer Char"/>
    <w:basedOn w:val="DefaultParagraphFont"/>
    <w:link w:val="Footer"/>
    <w:uiPriority w:val="99"/>
    <w:locked/>
    <w:rsid w:val="00190313"/>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1741366277">
      <w:marLeft w:val="0"/>
      <w:marRight w:val="0"/>
      <w:marTop w:val="0"/>
      <w:marBottom w:val="0"/>
      <w:divBdr>
        <w:top w:val="none" w:sz="0" w:space="0" w:color="auto"/>
        <w:left w:val="none" w:sz="0" w:space="0" w:color="auto"/>
        <w:bottom w:val="none" w:sz="0" w:space="0" w:color="auto"/>
        <w:right w:val="none" w:sz="0" w:space="0" w:color="auto"/>
      </w:divBdr>
    </w:div>
    <w:div w:id="1741366279">
      <w:marLeft w:val="0"/>
      <w:marRight w:val="0"/>
      <w:marTop w:val="0"/>
      <w:marBottom w:val="0"/>
      <w:divBdr>
        <w:top w:val="none" w:sz="0" w:space="0" w:color="auto"/>
        <w:left w:val="none" w:sz="0" w:space="0" w:color="auto"/>
        <w:bottom w:val="none" w:sz="0" w:space="0" w:color="auto"/>
        <w:right w:val="none" w:sz="0" w:space="0" w:color="auto"/>
      </w:divBdr>
    </w:div>
    <w:div w:id="1741366281">
      <w:marLeft w:val="0"/>
      <w:marRight w:val="0"/>
      <w:marTop w:val="0"/>
      <w:marBottom w:val="0"/>
      <w:divBdr>
        <w:top w:val="none" w:sz="0" w:space="0" w:color="auto"/>
        <w:left w:val="none" w:sz="0" w:space="0" w:color="auto"/>
        <w:bottom w:val="none" w:sz="0" w:space="0" w:color="auto"/>
        <w:right w:val="none" w:sz="0" w:space="0" w:color="auto"/>
      </w:divBdr>
      <w:divsChild>
        <w:div w:id="1741366278">
          <w:marLeft w:val="0"/>
          <w:marRight w:val="0"/>
          <w:marTop w:val="0"/>
          <w:marBottom w:val="0"/>
          <w:divBdr>
            <w:top w:val="none" w:sz="0" w:space="0" w:color="auto"/>
            <w:left w:val="none" w:sz="0" w:space="0" w:color="auto"/>
            <w:bottom w:val="none" w:sz="0" w:space="0" w:color="auto"/>
            <w:right w:val="none" w:sz="0" w:space="0" w:color="auto"/>
          </w:divBdr>
        </w:div>
        <w:div w:id="1741366280">
          <w:marLeft w:val="0"/>
          <w:marRight w:val="0"/>
          <w:marTop w:val="0"/>
          <w:marBottom w:val="0"/>
          <w:divBdr>
            <w:top w:val="none" w:sz="0" w:space="0" w:color="auto"/>
            <w:left w:val="none" w:sz="0" w:space="0" w:color="auto"/>
            <w:bottom w:val="none" w:sz="0" w:space="0" w:color="auto"/>
            <w:right w:val="none" w:sz="0" w:space="0" w:color="auto"/>
          </w:divBdr>
        </w:div>
        <w:div w:id="1741366284">
          <w:marLeft w:val="0"/>
          <w:marRight w:val="0"/>
          <w:marTop w:val="150"/>
          <w:marBottom w:val="0"/>
          <w:divBdr>
            <w:top w:val="none" w:sz="0" w:space="0" w:color="auto"/>
            <w:left w:val="none" w:sz="0" w:space="0" w:color="auto"/>
            <w:bottom w:val="none" w:sz="0" w:space="0" w:color="auto"/>
            <w:right w:val="none" w:sz="0" w:space="0" w:color="auto"/>
          </w:divBdr>
        </w:div>
      </w:divsChild>
    </w:div>
    <w:div w:id="1741366282">
      <w:marLeft w:val="0"/>
      <w:marRight w:val="0"/>
      <w:marTop w:val="0"/>
      <w:marBottom w:val="0"/>
      <w:divBdr>
        <w:top w:val="none" w:sz="0" w:space="0" w:color="auto"/>
        <w:left w:val="none" w:sz="0" w:space="0" w:color="auto"/>
        <w:bottom w:val="none" w:sz="0" w:space="0" w:color="auto"/>
        <w:right w:val="none" w:sz="0" w:space="0" w:color="auto"/>
      </w:divBdr>
    </w:div>
    <w:div w:id="1741366283">
      <w:marLeft w:val="0"/>
      <w:marRight w:val="0"/>
      <w:marTop w:val="0"/>
      <w:marBottom w:val="0"/>
      <w:divBdr>
        <w:top w:val="none" w:sz="0" w:space="0" w:color="auto"/>
        <w:left w:val="none" w:sz="0" w:space="0" w:color="auto"/>
        <w:bottom w:val="none" w:sz="0" w:space="0" w:color="auto"/>
        <w:right w:val="none" w:sz="0" w:space="0" w:color="auto"/>
      </w:divBdr>
    </w:div>
    <w:div w:id="1741366285">
      <w:marLeft w:val="0"/>
      <w:marRight w:val="0"/>
      <w:marTop w:val="0"/>
      <w:marBottom w:val="0"/>
      <w:divBdr>
        <w:top w:val="none" w:sz="0" w:space="0" w:color="auto"/>
        <w:left w:val="none" w:sz="0" w:space="0" w:color="auto"/>
        <w:bottom w:val="none" w:sz="0" w:space="0" w:color="auto"/>
        <w:right w:val="none" w:sz="0" w:space="0" w:color="auto"/>
      </w:divBdr>
    </w:div>
    <w:div w:id="17413662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72</TotalTime>
  <Pages>4</Pages>
  <Words>1390</Words>
  <Characters>7925</Characters>
  <Application>Microsoft Office Outlook</Application>
  <DocSecurity>0</DocSecurity>
  <Lines>0</Lines>
  <Paragraphs>0</Paragraphs>
  <ScaleCrop>false</ScaleCrop>
  <Company>VSPMR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mejved</dc:creator>
  <cp:keywords/>
  <dc:description/>
  <cp:lastModifiedBy>pogrebnaya</cp:lastModifiedBy>
  <cp:revision>31</cp:revision>
  <cp:lastPrinted>2019-07-11T14:40:00Z</cp:lastPrinted>
  <dcterms:created xsi:type="dcterms:W3CDTF">2019-07-08T10:45:00Z</dcterms:created>
  <dcterms:modified xsi:type="dcterms:W3CDTF">2019-07-22T06:02:00Z</dcterms:modified>
</cp:coreProperties>
</file>