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EB" w:rsidRPr="00752BED" w:rsidRDefault="000821EB" w:rsidP="001E73CC">
      <w:pPr>
        <w:ind w:firstLine="709"/>
        <w:rPr>
          <w:sz w:val="28"/>
          <w:szCs w:val="28"/>
        </w:rPr>
      </w:pPr>
    </w:p>
    <w:p w:rsidR="000821EB" w:rsidRPr="00752BED" w:rsidRDefault="000821EB" w:rsidP="001E73CC">
      <w:pPr>
        <w:ind w:firstLine="709"/>
        <w:rPr>
          <w:sz w:val="28"/>
          <w:szCs w:val="28"/>
        </w:rPr>
      </w:pPr>
    </w:p>
    <w:p w:rsidR="000821EB" w:rsidRPr="00752BED" w:rsidRDefault="000821EB" w:rsidP="001E73CC">
      <w:pPr>
        <w:ind w:firstLine="709"/>
        <w:rPr>
          <w:sz w:val="28"/>
          <w:szCs w:val="28"/>
        </w:rPr>
      </w:pPr>
    </w:p>
    <w:p w:rsidR="000821EB" w:rsidRPr="00752BED" w:rsidRDefault="000821EB" w:rsidP="001E73CC">
      <w:pPr>
        <w:ind w:firstLine="709"/>
        <w:rPr>
          <w:sz w:val="28"/>
          <w:szCs w:val="28"/>
        </w:rPr>
      </w:pPr>
    </w:p>
    <w:p w:rsidR="000821EB" w:rsidRPr="00752BED" w:rsidRDefault="000821EB" w:rsidP="001E73CC">
      <w:pPr>
        <w:ind w:firstLine="709"/>
        <w:rPr>
          <w:sz w:val="28"/>
          <w:szCs w:val="28"/>
        </w:rPr>
      </w:pPr>
    </w:p>
    <w:p w:rsidR="000821EB" w:rsidRPr="001E67B6" w:rsidRDefault="00B8440C" w:rsidP="001E73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69</w:t>
      </w:r>
      <w:r w:rsidRPr="001E67B6">
        <w:rPr>
          <w:b/>
          <w:sz w:val="28"/>
          <w:szCs w:val="28"/>
        </w:rPr>
        <w:t>4</w:t>
      </w:r>
    </w:p>
    <w:p w:rsidR="000821EB" w:rsidRPr="00933B4E" w:rsidRDefault="000821EB" w:rsidP="001E73CC">
      <w:pPr>
        <w:ind w:firstLine="709"/>
        <w:rPr>
          <w:sz w:val="28"/>
          <w:szCs w:val="28"/>
        </w:rPr>
      </w:pPr>
    </w:p>
    <w:p w:rsidR="000821EB" w:rsidRPr="006F3069" w:rsidRDefault="000821EB" w:rsidP="001E73CC">
      <w:pPr>
        <w:outlineLvl w:val="0"/>
        <w:rPr>
          <w:sz w:val="28"/>
          <w:szCs w:val="28"/>
        </w:rPr>
      </w:pPr>
      <w:r w:rsidRPr="006F3069">
        <w:rPr>
          <w:sz w:val="28"/>
          <w:szCs w:val="28"/>
        </w:rPr>
        <w:t xml:space="preserve">Принято Верховным Советом </w:t>
      </w:r>
    </w:p>
    <w:p w:rsidR="000821EB" w:rsidRPr="006F3069" w:rsidRDefault="000821EB" w:rsidP="001E73CC">
      <w:pPr>
        <w:jc w:val="both"/>
        <w:rPr>
          <w:sz w:val="28"/>
          <w:szCs w:val="28"/>
        </w:rPr>
      </w:pPr>
      <w:r w:rsidRPr="006F3069">
        <w:rPr>
          <w:sz w:val="28"/>
          <w:szCs w:val="28"/>
        </w:rPr>
        <w:t xml:space="preserve">Приднестровской Молдавской Республики             </w:t>
      </w:r>
      <w:r w:rsidRPr="00781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97AEC">
        <w:rPr>
          <w:sz w:val="28"/>
          <w:szCs w:val="28"/>
        </w:rPr>
        <w:t>10</w:t>
      </w:r>
      <w:r>
        <w:rPr>
          <w:sz w:val="28"/>
          <w:szCs w:val="28"/>
        </w:rPr>
        <w:t xml:space="preserve"> ноября </w:t>
      </w:r>
      <w:r w:rsidRPr="006F3069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F3069">
        <w:rPr>
          <w:sz w:val="28"/>
          <w:szCs w:val="28"/>
        </w:rPr>
        <w:t xml:space="preserve"> года</w:t>
      </w:r>
    </w:p>
    <w:p w:rsidR="000821EB" w:rsidRPr="003179D4" w:rsidRDefault="000821EB" w:rsidP="001E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134"/>
        <w:jc w:val="both"/>
        <w:rPr>
          <w:bCs/>
          <w:sz w:val="28"/>
          <w:szCs w:val="28"/>
        </w:rPr>
      </w:pPr>
    </w:p>
    <w:p w:rsidR="001E73CC" w:rsidRPr="001E73CC" w:rsidRDefault="001E73CC" w:rsidP="001E73CC">
      <w:pPr>
        <w:ind w:right="3542"/>
        <w:jc w:val="both"/>
        <w:rPr>
          <w:b/>
          <w:bCs/>
          <w:noProof/>
          <w:sz w:val="28"/>
          <w:szCs w:val="28"/>
        </w:rPr>
      </w:pPr>
      <w:r w:rsidRPr="001E73CC">
        <w:rPr>
          <w:b/>
          <w:bCs/>
          <w:noProof/>
          <w:sz w:val="28"/>
          <w:szCs w:val="28"/>
        </w:rPr>
        <w:t xml:space="preserve">Об утверждении отчета об исполнении республиканского и местных бюджетов, специальных бюджетных счетов (фондов) </w:t>
      </w:r>
      <w:r w:rsidRPr="001E73CC">
        <w:rPr>
          <w:b/>
          <w:bCs/>
          <w:noProof/>
          <w:sz w:val="28"/>
          <w:szCs w:val="28"/>
        </w:rPr>
        <w:br/>
        <w:t>за 2020 год</w:t>
      </w:r>
    </w:p>
    <w:p w:rsidR="001E73CC" w:rsidRPr="001E73CC" w:rsidRDefault="001E73CC" w:rsidP="001E73CC">
      <w:pPr>
        <w:ind w:firstLine="709"/>
        <w:jc w:val="center"/>
        <w:rPr>
          <w:noProof/>
          <w:sz w:val="28"/>
          <w:szCs w:val="28"/>
          <w:highlight w:val="yellow"/>
        </w:rPr>
      </w:pPr>
    </w:p>
    <w:p w:rsidR="001E73CC" w:rsidRPr="001E73CC" w:rsidRDefault="001E73CC" w:rsidP="001E73CC">
      <w:pPr>
        <w:ind w:firstLine="709"/>
        <w:jc w:val="both"/>
        <w:rPr>
          <w:noProof/>
          <w:sz w:val="28"/>
          <w:szCs w:val="28"/>
          <w:highlight w:val="yellow"/>
        </w:rPr>
      </w:pPr>
      <w:r w:rsidRPr="001E73CC">
        <w:rPr>
          <w:noProof/>
          <w:sz w:val="28"/>
          <w:szCs w:val="28"/>
        </w:rPr>
        <w:t>Рассмотрев отч</w:t>
      </w:r>
      <w:r w:rsidR="001E67B6">
        <w:rPr>
          <w:noProof/>
          <w:sz w:val="28"/>
          <w:szCs w:val="28"/>
        </w:rPr>
        <w:t>е</w:t>
      </w:r>
      <w:r w:rsidRPr="001E73CC">
        <w:rPr>
          <w:noProof/>
          <w:sz w:val="28"/>
          <w:szCs w:val="28"/>
        </w:rPr>
        <w:t>т об исполнении республиканского и</w:t>
      </w:r>
      <w:r w:rsidRPr="001E73CC">
        <w:rPr>
          <w:bCs/>
          <w:noProof/>
          <w:sz w:val="28"/>
          <w:szCs w:val="28"/>
        </w:rPr>
        <w:t xml:space="preserve"> местных бюджетов, специальных бюджетных счетов (фондов) за 2020 год, </w:t>
      </w:r>
      <w:r w:rsidRPr="001E73CC">
        <w:rPr>
          <w:noProof/>
          <w:sz w:val="28"/>
          <w:szCs w:val="28"/>
        </w:rPr>
        <w:t>представленный к рассмотрению Правительством Приднестровской Молдавской Республики (распоряжение Правительства от 8 апреля 2021 года № 273р) в соответствии со статьей 16 Закона Приднестровской Молдавской Республики «О бюджетной системе в Приднестровской Молдавской Республике», Верховный Совет Приднестровской Молдавской Республики отмечает следующее.</w:t>
      </w:r>
    </w:p>
    <w:p w:rsidR="001E73CC" w:rsidRPr="001E73CC" w:rsidRDefault="001E73CC" w:rsidP="001E73CC">
      <w:pPr>
        <w:ind w:firstLine="709"/>
        <w:jc w:val="both"/>
        <w:rPr>
          <w:noProof/>
          <w:sz w:val="28"/>
          <w:szCs w:val="28"/>
          <w:highlight w:val="yellow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1. В доходную часть консолидированного бюджета в 2020 году поступило средств на сумму 2 918 442 285 рублей, что составляет 97,8% от запланированного к поступлению показателя в размере 2 985 386 105 руб</w:t>
      </w:r>
      <w:r w:rsidR="001E67B6">
        <w:rPr>
          <w:sz w:val="28"/>
          <w:szCs w:val="28"/>
        </w:rPr>
        <w:t>лей</w:t>
      </w:r>
      <w:r w:rsidRPr="001E73CC">
        <w:rPr>
          <w:sz w:val="28"/>
          <w:szCs w:val="28"/>
        </w:rPr>
        <w:t xml:space="preserve">, без учета </w:t>
      </w:r>
      <w:r w:rsidRPr="001E73CC">
        <w:rPr>
          <w:sz w:val="28"/>
          <w:szCs w:val="20"/>
        </w:rPr>
        <w:t>поступлений средств по безвозмездным перечислениям (в том числе гуманитарной помощи Российской Федерации)</w:t>
      </w:r>
      <w:r w:rsidRPr="001E73CC">
        <w:rPr>
          <w:sz w:val="28"/>
          <w:szCs w:val="28"/>
        </w:rPr>
        <w:t xml:space="preserve"> в доход поступило 2 873 553 987 рублей.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  <w:r w:rsidRPr="001E73CC">
        <w:rPr>
          <w:sz w:val="28"/>
          <w:szCs w:val="28"/>
        </w:rPr>
        <w:t>2. В доход республиканского бюджета в 2020 году поступило средств на сумму 1 896 995 356 рублей, что составило 96,6% от запланированных поступлений в размере 1 963 547 401 рубль (с учетом поступлений средств в виде безвозмездной помощи), в том числе: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  <w:r w:rsidRPr="001E73CC">
        <w:rPr>
          <w:sz w:val="28"/>
          <w:szCs w:val="28"/>
        </w:rPr>
        <w:t>а) налоговые платежи – 911 604 193 рубл</w:t>
      </w:r>
      <w:r w:rsidR="001E67B6">
        <w:rPr>
          <w:sz w:val="28"/>
          <w:szCs w:val="28"/>
        </w:rPr>
        <w:t>я</w:t>
      </w:r>
      <w:r w:rsidRPr="001E73CC">
        <w:rPr>
          <w:sz w:val="28"/>
          <w:szCs w:val="28"/>
        </w:rPr>
        <w:t>, или 104,7%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  <w:r w:rsidRPr="001E73CC">
        <w:rPr>
          <w:sz w:val="28"/>
          <w:szCs w:val="28"/>
        </w:rPr>
        <w:t>б) неналоговые платежи – 79 966 719 рублей, или 108,0%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в) безвозмездные перечисления (в том числе гуманитарная помощь Российской Федерации) – 44 888 298 рублей;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г) доходы целевых бюджетных фондов – 664 444 605 рублей, или 96,7%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д) доходы от предпринимательской и иной приносящей доход деятельности – 172 559 529 рублей, или 65,6%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  <w:r w:rsidRPr="001E73CC">
        <w:rPr>
          <w:sz w:val="28"/>
          <w:szCs w:val="28"/>
        </w:rPr>
        <w:t>е) иные поступления – 23 532 011 рублей.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</w:p>
    <w:p w:rsidR="001E73CC" w:rsidRPr="001E73CC" w:rsidRDefault="001E73CC" w:rsidP="001E73CC">
      <w:pPr>
        <w:ind w:firstLine="709"/>
        <w:jc w:val="both"/>
        <w:rPr>
          <w:spacing w:val="-3"/>
          <w:sz w:val="28"/>
          <w:szCs w:val="28"/>
        </w:rPr>
      </w:pPr>
      <w:r w:rsidRPr="001E73CC">
        <w:rPr>
          <w:sz w:val="28"/>
          <w:szCs w:val="28"/>
        </w:rPr>
        <w:lastRenderedPageBreak/>
        <w:t>3.</w:t>
      </w:r>
      <w:r w:rsidRPr="001E73CC">
        <w:rPr>
          <w:spacing w:val="-3"/>
          <w:sz w:val="28"/>
          <w:szCs w:val="28"/>
        </w:rPr>
        <w:t xml:space="preserve"> Фактические расходы консолидированного бюджета за 2020 год составили 5 096 671 699 рублей (3 731 683 575 рублей по республиканскому бюджету + </w:t>
      </w:r>
      <w:r w:rsidRPr="001E73CC">
        <w:rPr>
          <w:sz w:val="28"/>
          <w:szCs w:val="28"/>
        </w:rPr>
        <w:t>1 364 988 124 рубл</w:t>
      </w:r>
      <w:r w:rsidR="001E67B6">
        <w:rPr>
          <w:sz w:val="28"/>
          <w:szCs w:val="28"/>
        </w:rPr>
        <w:t>я</w:t>
      </w:r>
      <w:r w:rsidRPr="001E73CC">
        <w:rPr>
          <w:sz w:val="28"/>
          <w:szCs w:val="28"/>
        </w:rPr>
        <w:t xml:space="preserve"> по местным бюджетам</w:t>
      </w:r>
      <w:r w:rsidRPr="001E73CC">
        <w:rPr>
          <w:spacing w:val="-3"/>
          <w:sz w:val="28"/>
          <w:szCs w:val="28"/>
        </w:rPr>
        <w:t>).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  <w:r w:rsidRPr="001E73CC">
        <w:rPr>
          <w:sz w:val="28"/>
          <w:szCs w:val="28"/>
        </w:rPr>
        <w:t xml:space="preserve">4. Расходы республиканского бюджета в 2020 году составили 3 731 683 575 рублей, или 85,0% от плановых расходов в сумме </w:t>
      </w:r>
      <w:r w:rsidRPr="001E73CC">
        <w:rPr>
          <w:sz w:val="28"/>
          <w:szCs w:val="28"/>
        </w:rPr>
        <w:br/>
        <w:t>4 388 753 358 руб</w:t>
      </w:r>
      <w:r w:rsidR="001E67B6">
        <w:rPr>
          <w:sz w:val="28"/>
          <w:szCs w:val="28"/>
        </w:rPr>
        <w:t>лей</w:t>
      </w:r>
      <w:r w:rsidRPr="001E73CC">
        <w:rPr>
          <w:sz w:val="28"/>
          <w:szCs w:val="28"/>
        </w:rPr>
        <w:t>, в т</w:t>
      </w:r>
      <w:r w:rsidR="001E67B6">
        <w:rPr>
          <w:sz w:val="28"/>
          <w:szCs w:val="28"/>
        </w:rPr>
        <w:t xml:space="preserve">ом </w:t>
      </w:r>
      <w:r w:rsidRPr="001E73CC">
        <w:rPr>
          <w:sz w:val="28"/>
          <w:szCs w:val="28"/>
        </w:rPr>
        <w:t>ч</w:t>
      </w:r>
      <w:r w:rsidR="001E67B6">
        <w:rPr>
          <w:sz w:val="28"/>
          <w:szCs w:val="28"/>
        </w:rPr>
        <w:t>исле</w:t>
      </w:r>
      <w:r w:rsidRPr="001E73CC">
        <w:rPr>
          <w:sz w:val="28"/>
          <w:szCs w:val="28"/>
        </w:rPr>
        <w:t xml:space="preserve"> расходы: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  <w:r w:rsidRPr="001E73CC">
        <w:rPr>
          <w:sz w:val="28"/>
          <w:szCs w:val="28"/>
        </w:rPr>
        <w:t xml:space="preserve">а) на государственное управление и местное самоуправление – </w:t>
      </w:r>
      <w:r w:rsidRPr="001E73CC">
        <w:rPr>
          <w:sz w:val="28"/>
          <w:szCs w:val="28"/>
        </w:rPr>
        <w:br/>
        <w:t>197 264 300 рублей, или 88,4%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б) на органы судебной власти – 35 010 789 рублей, или 72,2%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в) на международную деятельность – 2 658 277 рублей, или 46,8%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  <w:r w:rsidRPr="001E73CC">
        <w:rPr>
          <w:sz w:val="28"/>
          <w:szCs w:val="28"/>
        </w:rPr>
        <w:t>г) на государственную оборону – 206 864 942 рубл</w:t>
      </w:r>
      <w:r w:rsidR="001E67B6">
        <w:rPr>
          <w:sz w:val="28"/>
          <w:szCs w:val="28"/>
        </w:rPr>
        <w:t>я</w:t>
      </w:r>
      <w:r w:rsidRPr="001E73CC">
        <w:rPr>
          <w:sz w:val="28"/>
          <w:szCs w:val="28"/>
        </w:rPr>
        <w:t>, или 89,9%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д) на правоохранительную деятельность и обеспечение безопасности государства – 551 948 193 рубл</w:t>
      </w:r>
      <w:r w:rsidR="001E67B6">
        <w:rPr>
          <w:sz w:val="28"/>
          <w:szCs w:val="28"/>
        </w:rPr>
        <w:t>я</w:t>
      </w:r>
      <w:r w:rsidRPr="001E73CC">
        <w:rPr>
          <w:sz w:val="28"/>
          <w:szCs w:val="28"/>
        </w:rPr>
        <w:t>, или 94,7%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е) на фундаментальные исследования и содействия научно-техническому прогрессу – 16 113 282 рубля, или 82,7%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ж) на промышленность, энергетику и строительство – 93 022 877 рублей, или 63,7%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з) на сельское хозяйство – 27 371 204 рубля, или 99,8%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и) на охрану окружающей среды, гидрометеорологию, лесное, рыбное и водное хозяйство – 11 778 212 рублей, или 94,4%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к) на транспорт, дорожное хозяйство, связь и информатику – </w:t>
      </w:r>
      <w:r w:rsidRPr="001E73CC">
        <w:rPr>
          <w:sz w:val="28"/>
          <w:szCs w:val="28"/>
        </w:rPr>
        <w:br/>
        <w:t>30 473 086 рублей, или 93,5%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  <w:r w:rsidRPr="001E73CC">
        <w:rPr>
          <w:sz w:val="28"/>
          <w:szCs w:val="28"/>
        </w:rPr>
        <w:t>л) на образование – 268 032 718 рублей, или 86,3%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м) на культуру, искусство, кинематографию – 19 896 333 рубл</w:t>
      </w:r>
      <w:r w:rsidR="001E67B6">
        <w:rPr>
          <w:sz w:val="28"/>
          <w:szCs w:val="28"/>
        </w:rPr>
        <w:t>я</w:t>
      </w:r>
      <w:r w:rsidRPr="001E73CC">
        <w:rPr>
          <w:sz w:val="28"/>
          <w:szCs w:val="28"/>
        </w:rPr>
        <w:t>, или 84,5%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н) на средства массовой информации – 33 438 217 рублей, или 75,1% </w:t>
      </w:r>
      <w:r w:rsidRPr="001E73CC">
        <w:rPr>
          <w:sz w:val="28"/>
          <w:szCs w:val="28"/>
        </w:rPr>
        <w:br/>
        <w:t>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о) на здравоохранение – 790 385 469 рублей, или 91,0%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п) на социальную политику – 468 685 748 рублей, или 90,3%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р) на обслуживание государственного долга – финансирование расходов не производилось при плане 34 500 руб</w:t>
      </w:r>
      <w:r w:rsidR="001E67B6">
        <w:rPr>
          <w:sz w:val="28"/>
          <w:szCs w:val="28"/>
        </w:rPr>
        <w:t>лей</w:t>
      </w:r>
      <w:r w:rsidRPr="001E73CC">
        <w:rPr>
          <w:sz w:val="28"/>
          <w:szCs w:val="28"/>
        </w:rPr>
        <w:t>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с) на пополнение государственных резервов – финансирование расходов не производилось при плане 3 875 517 руб</w:t>
      </w:r>
      <w:r w:rsidR="001E67B6">
        <w:rPr>
          <w:sz w:val="28"/>
          <w:szCs w:val="28"/>
        </w:rPr>
        <w:t>лей</w:t>
      </w:r>
      <w:r w:rsidRPr="001E73CC">
        <w:rPr>
          <w:sz w:val="28"/>
          <w:szCs w:val="28"/>
        </w:rPr>
        <w:t>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т) на финансовую помощь бюджетам других уровней – </w:t>
      </w:r>
      <w:r w:rsidRPr="001E73CC">
        <w:rPr>
          <w:sz w:val="28"/>
          <w:szCs w:val="28"/>
        </w:rPr>
        <w:br/>
        <w:t>171 916 061 рубл</w:t>
      </w:r>
      <w:r w:rsidR="001E67B6">
        <w:rPr>
          <w:sz w:val="28"/>
          <w:szCs w:val="28"/>
        </w:rPr>
        <w:t>ь</w:t>
      </w:r>
      <w:r w:rsidRPr="001E73CC">
        <w:rPr>
          <w:sz w:val="28"/>
          <w:szCs w:val="28"/>
        </w:rPr>
        <w:t>, или 82,9% от плана;</w:t>
      </w:r>
    </w:p>
    <w:p w:rsidR="001E73CC" w:rsidRPr="001E73CC" w:rsidRDefault="001E67B6" w:rsidP="001E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E73CC" w:rsidRPr="001E73CC">
        <w:rPr>
          <w:sz w:val="28"/>
          <w:szCs w:val="28"/>
        </w:rPr>
        <w:t>) на прочие расходы – 404 834 106 рублей, или 71,9% от плана;</w:t>
      </w:r>
    </w:p>
    <w:p w:rsidR="001E73CC" w:rsidRPr="001E73CC" w:rsidRDefault="001E67B6" w:rsidP="001E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E73CC" w:rsidRPr="001E73CC">
        <w:rPr>
          <w:sz w:val="28"/>
          <w:szCs w:val="28"/>
        </w:rPr>
        <w:t>) на возврат кредитов по государственному долгу – 24 452 017 рублей, или 24,3% от плана;</w:t>
      </w:r>
    </w:p>
    <w:p w:rsidR="001E73CC" w:rsidRPr="001E73CC" w:rsidRDefault="001E67B6" w:rsidP="001E7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1E73CC" w:rsidRPr="001E73CC">
        <w:rPr>
          <w:sz w:val="28"/>
          <w:szCs w:val="28"/>
        </w:rPr>
        <w:t>) на целевые бюджетные фонды – 377 537 744 рубл</w:t>
      </w:r>
      <w:r>
        <w:rPr>
          <w:sz w:val="28"/>
          <w:szCs w:val="28"/>
        </w:rPr>
        <w:t>я</w:t>
      </w:r>
      <w:r w:rsidR="001E73CC" w:rsidRPr="001E73CC">
        <w:rPr>
          <w:sz w:val="28"/>
          <w:szCs w:val="28"/>
        </w:rPr>
        <w:t>, или 90,1% от плана.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E73CC">
        <w:rPr>
          <w:spacing w:val="-1"/>
          <w:sz w:val="28"/>
          <w:szCs w:val="28"/>
        </w:rPr>
        <w:lastRenderedPageBreak/>
        <w:t xml:space="preserve">Финансирование расходов по социально защищенным статьям бюджета составило 2 515 672 696 рублей, или 91,5% от плана в сумме </w:t>
      </w:r>
      <w:r w:rsidR="001E67B6">
        <w:rPr>
          <w:spacing w:val="-1"/>
          <w:sz w:val="28"/>
          <w:szCs w:val="28"/>
        </w:rPr>
        <w:br/>
      </w:r>
      <w:r w:rsidRPr="001E73CC">
        <w:rPr>
          <w:spacing w:val="-1"/>
          <w:sz w:val="28"/>
          <w:szCs w:val="28"/>
        </w:rPr>
        <w:t>2 748 470 278 рублей.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 w:rsidRPr="001E73CC">
        <w:rPr>
          <w:spacing w:val="-3"/>
          <w:sz w:val="28"/>
          <w:szCs w:val="28"/>
        </w:rPr>
        <w:t>5.</w:t>
      </w:r>
      <w:r w:rsidRPr="001E73CC">
        <w:rPr>
          <w:sz w:val="28"/>
          <w:szCs w:val="28"/>
        </w:rPr>
        <w:t xml:space="preserve"> В 2020 году наблюдается следующий уровень финансирования государственных целевых программ: 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E73CC">
        <w:rPr>
          <w:sz w:val="28"/>
          <w:szCs w:val="28"/>
        </w:rPr>
        <w:t xml:space="preserve">) «Иммунизация населения Приднестровской Молдавской </w:t>
      </w:r>
      <w:r w:rsidR="001E67B6">
        <w:rPr>
          <w:sz w:val="28"/>
          <w:szCs w:val="28"/>
        </w:rPr>
        <w:br/>
      </w:r>
      <w:r w:rsidRPr="001E73CC">
        <w:rPr>
          <w:sz w:val="28"/>
          <w:szCs w:val="28"/>
        </w:rPr>
        <w:t>Республики» – 4 805 815 руб</w:t>
      </w:r>
      <w:r w:rsidR="00693F46">
        <w:rPr>
          <w:sz w:val="28"/>
          <w:szCs w:val="28"/>
        </w:rPr>
        <w:t>лей</w:t>
      </w:r>
      <w:r w:rsidRPr="001E73CC">
        <w:rPr>
          <w:sz w:val="28"/>
          <w:szCs w:val="28"/>
        </w:rPr>
        <w:t>, или 96,7% от плана;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E73CC">
        <w:rPr>
          <w:sz w:val="28"/>
          <w:szCs w:val="28"/>
        </w:rPr>
        <w:t>) «Онкология: совершенствование онкологической помощи» – 10 098 375 руб</w:t>
      </w:r>
      <w:r w:rsidR="001E67B6">
        <w:rPr>
          <w:sz w:val="28"/>
          <w:szCs w:val="28"/>
        </w:rPr>
        <w:t>лей</w:t>
      </w:r>
      <w:r w:rsidRPr="001E73CC">
        <w:rPr>
          <w:sz w:val="28"/>
          <w:szCs w:val="28"/>
        </w:rPr>
        <w:t>, или 67,9% от плана;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E73CC">
        <w:rPr>
          <w:sz w:val="28"/>
          <w:szCs w:val="28"/>
        </w:rPr>
        <w:t>) «Профилактика ВИЧ/СПИД-инфекции и инфекций, передающихся половым путём (ИППП)» – 2 297 895 руб</w:t>
      </w:r>
      <w:r w:rsidR="001E67B6">
        <w:rPr>
          <w:sz w:val="28"/>
          <w:szCs w:val="28"/>
        </w:rPr>
        <w:t>лей</w:t>
      </w:r>
      <w:r w:rsidRPr="001E73CC">
        <w:rPr>
          <w:sz w:val="28"/>
          <w:szCs w:val="28"/>
        </w:rPr>
        <w:t>, или 40,8% от плана;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E73CC">
        <w:rPr>
          <w:sz w:val="28"/>
          <w:szCs w:val="28"/>
        </w:rPr>
        <w:t>) «Равные возможности» – 121 862 руб</w:t>
      </w:r>
      <w:r w:rsidR="001E67B6">
        <w:rPr>
          <w:sz w:val="28"/>
          <w:szCs w:val="28"/>
        </w:rPr>
        <w:t>ля</w:t>
      </w:r>
      <w:r w:rsidRPr="001E73CC">
        <w:rPr>
          <w:sz w:val="28"/>
          <w:szCs w:val="28"/>
        </w:rPr>
        <w:t>, или 9,3% от плана;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E73CC">
        <w:rPr>
          <w:sz w:val="28"/>
          <w:szCs w:val="28"/>
        </w:rPr>
        <w:t>) «Профилактика туберкулеза» – 2 910 256 руб</w:t>
      </w:r>
      <w:r w:rsidR="001E67B6">
        <w:rPr>
          <w:sz w:val="28"/>
          <w:szCs w:val="28"/>
        </w:rPr>
        <w:t>лей</w:t>
      </w:r>
      <w:r w:rsidRPr="001E73CC">
        <w:rPr>
          <w:sz w:val="28"/>
          <w:szCs w:val="28"/>
        </w:rPr>
        <w:t>, или 33,8% от плана;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1E73CC">
        <w:rPr>
          <w:sz w:val="28"/>
          <w:szCs w:val="28"/>
        </w:rPr>
        <w:t>) «Стратегия развития Приднестровского государственного университета им. Т. Г. Шевченко» – 29 893 рубля, или 3,3% от плана;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1E73CC">
        <w:rPr>
          <w:sz w:val="28"/>
          <w:szCs w:val="28"/>
        </w:rPr>
        <w:t>) «Учебник» – 117 319 руб</w:t>
      </w:r>
      <w:r w:rsidR="001E67B6">
        <w:rPr>
          <w:sz w:val="28"/>
          <w:szCs w:val="28"/>
        </w:rPr>
        <w:t>лей</w:t>
      </w:r>
      <w:r w:rsidRPr="001E73CC">
        <w:rPr>
          <w:sz w:val="28"/>
          <w:szCs w:val="28"/>
        </w:rPr>
        <w:t>, или 34,1% от плана;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E73CC">
        <w:rPr>
          <w:sz w:val="28"/>
          <w:szCs w:val="28"/>
        </w:rPr>
        <w:t>) «Сохранение недвижимых</w:t>
      </w:r>
      <w:r w:rsidRPr="001E73CC">
        <w:rPr>
          <w:sz w:val="28"/>
          <w:szCs w:val="20"/>
        </w:rPr>
        <w:t xml:space="preserve"> объектов культурного наследия Приднестровской Молдавской Республики, требующих неотложного ремонта</w:t>
      </w:r>
      <w:r w:rsidRPr="001E73CC">
        <w:rPr>
          <w:sz w:val="28"/>
          <w:szCs w:val="28"/>
        </w:rPr>
        <w:t>» – 3 761 343 рубля, или 77,1% от плана</w:t>
      </w:r>
      <w:r w:rsidR="001E67B6">
        <w:rPr>
          <w:sz w:val="28"/>
          <w:szCs w:val="28"/>
        </w:rPr>
        <w:t>.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  <w:highlight w:val="lightGray"/>
        </w:rPr>
      </w:pP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6. В 2020 году наблюдается следующий уровень финансирования государственных программ, мероприятий и государственных заказов: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а) </w:t>
      </w:r>
      <w:r w:rsidRPr="001E73CC">
        <w:rPr>
          <w:sz w:val="28"/>
          <w:szCs w:val="20"/>
        </w:rPr>
        <w:t xml:space="preserve">на цели осуществления городом Тирасполем функций столицы запланировано 4 214 513 рублей, профинансировано </w:t>
      </w:r>
      <w:r w:rsidR="001E67B6">
        <w:rPr>
          <w:sz w:val="28"/>
          <w:szCs w:val="20"/>
        </w:rPr>
        <w:t>–</w:t>
      </w:r>
      <w:r w:rsidRPr="001E73CC">
        <w:rPr>
          <w:sz w:val="28"/>
          <w:szCs w:val="20"/>
        </w:rPr>
        <w:t xml:space="preserve"> 4 148 864 рубл</w:t>
      </w:r>
      <w:r w:rsidR="001E67B6">
        <w:rPr>
          <w:sz w:val="28"/>
          <w:szCs w:val="20"/>
        </w:rPr>
        <w:t>я,</w:t>
      </w:r>
      <w:r w:rsidRPr="001E73CC">
        <w:rPr>
          <w:sz w:val="28"/>
          <w:szCs w:val="20"/>
        </w:rPr>
        <w:t xml:space="preserve"> или 98,4%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б) финансирование </w:t>
      </w:r>
      <w:r w:rsidRPr="001E73CC">
        <w:rPr>
          <w:sz w:val="28"/>
          <w:szCs w:val="20"/>
        </w:rPr>
        <w:t>мероприятий по ведению государственного земельного кадастра, инвентаризации земель и землеустройству и на проведение работ по формированию земельных участков и составлению планов земельных участков, предусмотренных статьями 44, 55, 164, 171 Земельного кодекса Приднестровской Молдавской Республики</w:t>
      </w:r>
      <w:r w:rsidR="001E67B6">
        <w:rPr>
          <w:sz w:val="28"/>
          <w:szCs w:val="20"/>
        </w:rPr>
        <w:t>,</w:t>
      </w:r>
      <w:r w:rsidRPr="001E73CC">
        <w:rPr>
          <w:sz w:val="28"/>
          <w:szCs w:val="20"/>
        </w:rPr>
        <w:t xml:space="preserve"> произведено в размере 260 719 рублей, или 13,0% от плана в сумме 2 000 000 рублей</w:t>
      </w:r>
      <w:r w:rsidR="001E67B6">
        <w:rPr>
          <w:sz w:val="28"/>
          <w:szCs w:val="20"/>
        </w:rPr>
        <w:t>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в)</w:t>
      </w:r>
      <w:r w:rsidRPr="001E73CC">
        <w:rPr>
          <w:sz w:val="28"/>
          <w:szCs w:val="20"/>
        </w:rPr>
        <w:t xml:space="preserve"> на развитие агропромышленного комплекса Приднестровской Молдавской Республики при плане 17 500 000 рублей (с учетом части остатка средств Фонда по обеспечению государственных гарантий по расчетам с гражданами, имеющими право на земельную долю (пай), и иными работниками сельскохозяйственных предприятий по состоянию на 1 января 2020 года в сумме 16 000 000 рублей) выделено финансирование в сумме 1 047 898 рублей, или 6,0% от плана;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г) </w:t>
      </w:r>
      <w:r w:rsidRPr="001E73CC">
        <w:rPr>
          <w:sz w:val="28"/>
          <w:szCs w:val="20"/>
        </w:rPr>
        <w:t xml:space="preserve">по обновлению учебного фонда организаций образования с молдавским языком обучения, организаций образования с русским языком обучения (издание учебников по официальному языку и по литературе родного края), организаций образования с украинским языком обучения при </w:t>
      </w:r>
      <w:r w:rsidRPr="001E73CC">
        <w:rPr>
          <w:sz w:val="28"/>
          <w:szCs w:val="20"/>
        </w:rPr>
        <w:lastRenderedPageBreak/>
        <w:t xml:space="preserve">плане 1 015 600 рублей фактическое финансирование составило </w:t>
      </w:r>
      <w:r w:rsidR="001E67B6">
        <w:rPr>
          <w:sz w:val="28"/>
          <w:szCs w:val="20"/>
        </w:rPr>
        <w:br/>
      </w:r>
      <w:r w:rsidRPr="001E73CC">
        <w:rPr>
          <w:sz w:val="28"/>
          <w:szCs w:val="20"/>
        </w:rPr>
        <w:t>911 617 рублей, или 89,8%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0"/>
          <w:lang w:eastAsia="en-US"/>
        </w:rPr>
      </w:pPr>
      <w:r w:rsidRPr="001E73CC">
        <w:rPr>
          <w:sz w:val="28"/>
          <w:szCs w:val="28"/>
        </w:rPr>
        <w:t xml:space="preserve">д) </w:t>
      </w:r>
      <w:r w:rsidRPr="001E73CC">
        <w:rPr>
          <w:sz w:val="28"/>
          <w:szCs w:val="20"/>
          <w:lang w:eastAsia="en-US"/>
        </w:rPr>
        <w:t>по выплате гарантированных действующим законодательством восстановленных вкладов граждан в сумме 14 134 363 рубл</w:t>
      </w:r>
      <w:r w:rsidR="001E67B6">
        <w:rPr>
          <w:sz w:val="28"/>
          <w:szCs w:val="20"/>
          <w:lang w:eastAsia="en-US"/>
        </w:rPr>
        <w:t>я</w:t>
      </w:r>
      <w:r w:rsidRPr="001E73CC">
        <w:rPr>
          <w:sz w:val="28"/>
          <w:szCs w:val="20"/>
          <w:lang w:eastAsia="en-US"/>
        </w:rPr>
        <w:t>, которые освоены на 76,4% от плана (Сберегательному банку Приднестровской Молдавской Республики перечислены средства в сумме 10 800 000 рублей);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е) финансирование </w:t>
      </w:r>
      <w:r w:rsidRPr="001E73CC">
        <w:rPr>
          <w:sz w:val="28"/>
          <w:szCs w:val="20"/>
        </w:rPr>
        <w:t>государственного заказа на проведение научно-исследовательских работ, опытно-конструкторских и технологических работ при плане 8 029 604 рубля, расходы профинансированы на 4 880 974 руб</w:t>
      </w:r>
      <w:r w:rsidR="001E67B6">
        <w:rPr>
          <w:sz w:val="28"/>
          <w:szCs w:val="20"/>
        </w:rPr>
        <w:t>ля</w:t>
      </w:r>
      <w:r w:rsidR="00F5132D">
        <w:rPr>
          <w:sz w:val="28"/>
          <w:szCs w:val="20"/>
        </w:rPr>
        <w:t>,</w:t>
      </w:r>
      <w:r w:rsidRPr="001E73CC">
        <w:rPr>
          <w:sz w:val="28"/>
          <w:szCs w:val="20"/>
        </w:rPr>
        <w:t xml:space="preserve"> или 60,8%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ж) </w:t>
      </w:r>
      <w:r w:rsidRPr="001E73CC">
        <w:rPr>
          <w:sz w:val="28"/>
          <w:szCs w:val="20"/>
        </w:rPr>
        <w:t xml:space="preserve">финансирование услуг по трансляции, ретрансляции и мониторингу теле-, радиопрограмм, определенных государственным заказом, и </w:t>
      </w:r>
      <w:proofErr w:type="spellStart"/>
      <w:r w:rsidRPr="001E73CC">
        <w:rPr>
          <w:sz w:val="28"/>
          <w:szCs w:val="20"/>
        </w:rPr>
        <w:t>радиоконтролю</w:t>
      </w:r>
      <w:proofErr w:type="spellEnd"/>
      <w:r w:rsidRPr="001E73CC">
        <w:rPr>
          <w:sz w:val="28"/>
          <w:szCs w:val="20"/>
        </w:rPr>
        <w:t xml:space="preserve"> радиоизлучающих средств как составной части мониторинга радиочастотного спектра</w:t>
      </w:r>
      <w:r w:rsidRPr="001E73CC">
        <w:rPr>
          <w:color w:val="000000"/>
          <w:sz w:val="28"/>
          <w:szCs w:val="20"/>
        </w:rPr>
        <w:t xml:space="preserve">, при плане 8 082 499 рублей </w:t>
      </w:r>
      <w:r w:rsidRPr="001E73CC">
        <w:rPr>
          <w:sz w:val="28"/>
          <w:szCs w:val="20"/>
        </w:rPr>
        <w:t xml:space="preserve">финансирование составило 3 650 000 рублей, </w:t>
      </w:r>
      <w:r w:rsidR="001E67B6">
        <w:rPr>
          <w:sz w:val="28"/>
          <w:szCs w:val="20"/>
        </w:rPr>
        <w:t>или</w:t>
      </w:r>
      <w:r w:rsidRPr="001E73CC">
        <w:rPr>
          <w:sz w:val="28"/>
          <w:szCs w:val="20"/>
        </w:rPr>
        <w:t xml:space="preserve"> 45,2% от плана</w:t>
      </w:r>
      <w:r w:rsidR="001E67B6">
        <w:rPr>
          <w:sz w:val="28"/>
          <w:szCs w:val="20"/>
        </w:rPr>
        <w:t>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з)</w:t>
      </w:r>
      <w:r w:rsidRPr="001E73CC">
        <w:rPr>
          <w:sz w:val="28"/>
          <w:szCs w:val="20"/>
        </w:rPr>
        <w:t xml:space="preserve"> финансирование государственного заказа </w:t>
      </w:r>
      <w:bookmarkStart w:id="0" w:name="_Hlk47704523"/>
      <w:r w:rsidRPr="001E73CC">
        <w:rPr>
          <w:sz w:val="28"/>
          <w:szCs w:val="20"/>
        </w:rPr>
        <w:t xml:space="preserve">на предоставление услуг по изготовлению и ремонту зубных протезов (за исключением протезов из драгоценных металлов, фарфора и металлокерамики) детям до </w:t>
      </w:r>
      <w:r w:rsidR="001E67B6">
        <w:rPr>
          <w:sz w:val="28"/>
          <w:szCs w:val="20"/>
        </w:rPr>
        <w:br/>
      </w:r>
      <w:r w:rsidRPr="001E73CC">
        <w:rPr>
          <w:sz w:val="28"/>
          <w:szCs w:val="20"/>
        </w:rPr>
        <w:t>18 (восемнадцати) лет и гражданам, для которых действующим законодательством</w:t>
      </w:r>
      <w:r w:rsidRPr="001E73CC">
        <w:rPr>
          <w:color w:val="000000"/>
          <w:sz w:val="28"/>
          <w:szCs w:val="20"/>
        </w:rPr>
        <w:t xml:space="preserve"> Приднестровской Молдавской Республики предусмотрено льготное зубное протезирование,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помощи, утвержденной </w:t>
      </w:r>
      <w:r w:rsidRPr="001E73CC">
        <w:rPr>
          <w:sz w:val="28"/>
          <w:szCs w:val="20"/>
        </w:rPr>
        <w:t>Правительством Приднестровской Молдавской Республики</w:t>
      </w:r>
      <w:r w:rsidR="001E67B6">
        <w:rPr>
          <w:sz w:val="28"/>
          <w:szCs w:val="20"/>
        </w:rPr>
        <w:t>,</w:t>
      </w:r>
      <w:r w:rsidRPr="001E73CC">
        <w:rPr>
          <w:sz w:val="28"/>
          <w:szCs w:val="20"/>
        </w:rPr>
        <w:t xml:space="preserve"> при плане</w:t>
      </w:r>
      <w:bookmarkEnd w:id="0"/>
      <w:r w:rsidRPr="001E73CC">
        <w:rPr>
          <w:sz w:val="28"/>
          <w:szCs w:val="20"/>
        </w:rPr>
        <w:t xml:space="preserve"> 4 387 381 рубль фактически профинансировано 2 312 180 рублей, или 52,7% от плана;</w:t>
      </w:r>
    </w:p>
    <w:p w:rsidR="001E73CC" w:rsidRPr="001E73CC" w:rsidRDefault="001E73CC" w:rsidP="001E73CC">
      <w:pPr>
        <w:ind w:firstLine="709"/>
        <w:jc w:val="both"/>
        <w:rPr>
          <w:color w:val="000000"/>
          <w:sz w:val="28"/>
          <w:szCs w:val="20"/>
        </w:rPr>
      </w:pPr>
      <w:r w:rsidRPr="001E73CC">
        <w:rPr>
          <w:sz w:val="28"/>
          <w:szCs w:val="28"/>
        </w:rPr>
        <w:t xml:space="preserve">и) финансирование </w:t>
      </w:r>
      <w:r w:rsidRPr="001E73CC">
        <w:rPr>
          <w:sz w:val="28"/>
          <w:szCs w:val="20"/>
        </w:rPr>
        <w:t>государственного заказа на предоставление услуг магнитно-резонансной томографии гражданам республики</w:t>
      </w:r>
      <w:r w:rsidR="001E67B6">
        <w:rPr>
          <w:sz w:val="28"/>
          <w:szCs w:val="20"/>
        </w:rPr>
        <w:t>,</w:t>
      </w:r>
      <w:r w:rsidRPr="001E73CC">
        <w:rPr>
          <w:sz w:val="28"/>
          <w:szCs w:val="20"/>
        </w:rPr>
        <w:t xml:space="preserve"> при плане</w:t>
      </w:r>
      <w:r w:rsidR="001E67B6">
        <w:rPr>
          <w:sz w:val="28"/>
          <w:szCs w:val="20"/>
        </w:rPr>
        <w:t xml:space="preserve"> </w:t>
      </w:r>
      <w:r w:rsidRPr="001E73CC">
        <w:rPr>
          <w:sz w:val="28"/>
          <w:szCs w:val="20"/>
        </w:rPr>
        <w:t>1 999 766 рублей</w:t>
      </w:r>
      <w:r w:rsidRPr="001E73CC">
        <w:rPr>
          <w:color w:val="000000"/>
          <w:sz w:val="28"/>
          <w:szCs w:val="20"/>
        </w:rPr>
        <w:t xml:space="preserve"> фактически профинансировано 1 440 150 рублей, или 72%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0"/>
        </w:rPr>
      </w:pPr>
      <w:r w:rsidRPr="001E73CC">
        <w:rPr>
          <w:color w:val="000000"/>
          <w:sz w:val="28"/>
          <w:szCs w:val="20"/>
        </w:rPr>
        <w:t>к) финансирование государственного заказа по обеспечению сопровождения единого комплекса информационно-технологических элементов, обеспечивающего взаимодействие государственных информационных систем, используемых для предоставления государственных услуг в электронной форме, а также государственных информационных систем «Система электронной демократии», «Регистрация юридических лиц «Одно окно», «Регистрация индивидуальных предпринимателей «Одно окно»</w:t>
      </w:r>
      <w:r w:rsidR="00F5132D">
        <w:rPr>
          <w:color w:val="000000"/>
          <w:sz w:val="28"/>
          <w:szCs w:val="20"/>
        </w:rPr>
        <w:t>,</w:t>
      </w:r>
      <w:r w:rsidRPr="001E73CC">
        <w:rPr>
          <w:color w:val="000000"/>
          <w:sz w:val="28"/>
          <w:szCs w:val="20"/>
        </w:rPr>
        <w:t xml:space="preserve"> при плане 3 923 </w:t>
      </w:r>
      <w:r w:rsidRPr="001E73CC">
        <w:rPr>
          <w:sz w:val="28"/>
          <w:szCs w:val="20"/>
        </w:rPr>
        <w:t>320 руб</w:t>
      </w:r>
      <w:r w:rsidR="001E67B6">
        <w:rPr>
          <w:sz w:val="28"/>
          <w:szCs w:val="20"/>
        </w:rPr>
        <w:t>лей</w:t>
      </w:r>
      <w:r w:rsidRPr="001E73CC">
        <w:rPr>
          <w:sz w:val="28"/>
          <w:szCs w:val="20"/>
        </w:rPr>
        <w:t xml:space="preserve"> фактически профинансировано 3 586 130 рублей, или 91,4%</w:t>
      </w:r>
      <w:r w:rsidR="001E67B6">
        <w:rPr>
          <w:sz w:val="28"/>
          <w:szCs w:val="20"/>
        </w:rPr>
        <w:t xml:space="preserve"> от плана</w:t>
      </w:r>
      <w:r w:rsidRPr="001E73CC">
        <w:rPr>
          <w:sz w:val="28"/>
          <w:szCs w:val="20"/>
        </w:rPr>
        <w:t>.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noProof/>
          <w:sz w:val="28"/>
          <w:szCs w:val="28"/>
        </w:rPr>
      </w:pPr>
      <w:r w:rsidRPr="001E73CC">
        <w:rPr>
          <w:noProof/>
          <w:sz w:val="28"/>
          <w:szCs w:val="28"/>
        </w:rPr>
        <w:t>7. В рамках празднования 75-й годовщины Победы в Великой Отечественной войне в 2020 году было предусмотрено финансирование расходов по выплате материальной помощи в сумме 326 394 рубля, фактически профинансировано 316 975 руб</w:t>
      </w:r>
      <w:r w:rsidR="00901BC5">
        <w:rPr>
          <w:noProof/>
          <w:sz w:val="28"/>
          <w:szCs w:val="28"/>
        </w:rPr>
        <w:t>лей</w:t>
      </w:r>
      <w:r w:rsidRPr="001E73CC">
        <w:rPr>
          <w:noProof/>
          <w:sz w:val="28"/>
          <w:szCs w:val="28"/>
        </w:rPr>
        <w:t>, или 97,1% от плана.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8. В 2020 году было предусмотрено финансирование </w:t>
      </w:r>
      <w:r w:rsidRPr="001E73CC">
        <w:rPr>
          <w:sz w:val="28"/>
          <w:szCs w:val="20"/>
        </w:rPr>
        <w:t xml:space="preserve">коммунальных услуг, льгот по жилищным и коммунальным услугам, трансфертов на покрытие разницы в ценах и тарифах в рамках выделенных лимитов (без учета расходов от оказания платных услуг и иной приносящей доход деятельности) в сумме 234 055 480 рублей, фактически профинансировано </w:t>
      </w:r>
      <w:r w:rsidR="00901BC5">
        <w:rPr>
          <w:sz w:val="28"/>
          <w:szCs w:val="20"/>
        </w:rPr>
        <w:br/>
      </w:r>
      <w:r w:rsidRPr="001E73CC">
        <w:rPr>
          <w:sz w:val="28"/>
          <w:szCs w:val="20"/>
        </w:rPr>
        <w:t xml:space="preserve">147 613 999 рублей, </w:t>
      </w:r>
      <w:r w:rsidR="00901BC5">
        <w:rPr>
          <w:sz w:val="28"/>
          <w:szCs w:val="20"/>
        </w:rPr>
        <w:t>или</w:t>
      </w:r>
      <w:r w:rsidRPr="001E73CC">
        <w:rPr>
          <w:sz w:val="28"/>
          <w:szCs w:val="20"/>
        </w:rPr>
        <w:t xml:space="preserve"> 63,1% от плана</w:t>
      </w:r>
      <w:r w:rsidRPr="001E73CC">
        <w:rPr>
          <w:sz w:val="28"/>
          <w:szCs w:val="28"/>
        </w:rPr>
        <w:t>.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9. В 2020 году было предусмотрено финансирование сметы расходов Фонда капитальных вложений в сумме 303 190 518 руб</w:t>
      </w:r>
      <w:r w:rsidR="00901BC5">
        <w:rPr>
          <w:sz w:val="28"/>
          <w:szCs w:val="28"/>
        </w:rPr>
        <w:t>лей</w:t>
      </w:r>
      <w:r w:rsidRPr="001E73CC">
        <w:rPr>
          <w:sz w:val="28"/>
          <w:szCs w:val="28"/>
        </w:rPr>
        <w:t>, который был профинансирован на общую сумму 276 518 951 руб</w:t>
      </w:r>
      <w:r w:rsidR="00901BC5">
        <w:rPr>
          <w:sz w:val="28"/>
          <w:szCs w:val="28"/>
        </w:rPr>
        <w:t>ль</w:t>
      </w:r>
      <w:r w:rsidRPr="001E73CC">
        <w:rPr>
          <w:sz w:val="28"/>
          <w:szCs w:val="28"/>
        </w:rPr>
        <w:t>, или 91,2% от плана.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10. </w:t>
      </w:r>
      <w:r w:rsidRPr="001E73CC">
        <w:rPr>
          <w:bCs/>
          <w:sz w:val="28"/>
          <w:szCs w:val="28"/>
        </w:rPr>
        <w:t>В целом в доходную часть целевых бюджетных фондов в 2020 году</w:t>
      </w:r>
      <w:r w:rsidRPr="001E73CC">
        <w:rPr>
          <w:sz w:val="28"/>
          <w:szCs w:val="28"/>
        </w:rPr>
        <w:t xml:space="preserve"> </w:t>
      </w:r>
      <w:r w:rsidRPr="001E73CC">
        <w:rPr>
          <w:bCs/>
          <w:sz w:val="28"/>
          <w:szCs w:val="28"/>
        </w:rPr>
        <w:t xml:space="preserve">поступило 664 444 605 рублей, или 96,7% от плана в сумме </w:t>
      </w:r>
      <w:r w:rsidRPr="001E73CC">
        <w:rPr>
          <w:bCs/>
          <w:sz w:val="28"/>
          <w:szCs w:val="28"/>
        </w:rPr>
        <w:br/>
        <w:t xml:space="preserve">687 391 610 рублей, </w:t>
      </w:r>
      <w:r w:rsidRPr="001E73CC">
        <w:rPr>
          <w:sz w:val="28"/>
          <w:szCs w:val="28"/>
        </w:rPr>
        <w:t>в том числе: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а) по Республиканскому экологическому фонду – 6 193 467 рублей, или 99,5%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б) по Дорожному фонду – 172 310 444 рубля, или 98,9%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в) по Фонду Государственного таможенного комитета –</w:t>
      </w:r>
      <w:r w:rsidRPr="001E73CC">
        <w:rPr>
          <w:sz w:val="28"/>
          <w:szCs w:val="28"/>
        </w:rPr>
        <w:br/>
        <w:t>63 630 828 рублей, или 99,5%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г) по Фонду по обеспечению государственных гарантий по расчетам с гражданами, имеющими право на земельную долю (пай), и иными работниками сельскохозяйственных предприятий – 22 035 503 рубл</w:t>
      </w:r>
      <w:r w:rsidR="00901BC5">
        <w:rPr>
          <w:sz w:val="28"/>
          <w:szCs w:val="28"/>
        </w:rPr>
        <w:t>я</w:t>
      </w:r>
      <w:r w:rsidRPr="001E73CC">
        <w:rPr>
          <w:sz w:val="28"/>
          <w:szCs w:val="28"/>
        </w:rPr>
        <w:t>, или 103,9%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д) по Фонду государственного резерва при отсутствии плана поступило 20 348 000 рублей;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е) по Фонду капитальных вложений – 337 663 058 рублей, или 94,5%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ж) по Фонду развития предпринимательства – 27 063 300 рублей, или 98,1% от плана;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з) по Фонду поддержки молодежи – 15 200 005 рублей, или 98,1% от плана</w:t>
      </w:r>
      <w:r w:rsidR="00901BC5">
        <w:rPr>
          <w:sz w:val="28"/>
          <w:szCs w:val="28"/>
        </w:rPr>
        <w:t>.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  <w:highlight w:val="yellow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11. Объем расходов целевых бюджетных фондов за счет средств республиканского бюджета в 2020 году составил 524 009 932 руб</w:t>
      </w:r>
      <w:r w:rsidR="00EA7261">
        <w:rPr>
          <w:sz w:val="28"/>
          <w:szCs w:val="28"/>
        </w:rPr>
        <w:t>ля</w:t>
      </w:r>
      <w:r w:rsidRPr="001E73CC">
        <w:rPr>
          <w:sz w:val="28"/>
          <w:szCs w:val="28"/>
        </w:rPr>
        <w:t>, или 91,6% от плана в сумме 571 980 961 рубль.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12. Исполнение плана по доходам территориальных экологических фондов в 2020 году составило 15 062 802 рубля, или 109,3% от плана в сумме 13 784 522 рубля. Фактические расходы в 2020 году составили </w:t>
      </w:r>
      <w:r w:rsidR="00EA7261">
        <w:rPr>
          <w:sz w:val="28"/>
          <w:szCs w:val="28"/>
        </w:rPr>
        <w:br/>
      </w:r>
      <w:r w:rsidRPr="001E73CC">
        <w:rPr>
          <w:sz w:val="28"/>
          <w:szCs w:val="28"/>
        </w:rPr>
        <w:t>13 428 507 рублей, или 84,3% от плана в сумме 15 935 531 рубль.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lastRenderedPageBreak/>
        <w:t>13. За 2020 год государственными учреждениями фактически получено доходов от оказания платных услуг и иной приносящей доход деятельности в сумме 172 559 529 рублей (процент исполнения составил 65,6%).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14. Государственными учреждениями в 2020 году фактически произведено расходов за счет средств от оказания платных услуг и иной приносящей доход деятельности, с учетом переходящих остатков денежных средств по состоянию на 1 января 2020 года, на общую сумму </w:t>
      </w:r>
      <w:r w:rsidRPr="001E73CC">
        <w:rPr>
          <w:sz w:val="28"/>
          <w:szCs w:val="28"/>
        </w:rPr>
        <w:br/>
      </w:r>
      <w:r w:rsidRPr="001E73CC">
        <w:rPr>
          <w:spacing w:val="-4"/>
          <w:sz w:val="28"/>
          <w:szCs w:val="28"/>
        </w:rPr>
        <w:t xml:space="preserve">175 215 296 </w:t>
      </w:r>
      <w:r w:rsidRPr="001E73CC">
        <w:rPr>
          <w:sz w:val="28"/>
          <w:szCs w:val="28"/>
        </w:rPr>
        <w:t>рублей (процент исполнения составил 63,5%).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15. В 2020 году на финансирование дефицита республиканского бюджета были направлены остатки денежных средств, включая целевые бюджетные фонды по состоянию на 1 января 2020 года на счетах республиканского бюджета в сумме 20 286 793 рубл</w:t>
      </w:r>
      <w:r w:rsidR="00EA7261">
        <w:rPr>
          <w:sz w:val="28"/>
          <w:szCs w:val="28"/>
        </w:rPr>
        <w:t>я</w:t>
      </w:r>
      <w:r w:rsidRPr="001E73CC">
        <w:rPr>
          <w:sz w:val="28"/>
          <w:szCs w:val="28"/>
        </w:rPr>
        <w:t xml:space="preserve"> и прибыль центрального банка Приднестровской Молдавской Республики в сумме 11 949 531 рубль.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16. По состоянию на 1 января 2021 года кредиторская задолженность бюджетных учреждений республиканского бюджета составила </w:t>
      </w:r>
      <w:r w:rsidRPr="001E73CC">
        <w:rPr>
          <w:sz w:val="28"/>
          <w:szCs w:val="28"/>
        </w:rPr>
        <w:br/>
      </w:r>
      <w:r w:rsidRPr="001E73CC">
        <w:rPr>
          <w:sz w:val="28"/>
          <w:szCs w:val="20"/>
        </w:rPr>
        <w:t xml:space="preserve">449 240 305 </w:t>
      </w:r>
      <w:r w:rsidRPr="001E73CC">
        <w:rPr>
          <w:sz w:val="28"/>
          <w:szCs w:val="28"/>
        </w:rPr>
        <w:t xml:space="preserve">рублей, по состоянию на 1 января 2020 года кредиторская задолженность составляла </w:t>
      </w:r>
      <w:r w:rsidRPr="001E73CC">
        <w:rPr>
          <w:sz w:val="28"/>
          <w:szCs w:val="20"/>
        </w:rPr>
        <w:t xml:space="preserve">375 420 661 </w:t>
      </w:r>
      <w:r w:rsidRPr="001E73CC">
        <w:rPr>
          <w:sz w:val="28"/>
          <w:szCs w:val="28"/>
        </w:rPr>
        <w:t xml:space="preserve">рубль. За 2020 год сумма кредиторской задолженности увеличилась на </w:t>
      </w:r>
      <w:r w:rsidRPr="001E73CC">
        <w:rPr>
          <w:sz w:val="28"/>
          <w:szCs w:val="20"/>
        </w:rPr>
        <w:t xml:space="preserve">73 819 644 </w:t>
      </w:r>
      <w:r w:rsidRPr="001E73CC">
        <w:rPr>
          <w:sz w:val="28"/>
          <w:szCs w:val="28"/>
        </w:rPr>
        <w:t>рубля.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17. За отчетный период </w:t>
      </w:r>
      <w:r w:rsidRPr="001E73CC">
        <w:rPr>
          <w:spacing w:val="-2"/>
          <w:sz w:val="28"/>
          <w:szCs w:val="28"/>
        </w:rPr>
        <w:t>в Приднестровскую Молдавскую Республику поступила финансовая (гуманитарная) помощь Российской Федерации в сумме 8 093 850 руб</w:t>
      </w:r>
      <w:r w:rsidR="00B868F4">
        <w:rPr>
          <w:spacing w:val="-2"/>
          <w:sz w:val="28"/>
          <w:szCs w:val="28"/>
        </w:rPr>
        <w:t>лей</w:t>
      </w:r>
      <w:r w:rsidRPr="001E73CC">
        <w:rPr>
          <w:spacing w:val="-2"/>
          <w:sz w:val="28"/>
          <w:szCs w:val="28"/>
        </w:rPr>
        <w:t xml:space="preserve"> Приднестровской Молдавской Республики, из которых фактически выделены (профинансированы) средства в сумме 8 093 700 руб</w:t>
      </w:r>
      <w:r w:rsidR="00B868F4">
        <w:rPr>
          <w:spacing w:val="-2"/>
          <w:sz w:val="28"/>
          <w:szCs w:val="28"/>
        </w:rPr>
        <w:t>лей</w:t>
      </w:r>
      <w:r w:rsidRPr="001E73CC">
        <w:rPr>
          <w:sz w:val="28"/>
          <w:szCs w:val="28"/>
        </w:rPr>
        <w:t xml:space="preserve">, а также поступили средства </w:t>
      </w:r>
      <w:r w:rsidRPr="001E73CC">
        <w:rPr>
          <w:sz w:val="28"/>
          <w:szCs w:val="20"/>
        </w:rPr>
        <w:t xml:space="preserve">безвозмездной помощи в сумме </w:t>
      </w:r>
      <w:r w:rsidR="00D91314">
        <w:rPr>
          <w:sz w:val="28"/>
          <w:szCs w:val="20"/>
        </w:rPr>
        <w:br/>
      </w:r>
      <w:r w:rsidRPr="001E73CC">
        <w:rPr>
          <w:sz w:val="28"/>
          <w:szCs w:val="20"/>
        </w:rPr>
        <w:t>25 260 885 руб</w:t>
      </w:r>
      <w:r w:rsidR="00B868F4">
        <w:rPr>
          <w:sz w:val="28"/>
          <w:szCs w:val="20"/>
        </w:rPr>
        <w:t xml:space="preserve">лей, из которых </w:t>
      </w:r>
      <w:r w:rsidRPr="001E73CC">
        <w:rPr>
          <w:sz w:val="28"/>
          <w:szCs w:val="20"/>
        </w:rPr>
        <w:t xml:space="preserve">на цели предотвращения распространения на территории Приднестровской Молдавской Республики </w:t>
      </w:r>
      <w:proofErr w:type="spellStart"/>
      <w:r w:rsidRPr="001E73CC">
        <w:rPr>
          <w:sz w:val="28"/>
          <w:szCs w:val="20"/>
        </w:rPr>
        <w:t>коронавирусной</w:t>
      </w:r>
      <w:proofErr w:type="spellEnd"/>
      <w:r w:rsidRPr="001E73CC">
        <w:rPr>
          <w:sz w:val="28"/>
          <w:szCs w:val="20"/>
        </w:rPr>
        <w:t xml:space="preserve"> инфекции, вызванной новым типом вируса COVID-19</w:t>
      </w:r>
      <w:r w:rsidR="00455B0C">
        <w:rPr>
          <w:sz w:val="28"/>
          <w:szCs w:val="20"/>
        </w:rPr>
        <w:t xml:space="preserve">, фактически выделено </w:t>
      </w:r>
      <w:r w:rsidR="00455B0C">
        <w:rPr>
          <w:sz w:val="28"/>
          <w:szCs w:val="20"/>
        </w:rPr>
        <w:br/>
      </w:r>
      <w:r w:rsidRPr="001E73CC">
        <w:rPr>
          <w:sz w:val="28"/>
          <w:szCs w:val="20"/>
        </w:rPr>
        <w:t>25 143 716 руб</w:t>
      </w:r>
      <w:r w:rsidR="00B868F4">
        <w:rPr>
          <w:sz w:val="28"/>
          <w:szCs w:val="20"/>
        </w:rPr>
        <w:t>лей</w:t>
      </w:r>
      <w:r w:rsidRPr="001E73CC">
        <w:rPr>
          <w:sz w:val="28"/>
          <w:szCs w:val="20"/>
        </w:rPr>
        <w:t>.</w:t>
      </w:r>
    </w:p>
    <w:p w:rsidR="001E73CC" w:rsidRPr="001E73CC" w:rsidRDefault="001E73CC" w:rsidP="001E73CC">
      <w:pPr>
        <w:ind w:firstLine="709"/>
        <w:jc w:val="both"/>
        <w:rPr>
          <w:bCs/>
          <w:iCs/>
          <w:sz w:val="28"/>
          <w:szCs w:val="28"/>
        </w:rPr>
      </w:pP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bCs/>
          <w:iCs/>
          <w:sz w:val="28"/>
          <w:szCs w:val="28"/>
        </w:rPr>
        <w:t xml:space="preserve">18. </w:t>
      </w:r>
      <w:r w:rsidRPr="001E73CC">
        <w:rPr>
          <w:spacing w:val="-1"/>
          <w:sz w:val="28"/>
          <w:szCs w:val="20"/>
        </w:rPr>
        <w:t xml:space="preserve">По данным </w:t>
      </w:r>
      <w:r w:rsidR="00455B0C">
        <w:rPr>
          <w:spacing w:val="-1"/>
          <w:sz w:val="28"/>
          <w:szCs w:val="20"/>
        </w:rPr>
        <w:t>о</w:t>
      </w:r>
      <w:r w:rsidRPr="001E73CC">
        <w:rPr>
          <w:spacing w:val="-1"/>
          <w:sz w:val="28"/>
          <w:szCs w:val="20"/>
        </w:rPr>
        <w:t>тчета о кассовом исполнении республиканского бюджета Приднестровской Молдавской Республики общая сумма расходов республиканского бюджета за 2020 год составила 4 314 540 167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>. При этом сумма финансирования, отраженная Министерством финансов Приднестровской Молдавской Республики, за указанный период составила 4 262 352 523 руб</w:t>
      </w:r>
      <w:r w:rsidR="00455B0C">
        <w:rPr>
          <w:spacing w:val="-1"/>
          <w:sz w:val="28"/>
          <w:szCs w:val="20"/>
        </w:rPr>
        <w:t>ля</w:t>
      </w:r>
      <w:r w:rsidRPr="001E73CC">
        <w:rPr>
          <w:spacing w:val="-1"/>
          <w:sz w:val="28"/>
          <w:szCs w:val="20"/>
        </w:rPr>
        <w:t>.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Разница между суммой произведенных Министерством финансов Приднестровской Молдавской Республики расходов и суммой выделенного финансирования составляет 52 187 644 руб</w:t>
      </w:r>
      <w:r w:rsidR="00455B0C">
        <w:rPr>
          <w:spacing w:val="-1"/>
          <w:sz w:val="28"/>
          <w:szCs w:val="20"/>
        </w:rPr>
        <w:t>ля</w:t>
      </w:r>
      <w:r w:rsidRPr="001E73CC">
        <w:rPr>
          <w:spacing w:val="-1"/>
          <w:sz w:val="28"/>
          <w:szCs w:val="20"/>
        </w:rPr>
        <w:t xml:space="preserve"> и обусловлена: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а) ошибочным перечислением министерством денежных средств Государственному таможенному комитету Приднестровской Молдавской Республики в размере 2 300 000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>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lastRenderedPageBreak/>
        <w:t>б) ошибочным перечислением министерством денежных средств Министерству экономического развития Приднестровской Молдавской Республики в размере 31 760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>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в) перечислением министерством денежных средств Финансовому управлению по г. Тираспол</w:t>
      </w:r>
      <w:r w:rsidR="00455B0C">
        <w:rPr>
          <w:spacing w:val="-1"/>
          <w:sz w:val="28"/>
          <w:szCs w:val="20"/>
        </w:rPr>
        <w:t>ю</w:t>
      </w:r>
      <w:r w:rsidRPr="001E73CC">
        <w:rPr>
          <w:spacing w:val="-1"/>
          <w:sz w:val="28"/>
          <w:szCs w:val="20"/>
        </w:rPr>
        <w:t xml:space="preserve"> в размере 184 руб</w:t>
      </w:r>
      <w:r w:rsidR="00455B0C">
        <w:rPr>
          <w:spacing w:val="-1"/>
          <w:sz w:val="28"/>
          <w:szCs w:val="20"/>
        </w:rPr>
        <w:t>ля</w:t>
      </w:r>
      <w:r w:rsidRPr="001E73CC">
        <w:rPr>
          <w:spacing w:val="-1"/>
          <w:sz w:val="28"/>
          <w:szCs w:val="20"/>
        </w:rPr>
        <w:t xml:space="preserve"> с ошибочно указанным в платежном поручении кодом бюджетной классификации;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 xml:space="preserve">г) перечислением министерством денежных средств Министерству внутренних дел Приднестровской Молдавской Республики в размере </w:t>
      </w:r>
      <w:r w:rsidR="00455B0C">
        <w:rPr>
          <w:spacing w:val="-1"/>
          <w:sz w:val="28"/>
          <w:szCs w:val="20"/>
        </w:rPr>
        <w:br/>
      </w:r>
      <w:r w:rsidRPr="001E73CC">
        <w:rPr>
          <w:spacing w:val="-1"/>
          <w:sz w:val="28"/>
          <w:szCs w:val="20"/>
        </w:rPr>
        <w:t>1 656 000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 xml:space="preserve"> согласно </w:t>
      </w:r>
      <w:r w:rsidR="00455B0C">
        <w:rPr>
          <w:spacing w:val="-1"/>
          <w:sz w:val="28"/>
          <w:szCs w:val="20"/>
        </w:rPr>
        <w:t>р</w:t>
      </w:r>
      <w:r w:rsidRPr="001E73CC">
        <w:rPr>
          <w:spacing w:val="-1"/>
          <w:sz w:val="28"/>
          <w:szCs w:val="20"/>
        </w:rPr>
        <w:t xml:space="preserve">аспоряжению Правительства Приднестровской Молдавской Республики от 23.04.2020 г. № 298р «О выделении денежных средств из Резервного фонда Правительства Приднестровской Молдавской Республики», возвращенных Министерством внутренних дел Приднестровской Молдавской Республики 21.07.2020 г. в соответствии с </w:t>
      </w:r>
      <w:r w:rsidR="00455B0C">
        <w:rPr>
          <w:spacing w:val="-1"/>
          <w:sz w:val="28"/>
          <w:szCs w:val="20"/>
        </w:rPr>
        <w:t>р</w:t>
      </w:r>
      <w:r w:rsidRPr="001E73CC">
        <w:rPr>
          <w:spacing w:val="-1"/>
          <w:sz w:val="28"/>
          <w:szCs w:val="20"/>
        </w:rPr>
        <w:t xml:space="preserve">аспоряжением Правительства Приднестровской Молдавской Республики от 02.07.2020 г. № 544р «О внесении изменений в Распоряжение Правительства Приднестровской Молдавской Республики от 23.04.2020 г. № 298р </w:t>
      </w:r>
      <w:r w:rsidR="00D14920">
        <w:rPr>
          <w:spacing w:val="-1"/>
          <w:sz w:val="28"/>
          <w:szCs w:val="20"/>
        </w:rPr>
        <w:br/>
      </w:r>
      <w:r w:rsidRPr="001E73CC">
        <w:rPr>
          <w:spacing w:val="-1"/>
          <w:sz w:val="28"/>
          <w:szCs w:val="20"/>
        </w:rPr>
        <w:t>«О выделении денежных средств из Резервного фонда Правительства Приднестровской Молдавской Республики»;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д) ошибочным перечислением министерством денежных средств Министерству просвещения Приднестровской Молдавской Республики в размере 7 372 руб</w:t>
      </w:r>
      <w:r w:rsidR="00455B0C">
        <w:rPr>
          <w:spacing w:val="-1"/>
          <w:sz w:val="28"/>
          <w:szCs w:val="20"/>
        </w:rPr>
        <w:t>ля</w:t>
      </w:r>
      <w:r w:rsidRPr="001E73CC">
        <w:rPr>
          <w:spacing w:val="-1"/>
          <w:sz w:val="28"/>
          <w:szCs w:val="20"/>
        </w:rPr>
        <w:t>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е) ошибочным перечислением министерством денежных средств Государственной служб</w:t>
      </w:r>
      <w:r w:rsidR="00455B0C">
        <w:rPr>
          <w:spacing w:val="-1"/>
          <w:sz w:val="28"/>
          <w:szCs w:val="20"/>
        </w:rPr>
        <w:t>е</w:t>
      </w:r>
      <w:r w:rsidRPr="001E73CC">
        <w:rPr>
          <w:spacing w:val="-1"/>
          <w:sz w:val="28"/>
          <w:szCs w:val="20"/>
        </w:rPr>
        <w:t xml:space="preserve"> по культуре и историческому наследию Приднестровской Молдавской Республики в размере 650 000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 xml:space="preserve"> по статье 111070 «Товары и услуги, не отнесенные к другим подстатьям»;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 xml:space="preserve">ж) перечислением министерством денежных средств в размере </w:t>
      </w:r>
      <w:r w:rsidR="00D91314">
        <w:rPr>
          <w:spacing w:val="-1"/>
          <w:sz w:val="28"/>
          <w:szCs w:val="20"/>
        </w:rPr>
        <w:br/>
      </w:r>
      <w:r w:rsidRPr="001E73CC">
        <w:rPr>
          <w:spacing w:val="-1"/>
          <w:sz w:val="28"/>
          <w:szCs w:val="20"/>
        </w:rPr>
        <w:t>210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 xml:space="preserve"> с неверно указанным в платежном поручении получателем средств;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з) ошибочным перечислением министерством денежных средств Центральной избирательной комиссии Приднестровской Молдавской Республики в размере 915 792 руб</w:t>
      </w:r>
      <w:r w:rsidR="00455B0C">
        <w:rPr>
          <w:spacing w:val="-1"/>
          <w:sz w:val="28"/>
          <w:szCs w:val="20"/>
        </w:rPr>
        <w:t>ля</w:t>
      </w:r>
      <w:r w:rsidRPr="001E73CC">
        <w:rPr>
          <w:spacing w:val="-1"/>
          <w:sz w:val="28"/>
          <w:szCs w:val="20"/>
        </w:rPr>
        <w:t>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и) перечислением министерством денежных средств в размере 181 руб</w:t>
      </w:r>
      <w:r w:rsidR="00455B0C">
        <w:rPr>
          <w:spacing w:val="-1"/>
          <w:sz w:val="28"/>
          <w:szCs w:val="20"/>
        </w:rPr>
        <w:t>ль</w:t>
      </w:r>
      <w:r w:rsidRPr="001E73CC">
        <w:rPr>
          <w:spacing w:val="-1"/>
          <w:sz w:val="28"/>
          <w:szCs w:val="20"/>
        </w:rPr>
        <w:t xml:space="preserve"> с неверно указанным в платежном поручении номером счета получателя средств;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к) ошибочным перечислением министерством денежных средств Министерству экономического развития Приднестровской Молдавской Республики в размере 13 298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>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л) ошибочным перечислением министерством денежных средств Государственной службе охраны Приднестровской Молдавской Республики в сумме 1 985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 xml:space="preserve"> по статье 110200 «Начисления на оплату труда»;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>м) ошибочным перечислением министерством денежных средств Министерству здравоохранения Приднестровской Молдавской Республики по статье 110360 «Прочие расходные материалы и предметы снабжения» в размере 63 183 руб</w:t>
      </w:r>
      <w:r w:rsidR="00455B0C">
        <w:rPr>
          <w:spacing w:val="-1"/>
          <w:sz w:val="28"/>
          <w:szCs w:val="20"/>
        </w:rPr>
        <w:t>ля</w:t>
      </w:r>
      <w:r w:rsidRPr="001E73CC">
        <w:rPr>
          <w:spacing w:val="-1"/>
          <w:sz w:val="28"/>
          <w:szCs w:val="20"/>
        </w:rPr>
        <w:t xml:space="preserve"> и по статье 240120 «Приобретение непроизводственного </w:t>
      </w:r>
      <w:r w:rsidRPr="001E73CC">
        <w:rPr>
          <w:spacing w:val="-1"/>
          <w:sz w:val="28"/>
          <w:szCs w:val="20"/>
        </w:rPr>
        <w:lastRenderedPageBreak/>
        <w:t>оборудования и предметов длительного пользования для государственных учреждений» в размере 1 849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>;</w:t>
      </w:r>
    </w:p>
    <w:p w:rsidR="001E73CC" w:rsidRPr="001E73CC" w:rsidRDefault="001E73CC" w:rsidP="001E73CC">
      <w:pPr>
        <w:shd w:val="clear" w:color="auto" w:fill="FFFFFF"/>
        <w:ind w:firstLine="709"/>
        <w:jc w:val="both"/>
        <w:rPr>
          <w:spacing w:val="-1"/>
          <w:sz w:val="28"/>
          <w:szCs w:val="20"/>
        </w:rPr>
      </w:pPr>
      <w:r w:rsidRPr="001E73CC">
        <w:rPr>
          <w:spacing w:val="-1"/>
          <w:sz w:val="28"/>
          <w:szCs w:val="20"/>
        </w:rPr>
        <w:t xml:space="preserve">н) перечислением </w:t>
      </w:r>
      <w:r w:rsidR="00455B0C">
        <w:rPr>
          <w:spacing w:val="-1"/>
          <w:sz w:val="28"/>
          <w:szCs w:val="20"/>
        </w:rPr>
        <w:t>м</w:t>
      </w:r>
      <w:r w:rsidRPr="001E73CC">
        <w:rPr>
          <w:spacing w:val="-1"/>
          <w:sz w:val="28"/>
          <w:szCs w:val="20"/>
        </w:rPr>
        <w:t xml:space="preserve">инистерством денежных средств на счет </w:t>
      </w:r>
      <w:r w:rsidR="00455B0C">
        <w:rPr>
          <w:spacing w:val="-1"/>
          <w:sz w:val="28"/>
          <w:szCs w:val="20"/>
        </w:rPr>
        <w:t>налоговой инспекции</w:t>
      </w:r>
      <w:r w:rsidRPr="001E73CC">
        <w:rPr>
          <w:spacing w:val="-1"/>
          <w:sz w:val="28"/>
          <w:szCs w:val="20"/>
        </w:rPr>
        <w:t xml:space="preserve"> по г. Тираспол</w:t>
      </w:r>
      <w:r w:rsidR="00455B0C">
        <w:rPr>
          <w:spacing w:val="-1"/>
          <w:sz w:val="28"/>
          <w:szCs w:val="20"/>
        </w:rPr>
        <w:t>ю</w:t>
      </w:r>
      <w:r w:rsidRPr="001E73CC">
        <w:rPr>
          <w:spacing w:val="-1"/>
          <w:sz w:val="28"/>
          <w:szCs w:val="20"/>
        </w:rPr>
        <w:t xml:space="preserve"> по коду 6010000 в сумме 23 532 010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 xml:space="preserve">, согласно пункту 2 статьи 65-2 Закона </w:t>
      </w:r>
      <w:r w:rsidR="00131050">
        <w:rPr>
          <w:spacing w:val="-1"/>
          <w:sz w:val="28"/>
          <w:szCs w:val="20"/>
        </w:rPr>
        <w:t xml:space="preserve">Приднестровской Молдавской Республики </w:t>
      </w:r>
      <w:r w:rsidRPr="001E73CC">
        <w:rPr>
          <w:spacing w:val="-1"/>
          <w:sz w:val="28"/>
          <w:szCs w:val="20"/>
        </w:rPr>
        <w:t>«О республиканском бюджете на 2020 год</w:t>
      </w:r>
      <w:proofErr w:type="gramStart"/>
      <w:r w:rsidRPr="001E73CC">
        <w:rPr>
          <w:spacing w:val="-1"/>
          <w:sz w:val="28"/>
          <w:szCs w:val="20"/>
        </w:rPr>
        <w:t>»</w:t>
      </w:r>
      <w:proofErr w:type="gramEnd"/>
      <w:r w:rsidRPr="001E73CC">
        <w:rPr>
          <w:spacing w:val="-1"/>
          <w:sz w:val="28"/>
          <w:szCs w:val="20"/>
        </w:rPr>
        <w:t>;</w:t>
      </w:r>
    </w:p>
    <w:p w:rsidR="001E73CC" w:rsidRPr="001E73CC" w:rsidRDefault="001E73CC" w:rsidP="001E73CC">
      <w:pPr>
        <w:ind w:firstLine="709"/>
        <w:jc w:val="both"/>
        <w:rPr>
          <w:bCs/>
          <w:iCs/>
          <w:sz w:val="28"/>
          <w:szCs w:val="28"/>
        </w:rPr>
      </w:pPr>
      <w:r w:rsidRPr="001E73CC">
        <w:rPr>
          <w:spacing w:val="-1"/>
          <w:sz w:val="28"/>
          <w:szCs w:val="20"/>
        </w:rPr>
        <w:t>о) проведением платежных операций при осуществлении зачетов и возвратов сумм излишне уплаченных (взысканных) налогов, сборов или иных обязательных платежей, средств, поступающих от оказания платных услуг и иной приносящей доход деятельности, а также пени, штрафных и финансовых санкций за нарушение налогового законодательства Приднестровской Молдавской Республики на сумму 23 013 819 руб</w:t>
      </w:r>
      <w:r w:rsidR="00455B0C">
        <w:rPr>
          <w:spacing w:val="-1"/>
          <w:sz w:val="28"/>
          <w:szCs w:val="20"/>
        </w:rPr>
        <w:t>лей</w:t>
      </w:r>
      <w:r w:rsidRPr="001E73CC">
        <w:rPr>
          <w:spacing w:val="-1"/>
          <w:sz w:val="28"/>
          <w:szCs w:val="20"/>
        </w:rPr>
        <w:t>.</w:t>
      </w:r>
      <w:r w:rsidRPr="001E73CC">
        <w:rPr>
          <w:spacing w:val="-1"/>
          <w:sz w:val="28"/>
          <w:szCs w:val="20"/>
        </w:rPr>
        <w:cr/>
      </w:r>
    </w:p>
    <w:p w:rsidR="001E73CC" w:rsidRPr="001E73CC" w:rsidRDefault="001E73CC" w:rsidP="001E73CC">
      <w:pPr>
        <w:ind w:firstLine="709"/>
        <w:jc w:val="both"/>
        <w:rPr>
          <w:spacing w:val="-3"/>
          <w:sz w:val="28"/>
          <w:szCs w:val="28"/>
        </w:rPr>
      </w:pPr>
      <w:r w:rsidRPr="001E73CC">
        <w:rPr>
          <w:sz w:val="28"/>
          <w:szCs w:val="28"/>
        </w:rPr>
        <w:t xml:space="preserve">19. </w:t>
      </w:r>
      <w:r w:rsidRPr="001E73CC">
        <w:rPr>
          <w:spacing w:val="-3"/>
          <w:sz w:val="28"/>
          <w:szCs w:val="28"/>
        </w:rPr>
        <w:t>За 2020 год Счетной палатой Приднестровской Молдавской Республики</w:t>
      </w:r>
      <w:r w:rsidRPr="001E73CC">
        <w:rPr>
          <w:color w:val="FF0000"/>
          <w:spacing w:val="-3"/>
          <w:sz w:val="28"/>
          <w:szCs w:val="28"/>
        </w:rPr>
        <w:t xml:space="preserve"> </w:t>
      </w:r>
      <w:r w:rsidRPr="001E73CC">
        <w:rPr>
          <w:spacing w:val="-3"/>
          <w:sz w:val="28"/>
          <w:szCs w:val="28"/>
        </w:rPr>
        <w:t>выявлены следующие нарушения действующего законодательства.</w:t>
      </w:r>
    </w:p>
    <w:p w:rsidR="001E73CC" w:rsidRPr="001E73CC" w:rsidRDefault="001E73CC" w:rsidP="001E73CC">
      <w:pPr>
        <w:ind w:firstLine="709"/>
        <w:jc w:val="both"/>
        <w:rPr>
          <w:bCs/>
          <w:iCs/>
          <w:sz w:val="28"/>
          <w:szCs w:val="28"/>
        </w:rPr>
      </w:pPr>
      <w:r w:rsidRPr="001E73CC">
        <w:rPr>
          <w:bCs/>
          <w:iCs/>
          <w:sz w:val="28"/>
          <w:szCs w:val="28"/>
        </w:rPr>
        <w:t xml:space="preserve">Представленный </w:t>
      </w:r>
      <w:r w:rsidR="00455B0C">
        <w:rPr>
          <w:bCs/>
          <w:iCs/>
          <w:sz w:val="28"/>
          <w:szCs w:val="28"/>
        </w:rPr>
        <w:t>М</w:t>
      </w:r>
      <w:r w:rsidRPr="001E73CC">
        <w:rPr>
          <w:bCs/>
          <w:iCs/>
          <w:sz w:val="28"/>
          <w:szCs w:val="28"/>
        </w:rPr>
        <w:t>инистерством финансов Приднестровской Молдавской Республики отчет в части кассового исполнения по доходам и расходам республиканского бюджета соответствует его фактическому исполнению, однако имеет несоответствие с данными, представленными Приднестровским республиканским банком в разрезе направлений доходов республиканского бюджета, а именно несоответствие данных по:</w:t>
      </w:r>
    </w:p>
    <w:p w:rsidR="001E73CC" w:rsidRPr="001E73CC" w:rsidRDefault="001E73CC" w:rsidP="001E73CC">
      <w:pPr>
        <w:ind w:firstLine="709"/>
        <w:jc w:val="both"/>
        <w:rPr>
          <w:bCs/>
          <w:iCs/>
          <w:sz w:val="28"/>
          <w:szCs w:val="28"/>
        </w:rPr>
      </w:pPr>
      <w:r w:rsidRPr="001E73CC">
        <w:rPr>
          <w:bCs/>
          <w:iCs/>
          <w:sz w:val="28"/>
          <w:szCs w:val="28"/>
        </w:rPr>
        <w:t xml:space="preserve">- налоговым и неналоговым платежам, доходам целевых бюджетных фондов, доходам от предпринимательской деятельности, которое связано с отражением </w:t>
      </w:r>
      <w:r w:rsidR="00455B0C">
        <w:rPr>
          <w:bCs/>
          <w:iCs/>
          <w:sz w:val="28"/>
          <w:szCs w:val="28"/>
        </w:rPr>
        <w:t>М</w:t>
      </w:r>
      <w:r w:rsidRPr="001E73CC">
        <w:rPr>
          <w:bCs/>
          <w:iCs/>
          <w:sz w:val="28"/>
          <w:szCs w:val="28"/>
        </w:rPr>
        <w:t xml:space="preserve">инистерством финансов </w:t>
      </w:r>
      <w:r w:rsidR="00455B0C">
        <w:rPr>
          <w:bCs/>
          <w:iCs/>
          <w:sz w:val="28"/>
          <w:szCs w:val="28"/>
        </w:rPr>
        <w:t xml:space="preserve">Приднестровской Молдавской Республики </w:t>
      </w:r>
      <w:r w:rsidRPr="001E73CC">
        <w:rPr>
          <w:bCs/>
          <w:iCs/>
          <w:sz w:val="28"/>
          <w:szCs w:val="28"/>
        </w:rPr>
        <w:t>доходов республиканского бюджета с учетом проведенных единовременных взаимозачетов;</w:t>
      </w:r>
    </w:p>
    <w:p w:rsidR="001E73CC" w:rsidRPr="001E73CC" w:rsidRDefault="001E73CC" w:rsidP="001E73CC">
      <w:pPr>
        <w:ind w:firstLine="709"/>
        <w:jc w:val="both"/>
        <w:rPr>
          <w:bCs/>
          <w:iCs/>
          <w:sz w:val="28"/>
          <w:szCs w:val="28"/>
        </w:rPr>
      </w:pPr>
      <w:r w:rsidRPr="001E73CC">
        <w:rPr>
          <w:bCs/>
          <w:iCs/>
          <w:sz w:val="28"/>
          <w:szCs w:val="28"/>
        </w:rPr>
        <w:t xml:space="preserve">- иным поступлениям, в связи с тем, что кассовое исполнение республиканского бюджета является группировкой и отражением движения денежных средств по всем открытым бюджетным счетам одновременно, при этом в ходе перераспределения доходов между бюджетными счетами происходит удвоение поступивших средств и Министерство финансов </w:t>
      </w:r>
      <w:r w:rsidR="00455B0C">
        <w:rPr>
          <w:bCs/>
          <w:iCs/>
          <w:sz w:val="28"/>
          <w:szCs w:val="28"/>
        </w:rPr>
        <w:t xml:space="preserve">Приднестровской Молдавской Республики </w:t>
      </w:r>
      <w:r w:rsidRPr="001E73CC">
        <w:rPr>
          <w:bCs/>
          <w:iCs/>
          <w:sz w:val="28"/>
          <w:szCs w:val="28"/>
        </w:rPr>
        <w:t>для отображения реальных доходов в составе отчета отображает доходы (перераспределение) единожды.</w:t>
      </w:r>
    </w:p>
    <w:p w:rsidR="001E73CC" w:rsidRPr="001E73CC" w:rsidRDefault="001E73CC" w:rsidP="001E73CC">
      <w:pPr>
        <w:ind w:firstLine="709"/>
        <w:jc w:val="both"/>
        <w:rPr>
          <w:sz w:val="28"/>
          <w:szCs w:val="20"/>
        </w:rPr>
      </w:pPr>
      <w:r w:rsidRPr="001E73CC">
        <w:rPr>
          <w:sz w:val="28"/>
          <w:szCs w:val="20"/>
        </w:rPr>
        <w:t>Согласно информации о движении средств по внебюджетным счетам за 2020 год учреждений, финансируемых за счет средств республиканского бюджета, являющихся дополнительным, внебюджетным источником финансирования</w:t>
      </w:r>
      <w:r w:rsidR="00455B0C">
        <w:rPr>
          <w:sz w:val="28"/>
          <w:szCs w:val="20"/>
        </w:rPr>
        <w:t>,</w:t>
      </w:r>
      <w:r w:rsidRPr="001E73CC">
        <w:rPr>
          <w:sz w:val="28"/>
          <w:szCs w:val="20"/>
        </w:rPr>
        <w:t xml:space="preserve"> по итогам 2020 года отражены поступления, произведенные фактически за счет бюджетных источников на общую сумму 72 303 рубл</w:t>
      </w:r>
      <w:r w:rsidR="00455B0C">
        <w:rPr>
          <w:sz w:val="28"/>
          <w:szCs w:val="20"/>
        </w:rPr>
        <w:t>я</w:t>
      </w:r>
      <w:r w:rsidRPr="001E73CC">
        <w:rPr>
          <w:sz w:val="28"/>
          <w:szCs w:val="20"/>
        </w:rPr>
        <w:t xml:space="preserve">. Так, </w:t>
      </w:r>
      <w:proofErr w:type="gramStart"/>
      <w:r w:rsidRPr="001E73CC">
        <w:rPr>
          <w:sz w:val="28"/>
          <w:szCs w:val="20"/>
        </w:rPr>
        <w:t>например</w:t>
      </w:r>
      <w:proofErr w:type="gramEnd"/>
      <w:r w:rsidRPr="001E73CC">
        <w:rPr>
          <w:sz w:val="28"/>
          <w:szCs w:val="20"/>
        </w:rPr>
        <w:t>:</w:t>
      </w:r>
    </w:p>
    <w:p w:rsidR="001E73CC" w:rsidRPr="001E73CC" w:rsidRDefault="001E73CC" w:rsidP="001E73CC">
      <w:pPr>
        <w:ind w:firstLine="709"/>
        <w:contextualSpacing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- </w:t>
      </w:r>
      <w:r w:rsidR="00D91314">
        <w:rPr>
          <w:sz w:val="28"/>
          <w:szCs w:val="28"/>
        </w:rPr>
        <w:t xml:space="preserve">поступления </w:t>
      </w:r>
      <w:r w:rsidR="00455B0C">
        <w:rPr>
          <w:sz w:val="28"/>
          <w:szCs w:val="28"/>
        </w:rPr>
        <w:t xml:space="preserve">по </w:t>
      </w:r>
      <w:r w:rsidRPr="001E73CC">
        <w:rPr>
          <w:sz w:val="28"/>
          <w:szCs w:val="28"/>
        </w:rPr>
        <w:t xml:space="preserve">Министерству здравоохранения </w:t>
      </w:r>
      <w:r w:rsidR="00455B0C">
        <w:rPr>
          <w:sz w:val="28"/>
          <w:szCs w:val="28"/>
        </w:rPr>
        <w:t xml:space="preserve">Приднестровской Молдавской Республики </w:t>
      </w:r>
      <w:r w:rsidRPr="001E73CC">
        <w:rPr>
          <w:sz w:val="28"/>
          <w:szCs w:val="28"/>
        </w:rPr>
        <w:t xml:space="preserve">отражены как внебюджетные поступления в натуральной форме (антисептик, средства индивидуальной защиты, обмундирование, маски, </w:t>
      </w:r>
      <w:proofErr w:type="spellStart"/>
      <w:r w:rsidRPr="001E73CC">
        <w:rPr>
          <w:sz w:val="28"/>
          <w:szCs w:val="28"/>
        </w:rPr>
        <w:t>хозтовары</w:t>
      </w:r>
      <w:proofErr w:type="spellEnd"/>
      <w:r w:rsidRPr="001E73CC">
        <w:rPr>
          <w:sz w:val="28"/>
          <w:szCs w:val="28"/>
        </w:rPr>
        <w:t>) на сумму 45 340 рубл</w:t>
      </w:r>
      <w:r w:rsidR="00455B0C">
        <w:rPr>
          <w:sz w:val="28"/>
          <w:szCs w:val="28"/>
        </w:rPr>
        <w:t>ей</w:t>
      </w:r>
      <w:r w:rsidRPr="001E73CC">
        <w:rPr>
          <w:sz w:val="28"/>
          <w:szCs w:val="28"/>
        </w:rPr>
        <w:t>, из которых 20 595 рублей (</w:t>
      </w:r>
      <w:proofErr w:type="spellStart"/>
      <w:r w:rsidRPr="001E73CC">
        <w:rPr>
          <w:sz w:val="28"/>
          <w:szCs w:val="28"/>
        </w:rPr>
        <w:t>хозтовары</w:t>
      </w:r>
      <w:proofErr w:type="spellEnd"/>
      <w:r w:rsidRPr="001E73CC">
        <w:rPr>
          <w:sz w:val="28"/>
          <w:szCs w:val="28"/>
        </w:rPr>
        <w:t xml:space="preserve">) получены от </w:t>
      </w:r>
      <w:proofErr w:type="spellStart"/>
      <w:r w:rsidRPr="001E73CC">
        <w:rPr>
          <w:sz w:val="28"/>
          <w:szCs w:val="28"/>
        </w:rPr>
        <w:t>УФиТО</w:t>
      </w:r>
      <w:proofErr w:type="spellEnd"/>
      <w:r w:rsidRPr="001E73CC">
        <w:rPr>
          <w:sz w:val="28"/>
          <w:szCs w:val="28"/>
        </w:rPr>
        <w:t xml:space="preserve"> МВД ПМР в пользу больниц, </w:t>
      </w:r>
      <w:r w:rsidRPr="001E73CC">
        <w:rPr>
          <w:sz w:val="28"/>
          <w:szCs w:val="28"/>
        </w:rPr>
        <w:lastRenderedPageBreak/>
        <w:t xml:space="preserve">но фактически </w:t>
      </w:r>
      <w:proofErr w:type="spellStart"/>
      <w:r w:rsidRPr="001E73CC">
        <w:rPr>
          <w:sz w:val="28"/>
          <w:szCs w:val="28"/>
        </w:rPr>
        <w:t>УФиТО</w:t>
      </w:r>
      <w:proofErr w:type="spellEnd"/>
      <w:r w:rsidRPr="001E73CC">
        <w:rPr>
          <w:sz w:val="28"/>
          <w:szCs w:val="28"/>
        </w:rPr>
        <w:t xml:space="preserve"> МВД данные средства приобретены за счет безвозмездной помощи, поступившей в республиканский бюджет, которые являются бюджетным источником финансирования; 24 745 рублей (антисептик, средства индивидуальной защиты, обмундирование, маски) получены от Министерства здравоохранения </w:t>
      </w:r>
      <w:r w:rsidR="00797312">
        <w:rPr>
          <w:sz w:val="28"/>
          <w:szCs w:val="28"/>
        </w:rPr>
        <w:t xml:space="preserve">Приднестровской Молдавской Республики </w:t>
      </w:r>
      <w:r w:rsidRPr="001E73CC">
        <w:rPr>
          <w:sz w:val="28"/>
          <w:szCs w:val="28"/>
        </w:rPr>
        <w:t>в пользу техникумов и колледжей здравоохранения</w:t>
      </w:r>
      <w:r w:rsidR="00551535">
        <w:rPr>
          <w:sz w:val="28"/>
          <w:szCs w:val="28"/>
        </w:rPr>
        <w:t>.</w:t>
      </w:r>
      <w:r w:rsidRPr="001E73CC">
        <w:rPr>
          <w:sz w:val="28"/>
          <w:szCs w:val="28"/>
        </w:rPr>
        <w:t xml:space="preserve"> </w:t>
      </w:r>
      <w:r w:rsidR="00797312">
        <w:rPr>
          <w:sz w:val="28"/>
          <w:szCs w:val="28"/>
        </w:rPr>
        <w:t>О</w:t>
      </w:r>
      <w:r w:rsidRPr="001E73CC">
        <w:rPr>
          <w:sz w:val="28"/>
          <w:szCs w:val="28"/>
        </w:rPr>
        <w:t xml:space="preserve">днако фактически Министерством здравоохранения </w:t>
      </w:r>
      <w:r w:rsidR="00797312">
        <w:rPr>
          <w:sz w:val="28"/>
          <w:szCs w:val="28"/>
        </w:rPr>
        <w:t xml:space="preserve">Приднестровской Молдавской Республики </w:t>
      </w:r>
      <w:r w:rsidRPr="001E73CC">
        <w:rPr>
          <w:sz w:val="28"/>
          <w:szCs w:val="28"/>
        </w:rPr>
        <w:t xml:space="preserve">данные средства приобретены за счет средств Резервного фонда </w:t>
      </w:r>
      <w:r w:rsidR="00797312">
        <w:rPr>
          <w:sz w:val="28"/>
          <w:szCs w:val="28"/>
        </w:rPr>
        <w:t>Приднестровской Молдавской Республики</w:t>
      </w:r>
      <w:r w:rsidRPr="001E73CC">
        <w:rPr>
          <w:sz w:val="28"/>
          <w:szCs w:val="28"/>
        </w:rPr>
        <w:t>, которые являются бюджетным источником финансирования</w:t>
      </w:r>
      <w:r w:rsidR="00797312">
        <w:rPr>
          <w:sz w:val="28"/>
          <w:szCs w:val="28"/>
        </w:rPr>
        <w:t>;</w:t>
      </w:r>
    </w:p>
    <w:p w:rsidR="001E73CC" w:rsidRPr="001E73CC" w:rsidRDefault="001E73CC" w:rsidP="001E73CC">
      <w:pPr>
        <w:ind w:firstLine="709"/>
        <w:contextualSpacing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- </w:t>
      </w:r>
      <w:r w:rsidR="00797312">
        <w:rPr>
          <w:sz w:val="28"/>
          <w:szCs w:val="28"/>
        </w:rPr>
        <w:t>по</w:t>
      </w:r>
      <w:r w:rsidR="00551535">
        <w:rPr>
          <w:sz w:val="28"/>
          <w:szCs w:val="28"/>
        </w:rPr>
        <w:t>ступления</w:t>
      </w:r>
      <w:r w:rsidR="00797312">
        <w:rPr>
          <w:sz w:val="28"/>
          <w:szCs w:val="28"/>
        </w:rPr>
        <w:t xml:space="preserve"> </w:t>
      </w:r>
      <w:r w:rsidR="00551535">
        <w:rPr>
          <w:sz w:val="28"/>
          <w:szCs w:val="28"/>
        </w:rPr>
        <w:t xml:space="preserve">по </w:t>
      </w:r>
      <w:r w:rsidRPr="001E73CC">
        <w:rPr>
          <w:sz w:val="28"/>
          <w:szCs w:val="28"/>
        </w:rPr>
        <w:t xml:space="preserve">Государственной службе спорта </w:t>
      </w:r>
      <w:r w:rsidR="00797312">
        <w:rPr>
          <w:sz w:val="28"/>
          <w:szCs w:val="28"/>
        </w:rPr>
        <w:t xml:space="preserve">Приднестровской Молдавской Республики </w:t>
      </w:r>
      <w:r w:rsidRPr="001E73CC">
        <w:rPr>
          <w:sz w:val="28"/>
          <w:szCs w:val="28"/>
        </w:rPr>
        <w:t xml:space="preserve">отражены как внебюджетные поступления в натуральной форме (мягкий инвентарь, </w:t>
      </w:r>
      <w:proofErr w:type="spellStart"/>
      <w:r w:rsidRPr="001E73CC">
        <w:rPr>
          <w:sz w:val="28"/>
          <w:szCs w:val="28"/>
        </w:rPr>
        <w:t>хозтовары</w:t>
      </w:r>
      <w:proofErr w:type="spellEnd"/>
      <w:r w:rsidRPr="001E73CC">
        <w:rPr>
          <w:sz w:val="28"/>
          <w:szCs w:val="28"/>
        </w:rPr>
        <w:t>, бесконтактный термометр) на сумму 26 963 рубл</w:t>
      </w:r>
      <w:r w:rsidR="00797312">
        <w:rPr>
          <w:sz w:val="28"/>
          <w:szCs w:val="28"/>
        </w:rPr>
        <w:t>я</w:t>
      </w:r>
      <w:r w:rsidRPr="001E73CC">
        <w:rPr>
          <w:sz w:val="28"/>
          <w:szCs w:val="28"/>
        </w:rPr>
        <w:t xml:space="preserve">, полученные от Министерства здравоохранения </w:t>
      </w:r>
      <w:r w:rsidR="00551535">
        <w:rPr>
          <w:sz w:val="28"/>
          <w:szCs w:val="28"/>
        </w:rPr>
        <w:t>Приднестровской Молдавской Республики</w:t>
      </w:r>
      <w:r w:rsidRPr="001E73CC">
        <w:rPr>
          <w:sz w:val="28"/>
          <w:szCs w:val="28"/>
        </w:rPr>
        <w:t xml:space="preserve">. Однако фактически Министерством здравоохранения </w:t>
      </w:r>
      <w:r w:rsidR="00797312">
        <w:rPr>
          <w:sz w:val="28"/>
          <w:szCs w:val="28"/>
        </w:rPr>
        <w:t xml:space="preserve">Приднестровской Молдавской Республики </w:t>
      </w:r>
      <w:r w:rsidRPr="001E73CC">
        <w:rPr>
          <w:sz w:val="28"/>
          <w:szCs w:val="28"/>
        </w:rPr>
        <w:t xml:space="preserve">данные средства приобретены за счет средств Резервного фонда </w:t>
      </w:r>
      <w:r w:rsidR="00797312">
        <w:rPr>
          <w:sz w:val="28"/>
          <w:szCs w:val="28"/>
        </w:rPr>
        <w:t>Приднестровской Молдавской Республики</w:t>
      </w:r>
      <w:r w:rsidRPr="001E73CC">
        <w:rPr>
          <w:sz w:val="28"/>
          <w:szCs w:val="28"/>
        </w:rPr>
        <w:t>, которые являются бюджетным источником финансирования.</w:t>
      </w:r>
    </w:p>
    <w:p w:rsidR="001E73CC" w:rsidRPr="001E73CC" w:rsidRDefault="001E73CC" w:rsidP="001E73CC">
      <w:pPr>
        <w:ind w:firstLine="709"/>
        <w:jc w:val="both"/>
        <w:rPr>
          <w:sz w:val="28"/>
          <w:szCs w:val="26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>Следует отметить, что в информации</w:t>
      </w:r>
      <w:r w:rsidR="00797312">
        <w:rPr>
          <w:sz w:val="28"/>
          <w:szCs w:val="26"/>
        </w:rPr>
        <w:t>,</w:t>
      </w:r>
      <w:r w:rsidRPr="001E73CC">
        <w:rPr>
          <w:sz w:val="28"/>
          <w:szCs w:val="26"/>
        </w:rPr>
        <w:t xml:space="preserve"> предоставленной </w:t>
      </w:r>
      <w:r w:rsidR="00797312">
        <w:rPr>
          <w:sz w:val="28"/>
          <w:szCs w:val="26"/>
        </w:rPr>
        <w:t>г</w:t>
      </w:r>
      <w:r w:rsidRPr="001E73CC">
        <w:rPr>
          <w:sz w:val="28"/>
          <w:szCs w:val="26"/>
        </w:rPr>
        <w:t>осударственными администрациями г</w:t>
      </w:r>
      <w:r w:rsidR="00483958">
        <w:rPr>
          <w:sz w:val="28"/>
          <w:szCs w:val="26"/>
        </w:rPr>
        <w:t>. </w:t>
      </w:r>
      <w:r w:rsidRPr="001E73CC">
        <w:rPr>
          <w:sz w:val="28"/>
          <w:szCs w:val="26"/>
        </w:rPr>
        <w:t xml:space="preserve">Бендеры, </w:t>
      </w:r>
      <w:r w:rsidR="00D645E9" w:rsidRPr="001E73CC">
        <w:rPr>
          <w:sz w:val="28"/>
          <w:szCs w:val="26"/>
        </w:rPr>
        <w:t>г</w:t>
      </w:r>
      <w:r w:rsidR="00483958">
        <w:rPr>
          <w:sz w:val="28"/>
          <w:szCs w:val="26"/>
        </w:rPr>
        <w:t>. </w:t>
      </w:r>
      <w:r w:rsidRPr="001E73CC">
        <w:rPr>
          <w:sz w:val="28"/>
          <w:szCs w:val="26"/>
        </w:rPr>
        <w:t>Каменк</w:t>
      </w:r>
      <w:r w:rsidR="00797312">
        <w:rPr>
          <w:sz w:val="28"/>
          <w:szCs w:val="26"/>
        </w:rPr>
        <w:t>и</w:t>
      </w:r>
      <w:r w:rsidRPr="001E73CC">
        <w:rPr>
          <w:sz w:val="28"/>
          <w:szCs w:val="26"/>
        </w:rPr>
        <w:t xml:space="preserve"> и Каменского района, </w:t>
      </w:r>
      <w:r w:rsidR="00D14920">
        <w:rPr>
          <w:sz w:val="28"/>
          <w:szCs w:val="26"/>
        </w:rPr>
        <w:t>г.</w:t>
      </w:r>
      <w:r w:rsidR="00483958">
        <w:rPr>
          <w:sz w:val="28"/>
          <w:szCs w:val="26"/>
        </w:rPr>
        <w:t> </w:t>
      </w:r>
      <w:r w:rsidRPr="001E73CC">
        <w:rPr>
          <w:sz w:val="28"/>
          <w:szCs w:val="26"/>
        </w:rPr>
        <w:t>Рыбниц</w:t>
      </w:r>
      <w:r w:rsidR="00797312">
        <w:rPr>
          <w:sz w:val="28"/>
          <w:szCs w:val="26"/>
        </w:rPr>
        <w:t>ы</w:t>
      </w:r>
      <w:r w:rsidRPr="001E73CC">
        <w:rPr>
          <w:sz w:val="28"/>
          <w:szCs w:val="26"/>
        </w:rPr>
        <w:t xml:space="preserve"> и </w:t>
      </w:r>
      <w:proofErr w:type="spellStart"/>
      <w:r w:rsidRPr="001E73CC">
        <w:rPr>
          <w:sz w:val="28"/>
          <w:szCs w:val="26"/>
        </w:rPr>
        <w:t>Рыбницкого</w:t>
      </w:r>
      <w:proofErr w:type="spellEnd"/>
      <w:r w:rsidRPr="001E73CC">
        <w:rPr>
          <w:sz w:val="28"/>
          <w:szCs w:val="26"/>
        </w:rPr>
        <w:t xml:space="preserve"> района, учреждениями</w:t>
      </w:r>
      <w:r w:rsidR="00797312">
        <w:rPr>
          <w:sz w:val="28"/>
          <w:szCs w:val="26"/>
        </w:rPr>
        <w:t>,</w:t>
      </w:r>
      <w:r w:rsidRPr="001E73CC">
        <w:rPr>
          <w:sz w:val="28"/>
          <w:szCs w:val="26"/>
        </w:rPr>
        <w:t xml:space="preserve"> подведомственными вышеуказанным </w:t>
      </w:r>
      <w:r w:rsidR="00797312">
        <w:rPr>
          <w:sz w:val="28"/>
          <w:szCs w:val="26"/>
        </w:rPr>
        <w:t>г</w:t>
      </w:r>
      <w:r w:rsidRPr="001E73CC">
        <w:rPr>
          <w:sz w:val="28"/>
          <w:szCs w:val="26"/>
        </w:rPr>
        <w:t xml:space="preserve">осударственным администрациям, </w:t>
      </w:r>
      <w:r w:rsidR="00797312">
        <w:rPr>
          <w:sz w:val="28"/>
          <w:szCs w:val="26"/>
        </w:rPr>
        <w:t>г</w:t>
      </w:r>
      <w:r w:rsidRPr="001E73CC">
        <w:rPr>
          <w:sz w:val="28"/>
          <w:szCs w:val="26"/>
        </w:rPr>
        <w:t xml:space="preserve">ородскими Советами народных депутатов </w:t>
      </w:r>
      <w:r w:rsidR="00D645E9" w:rsidRPr="001E73CC">
        <w:rPr>
          <w:sz w:val="28"/>
          <w:szCs w:val="26"/>
        </w:rPr>
        <w:t>г</w:t>
      </w:r>
      <w:r w:rsidR="00ED4941">
        <w:rPr>
          <w:sz w:val="28"/>
          <w:szCs w:val="26"/>
        </w:rPr>
        <w:t>. </w:t>
      </w:r>
      <w:r w:rsidRPr="001E73CC">
        <w:rPr>
          <w:sz w:val="28"/>
          <w:szCs w:val="26"/>
        </w:rPr>
        <w:t xml:space="preserve">Бендеры, </w:t>
      </w:r>
      <w:r w:rsidR="00D645E9" w:rsidRPr="001E73CC">
        <w:rPr>
          <w:sz w:val="28"/>
          <w:szCs w:val="26"/>
        </w:rPr>
        <w:t>г</w:t>
      </w:r>
      <w:r w:rsidR="00D14920">
        <w:rPr>
          <w:sz w:val="28"/>
          <w:szCs w:val="26"/>
        </w:rPr>
        <w:t>.</w:t>
      </w:r>
      <w:r w:rsidRPr="001E73CC">
        <w:rPr>
          <w:sz w:val="28"/>
          <w:szCs w:val="26"/>
        </w:rPr>
        <w:t xml:space="preserve"> Каменк</w:t>
      </w:r>
      <w:r w:rsidR="00797312">
        <w:rPr>
          <w:sz w:val="28"/>
          <w:szCs w:val="26"/>
        </w:rPr>
        <w:t>и</w:t>
      </w:r>
      <w:r w:rsidRPr="001E73CC">
        <w:rPr>
          <w:sz w:val="28"/>
          <w:szCs w:val="26"/>
        </w:rPr>
        <w:t xml:space="preserve"> и Каменского района, </w:t>
      </w:r>
      <w:r w:rsidR="00D645E9" w:rsidRPr="001E73CC">
        <w:rPr>
          <w:sz w:val="28"/>
          <w:szCs w:val="26"/>
        </w:rPr>
        <w:t>г</w:t>
      </w:r>
      <w:r w:rsidR="00D14920">
        <w:rPr>
          <w:sz w:val="28"/>
          <w:szCs w:val="26"/>
        </w:rPr>
        <w:t>.</w:t>
      </w:r>
      <w:r w:rsidRPr="001E73CC">
        <w:rPr>
          <w:sz w:val="28"/>
          <w:szCs w:val="26"/>
        </w:rPr>
        <w:t xml:space="preserve"> Рыбниц</w:t>
      </w:r>
      <w:r w:rsidR="00797312">
        <w:rPr>
          <w:sz w:val="28"/>
          <w:szCs w:val="26"/>
        </w:rPr>
        <w:t>ы</w:t>
      </w:r>
      <w:r w:rsidRPr="001E73CC">
        <w:rPr>
          <w:sz w:val="28"/>
          <w:szCs w:val="26"/>
        </w:rPr>
        <w:t xml:space="preserve"> и </w:t>
      </w:r>
      <w:proofErr w:type="spellStart"/>
      <w:r w:rsidRPr="001E73CC">
        <w:rPr>
          <w:sz w:val="28"/>
          <w:szCs w:val="26"/>
        </w:rPr>
        <w:t>Рыбницкого</w:t>
      </w:r>
      <w:proofErr w:type="spellEnd"/>
      <w:r w:rsidRPr="001E73CC">
        <w:rPr>
          <w:sz w:val="28"/>
          <w:szCs w:val="26"/>
        </w:rPr>
        <w:t xml:space="preserve"> района и </w:t>
      </w:r>
      <w:r w:rsidR="00797312">
        <w:rPr>
          <w:sz w:val="28"/>
          <w:szCs w:val="26"/>
        </w:rPr>
        <w:t>а</w:t>
      </w:r>
      <w:r w:rsidRPr="001E73CC">
        <w:rPr>
          <w:sz w:val="28"/>
          <w:szCs w:val="26"/>
        </w:rPr>
        <w:t>дминистрациями сел о полученных средствах, являющихся дополнительным, внебюджетным источником финансирования по итогам 2020 года</w:t>
      </w:r>
      <w:r w:rsidR="00797312">
        <w:rPr>
          <w:sz w:val="28"/>
          <w:szCs w:val="26"/>
        </w:rPr>
        <w:t>,</w:t>
      </w:r>
      <w:r w:rsidRPr="001E73CC">
        <w:rPr>
          <w:sz w:val="28"/>
          <w:szCs w:val="26"/>
        </w:rPr>
        <w:t xml:space="preserve"> отражены поступления, произведенные фактически за счет бюджетных источников на общую сумму 17 млн рублей. Так, например, </w:t>
      </w:r>
      <w:r w:rsidR="00D645E9">
        <w:rPr>
          <w:sz w:val="28"/>
          <w:szCs w:val="26"/>
        </w:rPr>
        <w:t xml:space="preserve">поступления </w:t>
      </w:r>
      <w:r w:rsidRPr="001E73CC">
        <w:rPr>
          <w:sz w:val="28"/>
          <w:szCs w:val="26"/>
        </w:rPr>
        <w:t xml:space="preserve">по МУ «Управление народного образования </w:t>
      </w:r>
      <w:r w:rsidR="00C930A7">
        <w:rPr>
          <w:sz w:val="28"/>
          <w:szCs w:val="26"/>
        </w:rPr>
        <w:t xml:space="preserve">города </w:t>
      </w:r>
      <w:r w:rsidRPr="001E73CC">
        <w:rPr>
          <w:sz w:val="28"/>
          <w:szCs w:val="26"/>
        </w:rPr>
        <w:t xml:space="preserve">Бендеры», МУ «Управление культуры </w:t>
      </w:r>
      <w:r w:rsidR="00D645E9" w:rsidRPr="001E73CC">
        <w:rPr>
          <w:sz w:val="28"/>
          <w:szCs w:val="26"/>
        </w:rPr>
        <w:t>г</w:t>
      </w:r>
      <w:r w:rsidR="00C930A7">
        <w:rPr>
          <w:sz w:val="28"/>
          <w:szCs w:val="26"/>
        </w:rPr>
        <w:t xml:space="preserve">орода </w:t>
      </w:r>
      <w:r w:rsidRPr="001E73CC">
        <w:rPr>
          <w:sz w:val="28"/>
          <w:szCs w:val="26"/>
        </w:rPr>
        <w:t xml:space="preserve">Бендеры», </w:t>
      </w:r>
      <w:r w:rsidR="00483958">
        <w:rPr>
          <w:sz w:val="28"/>
          <w:szCs w:val="26"/>
        </w:rPr>
        <w:br/>
      </w:r>
      <w:r w:rsidRPr="001E73CC">
        <w:rPr>
          <w:sz w:val="28"/>
          <w:szCs w:val="26"/>
        </w:rPr>
        <w:t>МУ «Управление физической культуры и спорта г</w:t>
      </w:r>
      <w:r w:rsidR="00C930A7">
        <w:rPr>
          <w:sz w:val="28"/>
          <w:szCs w:val="26"/>
        </w:rPr>
        <w:t>орода</w:t>
      </w:r>
      <w:r w:rsidRPr="001E73CC">
        <w:rPr>
          <w:sz w:val="28"/>
          <w:szCs w:val="26"/>
        </w:rPr>
        <w:t xml:space="preserve"> Бендеры» отражены </w:t>
      </w:r>
      <w:r w:rsidR="00D645E9">
        <w:rPr>
          <w:sz w:val="28"/>
          <w:szCs w:val="26"/>
        </w:rPr>
        <w:t xml:space="preserve">как </w:t>
      </w:r>
      <w:r w:rsidRPr="001E73CC">
        <w:rPr>
          <w:sz w:val="28"/>
          <w:szCs w:val="26"/>
        </w:rPr>
        <w:t>внебюджетные поступления в натуральной форме (ТМЦ) на сумму 1 619 951,08 рубл</w:t>
      </w:r>
      <w:r w:rsidR="00797312">
        <w:rPr>
          <w:sz w:val="28"/>
          <w:szCs w:val="26"/>
        </w:rPr>
        <w:t>я</w:t>
      </w:r>
      <w:r w:rsidRPr="001E73CC">
        <w:rPr>
          <w:sz w:val="28"/>
          <w:szCs w:val="26"/>
        </w:rPr>
        <w:t xml:space="preserve">, полученные от </w:t>
      </w:r>
      <w:r w:rsidR="00797312">
        <w:rPr>
          <w:sz w:val="28"/>
          <w:szCs w:val="26"/>
        </w:rPr>
        <w:t>г</w:t>
      </w:r>
      <w:r w:rsidRPr="001E73CC">
        <w:rPr>
          <w:sz w:val="28"/>
          <w:szCs w:val="26"/>
        </w:rPr>
        <w:t xml:space="preserve">осударственной администрации </w:t>
      </w:r>
      <w:r w:rsidR="00D645E9">
        <w:rPr>
          <w:sz w:val="28"/>
          <w:szCs w:val="26"/>
        </w:rPr>
        <w:br/>
      </w:r>
      <w:r w:rsidR="00D645E9" w:rsidRPr="001E73CC">
        <w:rPr>
          <w:sz w:val="28"/>
          <w:szCs w:val="26"/>
        </w:rPr>
        <w:t>г</w:t>
      </w:r>
      <w:r w:rsidR="00D14920">
        <w:rPr>
          <w:sz w:val="28"/>
          <w:szCs w:val="26"/>
        </w:rPr>
        <w:t>.</w:t>
      </w:r>
      <w:r w:rsidR="00483958">
        <w:rPr>
          <w:sz w:val="28"/>
          <w:szCs w:val="26"/>
        </w:rPr>
        <w:t> </w:t>
      </w:r>
      <w:r w:rsidRPr="001E73CC">
        <w:rPr>
          <w:sz w:val="28"/>
          <w:szCs w:val="26"/>
        </w:rPr>
        <w:t xml:space="preserve">Бендеры. Однако фактически </w:t>
      </w:r>
      <w:r w:rsidR="00797312">
        <w:rPr>
          <w:sz w:val="28"/>
          <w:szCs w:val="26"/>
        </w:rPr>
        <w:t>г</w:t>
      </w:r>
      <w:r w:rsidRPr="001E73CC">
        <w:rPr>
          <w:sz w:val="28"/>
          <w:szCs w:val="26"/>
        </w:rPr>
        <w:t xml:space="preserve">осударственной администрацией </w:t>
      </w:r>
      <w:r w:rsidR="00D645E9">
        <w:rPr>
          <w:sz w:val="28"/>
          <w:szCs w:val="26"/>
        </w:rPr>
        <w:br/>
      </w:r>
      <w:r w:rsidR="00D645E9" w:rsidRPr="001E73CC">
        <w:rPr>
          <w:sz w:val="28"/>
          <w:szCs w:val="26"/>
        </w:rPr>
        <w:t>г</w:t>
      </w:r>
      <w:r w:rsidR="00D14920">
        <w:rPr>
          <w:sz w:val="28"/>
          <w:szCs w:val="26"/>
        </w:rPr>
        <w:t>.</w:t>
      </w:r>
      <w:r w:rsidR="00483958">
        <w:rPr>
          <w:sz w:val="28"/>
          <w:szCs w:val="26"/>
        </w:rPr>
        <w:t> </w:t>
      </w:r>
      <w:r w:rsidRPr="001E73CC">
        <w:rPr>
          <w:sz w:val="28"/>
          <w:szCs w:val="26"/>
        </w:rPr>
        <w:t xml:space="preserve">Бендеры данные </w:t>
      </w:r>
      <w:r w:rsidR="00797312">
        <w:rPr>
          <w:sz w:val="28"/>
          <w:szCs w:val="26"/>
        </w:rPr>
        <w:t>товарно-материальные ценности</w:t>
      </w:r>
      <w:r w:rsidRPr="001E73CC">
        <w:rPr>
          <w:sz w:val="28"/>
          <w:szCs w:val="26"/>
        </w:rPr>
        <w:t xml:space="preserve"> приобретены за счет средств Резервного фонда Правительства Приднестровской Молдавской Республики, в рамках реализации комплекса мероприятий по предотвращению угрозы распространения </w:t>
      </w:r>
      <w:proofErr w:type="spellStart"/>
      <w:r w:rsidRPr="001E73CC">
        <w:rPr>
          <w:sz w:val="28"/>
          <w:szCs w:val="26"/>
        </w:rPr>
        <w:t>коронавирусной</w:t>
      </w:r>
      <w:proofErr w:type="spellEnd"/>
      <w:r w:rsidRPr="001E73CC">
        <w:rPr>
          <w:sz w:val="28"/>
          <w:szCs w:val="26"/>
        </w:rPr>
        <w:t xml:space="preserve"> инфекции, вызванной новым типом вируса (COVID-19).</w:t>
      </w:r>
    </w:p>
    <w:p w:rsidR="001E73CC" w:rsidRPr="001E73CC" w:rsidRDefault="001E73CC" w:rsidP="001E73CC">
      <w:pPr>
        <w:ind w:firstLine="709"/>
        <w:jc w:val="both"/>
        <w:rPr>
          <w:sz w:val="28"/>
          <w:szCs w:val="20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0"/>
        </w:rPr>
      </w:pPr>
      <w:r w:rsidRPr="001E73CC">
        <w:rPr>
          <w:sz w:val="28"/>
          <w:szCs w:val="20"/>
        </w:rPr>
        <w:t xml:space="preserve">Также следует отметить, что установлено несоответствие информации о полученных средствах, являющихся дополнительным, внебюджетным источником финансирования по итогам 2020 года, представленной </w:t>
      </w:r>
      <w:r w:rsidR="00797312">
        <w:rPr>
          <w:sz w:val="28"/>
          <w:szCs w:val="20"/>
        </w:rPr>
        <w:lastRenderedPageBreak/>
        <w:t>г</w:t>
      </w:r>
      <w:r w:rsidRPr="001E73CC">
        <w:rPr>
          <w:sz w:val="28"/>
          <w:szCs w:val="20"/>
        </w:rPr>
        <w:t xml:space="preserve">осударственными администрациями </w:t>
      </w:r>
      <w:r w:rsidR="00D645E9" w:rsidRPr="001E73CC">
        <w:rPr>
          <w:sz w:val="28"/>
          <w:szCs w:val="26"/>
        </w:rPr>
        <w:t>г</w:t>
      </w:r>
      <w:r w:rsidR="00017280">
        <w:rPr>
          <w:sz w:val="28"/>
          <w:szCs w:val="26"/>
        </w:rPr>
        <w:t>. </w:t>
      </w:r>
      <w:r w:rsidRPr="001E73CC">
        <w:rPr>
          <w:sz w:val="28"/>
          <w:szCs w:val="20"/>
        </w:rPr>
        <w:t>Каменк</w:t>
      </w:r>
      <w:r w:rsidR="00797312">
        <w:rPr>
          <w:sz w:val="28"/>
          <w:szCs w:val="20"/>
        </w:rPr>
        <w:t>и</w:t>
      </w:r>
      <w:r w:rsidRPr="001E73CC">
        <w:rPr>
          <w:sz w:val="28"/>
          <w:szCs w:val="20"/>
        </w:rPr>
        <w:t xml:space="preserve"> и Каменского района</w:t>
      </w:r>
      <w:r w:rsidR="00797312">
        <w:rPr>
          <w:sz w:val="28"/>
          <w:szCs w:val="20"/>
        </w:rPr>
        <w:t>,</w:t>
      </w:r>
      <w:r w:rsidRPr="001E73CC">
        <w:rPr>
          <w:sz w:val="28"/>
          <w:szCs w:val="20"/>
        </w:rPr>
        <w:t xml:space="preserve"> </w:t>
      </w:r>
      <w:r w:rsidR="00D645E9" w:rsidRPr="001E73CC">
        <w:rPr>
          <w:sz w:val="28"/>
          <w:szCs w:val="26"/>
        </w:rPr>
        <w:t>г</w:t>
      </w:r>
      <w:r w:rsidR="00017280">
        <w:rPr>
          <w:sz w:val="28"/>
          <w:szCs w:val="26"/>
        </w:rPr>
        <w:t>. </w:t>
      </w:r>
      <w:r w:rsidRPr="001E73CC">
        <w:rPr>
          <w:sz w:val="28"/>
          <w:szCs w:val="20"/>
        </w:rPr>
        <w:t>Рыбниц</w:t>
      </w:r>
      <w:r w:rsidR="00797312">
        <w:rPr>
          <w:sz w:val="28"/>
          <w:szCs w:val="20"/>
        </w:rPr>
        <w:t>ы</w:t>
      </w:r>
      <w:r w:rsidRPr="001E73CC">
        <w:rPr>
          <w:sz w:val="28"/>
          <w:szCs w:val="20"/>
        </w:rPr>
        <w:t xml:space="preserve"> и </w:t>
      </w:r>
      <w:proofErr w:type="spellStart"/>
      <w:r w:rsidRPr="001E73CC">
        <w:rPr>
          <w:sz w:val="28"/>
          <w:szCs w:val="20"/>
        </w:rPr>
        <w:t>Рыбницкого</w:t>
      </w:r>
      <w:proofErr w:type="spellEnd"/>
      <w:r w:rsidRPr="001E73CC">
        <w:rPr>
          <w:sz w:val="28"/>
          <w:szCs w:val="20"/>
        </w:rPr>
        <w:t xml:space="preserve"> района, </w:t>
      </w:r>
      <w:r w:rsidR="00D645E9" w:rsidRPr="001E73CC">
        <w:rPr>
          <w:sz w:val="28"/>
          <w:szCs w:val="26"/>
        </w:rPr>
        <w:t>г</w:t>
      </w:r>
      <w:r w:rsidR="00017280">
        <w:rPr>
          <w:sz w:val="28"/>
          <w:szCs w:val="26"/>
        </w:rPr>
        <w:t>. </w:t>
      </w:r>
      <w:proofErr w:type="spellStart"/>
      <w:r w:rsidRPr="001E73CC">
        <w:rPr>
          <w:sz w:val="28"/>
          <w:szCs w:val="20"/>
        </w:rPr>
        <w:t>Слободзе</w:t>
      </w:r>
      <w:r w:rsidR="00797312">
        <w:rPr>
          <w:sz w:val="28"/>
          <w:szCs w:val="20"/>
        </w:rPr>
        <w:t>и</w:t>
      </w:r>
      <w:proofErr w:type="spellEnd"/>
      <w:r w:rsidRPr="001E73CC">
        <w:rPr>
          <w:sz w:val="28"/>
          <w:szCs w:val="20"/>
        </w:rPr>
        <w:t xml:space="preserve"> и </w:t>
      </w:r>
      <w:proofErr w:type="spellStart"/>
      <w:r w:rsidRPr="001E73CC">
        <w:rPr>
          <w:sz w:val="28"/>
          <w:szCs w:val="20"/>
        </w:rPr>
        <w:t>Слободзейского</w:t>
      </w:r>
      <w:proofErr w:type="spellEnd"/>
      <w:r w:rsidRPr="001E73CC">
        <w:rPr>
          <w:sz w:val="28"/>
          <w:szCs w:val="20"/>
        </w:rPr>
        <w:t xml:space="preserve"> района, </w:t>
      </w:r>
      <w:r w:rsidR="00D645E9" w:rsidRPr="001E73CC">
        <w:rPr>
          <w:sz w:val="28"/>
          <w:szCs w:val="26"/>
        </w:rPr>
        <w:t>г</w:t>
      </w:r>
      <w:r w:rsidR="00017280">
        <w:rPr>
          <w:sz w:val="28"/>
          <w:szCs w:val="26"/>
        </w:rPr>
        <w:t>. </w:t>
      </w:r>
      <w:r w:rsidRPr="001E73CC">
        <w:rPr>
          <w:sz w:val="28"/>
          <w:szCs w:val="20"/>
        </w:rPr>
        <w:t xml:space="preserve">Дубоссары и </w:t>
      </w:r>
      <w:proofErr w:type="spellStart"/>
      <w:r w:rsidRPr="001E73CC">
        <w:rPr>
          <w:sz w:val="28"/>
          <w:szCs w:val="20"/>
        </w:rPr>
        <w:t>Дубоссарского</w:t>
      </w:r>
      <w:proofErr w:type="spellEnd"/>
      <w:r w:rsidRPr="001E73CC">
        <w:rPr>
          <w:sz w:val="28"/>
          <w:szCs w:val="20"/>
        </w:rPr>
        <w:t xml:space="preserve"> района в Счетную палату Приднестровской Молдавской Республики к отчету об исполнении республиканского и местных бюджетов за 2020 год, в части поступления и расходования средств дополнительного внебюджетного финансирования.</w:t>
      </w:r>
    </w:p>
    <w:p w:rsidR="001E73CC" w:rsidRPr="001E73CC" w:rsidRDefault="001E73CC" w:rsidP="001E73CC">
      <w:pPr>
        <w:tabs>
          <w:tab w:val="left" w:pos="900"/>
        </w:tabs>
        <w:ind w:firstLine="709"/>
        <w:jc w:val="both"/>
        <w:rPr>
          <w:sz w:val="28"/>
          <w:szCs w:val="26"/>
        </w:rPr>
      </w:pP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По итогам 2020 года, с учетом корректировок на сумму технической ошибки и некорректно отраженного плана, установлен несанкционированный прирост кредиторской задолженности республиканского бюджета в общей сумме </w:t>
      </w:r>
      <w:bookmarkStart w:id="1" w:name="_Hlk76638622"/>
      <w:r w:rsidRPr="001E73CC">
        <w:rPr>
          <w:sz w:val="28"/>
          <w:szCs w:val="26"/>
        </w:rPr>
        <w:t xml:space="preserve">3 812 266 </w:t>
      </w:r>
      <w:bookmarkEnd w:id="1"/>
      <w:r w:rsidRPr="001E73CC">
        <w:rPr>
          <w:sz w:val="28"/>
          <w:szCs w:val="26"/>
        </w:rPr>
        <w:t>рублей, в том числе: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>а) несанкционированный прирост кредиторской задолженности в сумме 2 757 011 рублей (без расходов на оплату труда с начислениями и денежной компенсации взамен продовольственного пайка, стипендий, представительских расходов), в том числе:</w:t>
      </w:r>
    </w:p>
    <w:p w:rsidR="001E73CC" w:rsidRPr="001E73CC" w:rsidRDefault="001E73CC" w:rsidP="001E73CC">
      <w:pPr>
        <w:ind w:firstLine="709"/>
        <w:contextualSpacing/>
        <w:jc w:val="both"/>
        <w:rPr>
          <w:sz w:val="28"/>
          <w:szCs w:val="26"/>
        </w:rPr>
      </w:pPr>
      <w:r w:rsidRPr="001E73CC">
        <w:rPr>
          <w:sz w:val="28"/>
          <w:szCs w:val="26"/>
        </w:rPr>
        <w:t>1)</w:t>
      </w:r>
      <w:r w:rsidR="00017280">
        <w:rPr>
          <w:sz w:val="28"/>
          <w:szCs w:val="26"/>
        </w:rPr>
        <w:t xml:space="preserve"> </w:t>
      </w:r>
      <w:r w:rsidRPr="001E73CC">
        <w:rPr>
          <w:sz w:val="28"/>
          <w:szCs w:val="26"/>
        </w:rPr>
        <w:t>Министерство здравоохранения Приднестровской Молдавской Республики (подразделы 1601 «Больницы» и 1602 «Поликлиники и амбулатории») в сумме 2 594 789 рублей в разрезе подстатей: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111 070 «Товары и услуги, не отнесенные к другим </w:t>
      </w:r>
      <w:r w:rsidR="00017280">
        <w:rPr>
          <w:sz w:val="28"/>
          <w:szCs w:val="26"/>
        </w:rPr>
        <w:t>подстатьям</w:t>
      </w:r>
      <w:r w:rsidRPr="001E73CC">
        <w:rPr>
          <w:sz w:val="28"/>
          <w:szCs w:val="26"/>
        </w:rPr>
        <w:t xml:space="preserve">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2 586 881 рубл</w:t>
      </w:r>
      <w:r w:rsidR="00797312">
        <w:rPr>
          <w:sz w:val="28"/>
          <w:szCs w:val="26"/>
        </w:rPr>
        <w:t>ь</w:t>
      </w:r>
      <w:r w:rsidRPr="001E73CC">
        <w:rPr>
          <w:sz w:val="28"/>
          <w:szCs w:val="26"/>
        </w:rPr>
        <w:t>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111 044 «Переподготовка кадров»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6 068 рублей</w:t>
      </w:r>
      <w:r w:rsidR="00797312">
        <w:rPr>
          <w:sz w:val="28"/>
          <w:szCs w:val="26"/>
        </w:rPr>
        <w:t>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110 360 «Прочие расходные материалы и предметы снабжения»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1 840 рублей;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>2) остальные распорядители средств в сумме 34 726 рублей в разрезе статей и подстатей: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>110 310 «Медикаменты</w:t>
      </w:r>
      <w:r w:rsidR="00017280">
        <w:rPr>
          <w:sz w:val="28"/>
          <w:szCs w:val="26"/>
        </w:rPr>
        <w:t xml:space="preserve"> и перевязочные средства и прочие лечебные расходы</w:t>
      </w:r>
      <w:r w:rsidRPr="001E73CC">
        <w:rPr>
          <w:sz w:val="28"/>
          <w:szCs w:val="26"/>
        </w:rPr>
        <w:t xml:space="preserve">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305 рублей;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110 330 «Продукты питания»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1</w:t>
      </w:r>
      <w:r w:rsidR="00D645E9">
        <w:rPr>
          <w:sz w:val="28"/>
          <w:szCs w:val="26"/>
        </w:rPr>
        <w:t xml:space="preserve"> </w:t>
      </w:r>
      <w:r w:rsidRPr="001E73CC">
        <w:rPr>
          <w:sz w:val="28"/>
          <w:szCs w:val="26"/>
        </w:rPr>
        <w:t>715 рублей;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110 600 «Оплата услуг связи»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743 рубл</w:t>
      </w:r>
      <w:r w:rsidR="00797312">
        <w:rPr>
          <w:sz w:val="28"/>
          <w:szCs w:val="26"/>
        </w:rPr>
        <w:t>я</w:t>
      </w:r>
      <w:r w:rsidRPr="001E73CC">
        <w:rPr>
          <w:sz w:val="28"/>
          <w:szCs w:val="26"/>
        </w:rPr>
        <w:t>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>110 710 «</w:t>
      </w:r>
      <w:r w:rsidR="00017280">
        <w:rPr>
          <w:sz w:val="28"/>
          <w:szCs w:val="26"/>
        </w:rPr>
        <w:t>Оплата с</w:t>
      </w:r>
      <w:r w:rsidRPr="001E73CC">
        <w:rPr>
          <w:sz w:val="28"/>
          <w:szCs w:val="26"/>
        </w:rPr>
        <w:t>одержани</w:t>
      </w:r>
      <w:r w:rsidR="00017280">
        <w:rPr>
          <w:sz w:val="28"/>
          <w:szCs w:val="26"/>
        </w:rPr>
        <w:t>я</w:t>
      </w:r>
      <w:r w:rsidRPr="001E73CC">
        <w:rPr>
          <w:sz w:val="28"/>
          <w:szCs w:val="26"/>
        </w:rPr>
        <w:t xml:space="preserve"> помещений»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801 рубл</w:t>
      </w:r>
      <w:r w:rsidR="00797312">
        <w:rPr>
          <w:sz w:val="28"/>
          <w:szCs w:val="26"/>
        </w:rPr>
        <w:t>ь</w:t>
      </w:r>
      <w:r w:rsidRPr="001E73CC">
        <w:rPr>
          <w:sz w:val="28"/>
          <w:szCs w:val="26"/>
        </w:rPr>
        <w:t>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110 750 «Вывоз мусора»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1 238 рублей;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>111 020 «</w:t>
      </w:r>
      <w:r w:rsidR="00017280">
        <w:rPr>
          <w:sz w:val="28"/>
          <w:szCs w:val="26"/>
        </w:rPr>
        <w:t>Оплата т</w:t>
      </w:r>
      <w:r w:rsidRPr="001E73CC">
        <w:rPr>
          <w:sz w:val="28"/>
          <w:szCs w:val="26"/>
        </w:rPr>
        <w:t>екущ</w:t>
      </w:r>
      <w:r w:rsidR="00017280">
        <w:rPr>
          <w:sz w:val="28"/>
          <w:szCs w:val="26"/>
        </w:rPr>
        <w:t>его</w:t>
      </w:r>
      <w:r w:rsidRPr="001E73CC">
        <w:rPr>
          <w:sz w:val="28"/>
          <w:szCs w:val="26"/>
        </w:rPr>
        <w:t xml:space="preserve"> ремонт</w:t>
      </w:r>
      <w:r w:rsidR="00017280">
        <w:rPr>
          <w:sz w:val="28"/>
          <w:szCs w:val="26"/>
        </w:rPr>
        <w:t>а</w:t>
      </w:r>
      <w:r w:rsidRPr="001E73CC">
        <w:rPr>
          <w:sz w:val="28"/>
          <w:szCs w:val="26"/>
        </w:rPr>
        <w:t xml:space="preserve"> оборудования и инвентаря»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</w:t>
      </w:r>
      <w:r w:rsidR="00017280">
        <w:rPr>
          <w:sz w:val="28"/>
          <w:szCs w:val="26"/>
        </w:rPr>
        <w:br/>
      </w:r>
      <w:r w:rsidRPr="001E73CC">
        <w:rPr>
          <w:sz w:val="28"/>
          <w:szCs w:val="26"/>
        </w:rPr>
        <w:t>1 514 рублей;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111 051 «Информационно-вычислительные работы»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6 359 рублей;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111 070 «Товары и услуги, не отнесенные к другим </w:t>
      </w:r>
      <w:r w:rsidR="00017280">
        <w:rPr>
          <w:sz w:val="28"/>
          <w:szCs w:val="26"/>
        </w:rPr>
        <w:t>подстатьям</w:t>
      </w:r>
      <w:r w:rsidRPr="001E73CC">
        <w:rPr>
          <w:sz w:val="28"/>
          <w:szCs w:val="26"/>
        </w:rPr>
        <w:t xml:space="preserve">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</w:t>
      </w:r>
      <w:r w:rsidR="00797312">
        <w:rPr>
          <w:sz w:val="28"/>
          <w:szCs w:val="26"/>
        </w:rPr>
        <w:br/>
      </w:r>
      <w:r w:rsidRPr="001E73CC">
        <w:rPr>
          <w:sz w:val="28"/>
          <w:szCs w:val="26"/>
        </w:rPr>
        <w:t>22 051 рубл</w:t>
      </w:r>
      <w:r w:rsidR="00797312">
        <w:rPr>
          <w:sz w:val="28"/>
          <w:szCs w:val="26"/>
        </w:rPr>
        <w:t>ь;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б) несанкционированный прирост кредиторской задолженности </w:t>
      </w:r>
      <w:r w:rsidRPr="001E73CC">
        <w:rPr>
          <w:bCs/>
          <w:sz w:val="28"/>
          <w:szCs w:val="26"/>
        </w:rPr>
        <w:t xml:space="preserve">сверх установленного годового размера </w:t>
      </w:r>
      <w:r w:rsidRPr="001E73CC">
        <w:rPr>
          <w:sz w:val="28"/>
          <w:szCs w:val="26"/>
        </w:rPr>
        <w:t>в сумме 1 055 255</w:t>
      </w:r>
      <w:r w:rsidRPr="001E73CC">
        <w:rPr>
          <w:sz w:val="20"/>
          <w:szCs w:val="20"/>
        </w:rPr>
        <w:t xml:space="preserve"> </w:t>
      </w:r>
      <w:r w:rsidRPr="001E73CC">
        <w:rPr>
          <w:sz w:val="28"/>
          <w:szCs w:val="26"/>
        </w:rPr>
        <w:t>рублей по статьям расходов, предельный прирост по которым установлен ст</w:t>
      </w:r>
      <w:r w:rsidR="00797312">
        <w:rPr>
          <w:sz w:val="28"/>
          <w:szCs w:val="26"/>
        </w:rPr>
        <w:t>атьей</w:t>
      </w:r>
      <w:r w:rsidRPr="001E73CC">
        <w:rPr>
          <w:sz w:val="28"/>
          <w:szCs w:val="26"/>
        </w:rPr>
        <w:t xml:space="preserve"> 38 Закона Приднестровской Молдавской Республики «О республиканском бюджете на 2020 год» (с учетом суммы 140,93 млн рублей, отнесенной на внутренний долг), в том числе по подстатьям:</w:t>
      </w:r>
    </w:p>
    <w:p w:rsidR="001E73CC" w:rsidRPr="001E73CC" w:rsidRDefault="001E73CC" w:rsidP="001E73CC">
      <w:pPr>
        <w:ind w:firstLine="709"/>
        <w:contextualSpacing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110 720 «Оплата тепловой энергии»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684 514 рублей;</w:t>
      </w:r>
    </w:p>
    <w:p w:rsidR="001E73CC" w:rsidRPr="001E73CC" w:rsidRDefault="001E73CC" w:rsidP="001E73CC">
      <w:pPr>
        <w:ind w:firstLine="709"/>
        <w:contextualSpacing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110 730 «Оплата освещения помещений»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294 816 рублей;</w:t>
      </w:r>
    </w:p>
    <w:p w:rsidR="001E73CC" w:rsidRPr="001E73CC" w:rsidRDefault="001E73CC" w:rsidP="001E73CC">
      <w:pPr>
        <w:ind w:firstLine="709"/>
        <w:contextualSpacing/>
        <w:jc w:val="both"/>
        <w:rPr>
          <w:sz w:val="28"/>
          <w:szCs w:val="26"/>
        </w:rPr>
      </w:pPr>
      <w:r w:rsidRPr="001E73CC">
        <w:rPr>
          <w:sz w:val="28"/>
          <w:szCs w:val="26"/>
        </w:rPr>
        <w:lastRenderedPageBreak/>
        <w:t xml:space="preserve">110 740 «Оплата водоснабжения помещений»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18 553 рубл</w:t>
      </w:r>
      <w:r w:rsidR="00797312">
        <w:rPr>
          <w:sz w:val="28"/>
          <w:szCs w:val="26"/>
        </w:rPr>
        <w:t>я</w:t>
      </w:r>
      <w:r w:rsidRPr="001E73CC">
        <w:rPr>
          <w:sz w:val="28"/>
          <w:szCs w:val="26"/>
        </w:rPr>
        <w:t>;</w:t>
      </w:r>
    </w:p>
    <w:p w:rsidR="001E73CC" w:rsidRPr="001E73CC" w:rsidRDefault="001E73CC" w:rsidP="001E73CC">
      <w:pPr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110 780 «Оплата газа» </w:t>
      </w:r>
      <w:r w:rsidR="00797312">
        <w:rPr>
          <w:sz w:val="28"/>
          <w:szCs w:val="26"/>
        </w:rPr>
        <w:t>–</w:t>
      </w:r>
      <w:r w:rsidRPr="001E73CC">
        <w:rPr>
          <w:sz w:val="28"/>
          <w:szCs w:val="26"/>
        </w:rPr>
        <w:t xml:space="preserve"> 57 372 рубл</w:t>
      </w:r>
      <w:r w:rsidR="00797312">
        <w:rPr>
          <w:sz w:val="28"/>
          <w:szCs w:val="26"/>
        </w:rPr>
        <w:t>я.</w:t>
      </w:r>
    </w:p>
    <w:p w:rsidR="001E73CC" w:rsidRPr="001E73CC" w:rsidRDefault="001E73CC" w:rsidP="001E73CC">
      <w:pPr>
        <w:ind w:firstLine="709"/>
        <w:jc w:val="both"/>
        <w:rPr>
          <w:bCs/>
          <w:iCs/>
          <w:sz w:val="28"/>
          <w:szCs w:val="28"/>
        </w:rPr>
      </w:pP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 xml:space="preserve">По итогам 2020 года установлен несанкционированный прирост кредиторской задолженности местных бюджетов в общей сумме </w:t>
      </w:r>
      <w:r w:rsidR="00797312">
        <w:rPr>
          <w:sz w:val="28"/>
          <w:szCs w:val="26"/>
        </w:rPr>
        <w:br/>
      </w:r>
      <w:r w:rsidRPr="001E73CC">
        <w:rPr>
          <w:sz w:val="28"/>
          <w:szCs w:val="26"/>
        </w:rPr>
        <w:t>64 575 рублей за пределами недофинансирования по статьям расходов, прирост по которым не допускается:</w:t>
      </w:r>
    </w:p>
    <w:p w:rsidR="001E73CC" w:rsidRPr="001E73CC" w:rsidRDefault="001E73CC" w:rsidP="001E73CC">
      <w:pPr>
        <w:ind w:firstLine="709"/>
        <w:jc w:val="both"/>
        <w:rPr>
          <w:bCs/>
          <w:sz w:val="28"/>
          <w:szCs w:val="26"/>
        </w:rPr>
      </w:pPr>
      <w:r w:rsidRPr="001E73CC">
        <w:rPr>
          <w:bCs/>
          <w:sz w:val="28"/>
          <w:szCs w:val="26"/>
        </w:rPr>
        <w:t xml:space="preserve">- по </w:t>
      </w:r>
      <w:r w:rsidR="00D645E9" w:rsidRPr="001E73CC">
        <w:rPr>
          <w:sz w:val="28"/>
          <w:szCs w:val="26"/>
        </w:rPr>
        <w:t>г</w:t>
      </w:r>
      <w:r w:rsidR="009B4947">
        <w:rPr>
          <w:sz w:val="28"/>
          <w:szCs w:val="26"/>
        </w:rPr>
        <w:t>. </w:t>
      </w:r>
      <w:proofErr w:type="spellStart"/>
      <w:r w:rsidRPr="001E73CC">
        <w:rPr>
          <w:bCs/>
          <w:sz w:val="28"/>
          <w:szCs w:val="26"/>
        </w:rPr>
        <w:t>Слободзе</w:t>
      </w:r>
      <w:r w:rsidR="00D645E9">
        <w:rPr>
          <w:bCs/>
          <w:sz w:val="28"/>
          <w:szCs w:val="26"/>
        </w:rPr>
        <w:t>е</w:t>
      </w:r>
      <w:proofErr w:type="spellEnd"/>
      <w:r w:rsidRPr="001E73CC">
        <w:rPr>
          <w:bCs/>
          <w:sz w:val="28"/>
          <w:szCs w:val="26"/>
        </w:rPr>
        <w:t xml:space="preserve"> и </w:t>
      </w:r>
      <w:proofErr w:type="spellStart"/>
      <w:r w:rsidRPr="001E73CC">
        <w:rPr>
          <w:bCs/>
          <w:sz w:val="28"/>
          <w:szCs w:val="26"/>
        </w:rPr>
        <w:t>Слободзейско</w:t>
      </w:r>
      <w:r w:rsidR="00797312">
        <w:rPr>
          <w:bCs/>
          <w:sz w:val="28"/>
          <w:szCs w:val="26"/>
        </w:rPr>
        <w:t>му</w:t>
      </w:r>
      <w:proofErr w:type="spellEnd"/>
      <w:r w:rsidRPr="001E73CC">
        <w:rPr>
          <w:bCs/>
          <w:sz w:val="28"/>
          <w:szCs w:val="26"/>
        </w:rPr>
        <w:t xml:space="preserve"> район</w:t>
      </w:r>
      <w:r w:rsidR="00797312">
        <w:rPr>
          <w:bCs/>
          <w:sz w:val="28"/>
          <w:szCs w:val="26"/>
        </w:rPr>
        <w:t>у</w:t>
      </w:r>
      <w:r w:rsidRPr="001E73CC">
        <w:rPr>
          <w:bCs/>
          <w:sz w:val="28"/>
          <w:szCs w:val="26"/>
        </w:rPr>
        <w:t xml:space="preserve"> </w:t>
      </w:r>
      <w:r w:rsidR="00D645E9">
        <w:rPr>
          <w:bCs/>
          <w:sz w:val="28"/>
          <w:szCs w:val="26"/>
        </w:rPr>
        <w:t xml:space="preserve">– </w:t>
      </w:r>
      <w:r w:rsidRPr="001E73CC">
        <w:rPr>
          <w:bCs/>
          <w:sz w:val="28"/>
          <w:szCs w:val="26"/>
        </w:rPr>
        <w:t>на сумму 55 861 рубль, в том числе в разрезе подстатей:</w:t>
      </w:r>
    </w:p>
    <w:p w:rsidR="001E73CC" w:rsidRPr="001E73CC" w:rsidRDefault="001E73CC" w:rsidP="001E73CC">
      <w:pPr>
        <w:ind w:firstLine="709"/>
        <w:contextualSpacing/>
        <w:jc w:val="both"/>
        <w:rPr>
          <w:bCs/>
          <w:sz w:val="28"/>
          <w:szCs w:val="26"/>
        </w:rPr>
      </w:pPr>
      <w:r w:rsidRPr="001E73CC">
        <w:rPr>
          <w:bCs/>
          <w:sz w:val="28"/>
          <w:szCs w:val="26"/>
        </w:rPr>
        <w:t xml:space="preserve">110750 «Вывоз мусора» </w:t>
      </w:r>
      <w:r w:rsidR="00797312">
        <w:rPr>
          <w:bCs/>
          <w:sz w:val="28"/>
          <w:szCs w:val="26"/>
        </w:rPr>
        <w:t>–</w:t>
      </w:r>
      <w:r w:rsidRPr="001E73CC">
        <w:rPr>
          <w:bCs/>
          <w:sz w:val="28"/>
          <w:szCs w:val="26"/>
        </w:rPr>
        <w:t xml:space="preserve"> на сумму 33 629 рублей;</w:t>
      </w:r>
    </w:p>
    <w:p w:rsidR="001E73CC" w:rsidRPr="001E73CC" w:rsidRDefault="001E73CC" w:rsidP="001E73CC">
      <w:pPr>
        <w:ind w:firstLine="709"/>
        <w:contextualSpacing/>
        <w:jc w:val="both"/>
        <w:rPr>
          <w:bCs/>
          <w:sz w:val="28"/>
          <w:szCs w:val="26"/>
        </w:rPr>
      </w:pPr>
      <w:r w:rsidRPr="001E73CC">
        <w:rPr>
          <w:bCs/>
          <w:sz w:val="28"/>
          <w:szCs w:val="26"/>
        </w:rPr>
        <w:t xml:space="preserve">240120 «Приобретение непроизводственного оборудования и предметов длительного пользования для государственных учреждений» </w:t>
      </w:r>
      <w:r w:rsidR="00797312">
        <w:rPr>
          <w:bCs/>
          <w:sz w:val="28"/>
          <w:szCs w:val="26"/>
        </w:rPr>
        <w:t xml:space="preserve">– </w:t>
      </w:r>
      <w:r w:rsidRPr="001E73CC">
        <w:rPr>
          <w:bCs/>
          <w:sz w:val="28"/>
          <w:szCs w:val="26"/>
        </w:rPr>
        <w:t xml:space="preserve">на сумму </w:t>
      </w:r>
      <w:r>
        <w:rPr>
          <w:bCs/>
          <w:sz w:val="28"/>
          <w:szCs w:val="26"/>
        </w:rPr>
        <w:br/>
      </w:r>
      <w:r w:rsidRPr="001E73CC">
        <w:rPr>
          <w:bCs/>
          <w:sz w:val="28"/>
          <w:szCs w:val="26"/>
        </w:rPr>
        <w:t>22 232 рубля</w:t>
      </w:r>
      <w:r w:rsidR="00797312">
        <w:rPr>
          <w:bCs/>
          <w:sz w:val="28"/>
          <w:szCs w:val="26"/>
        </w:rPr>
        <w:t>;</w:t>
      </w:r>
    </w:p>
    <w:p w:rsidR="001E73CC" w:rsidRPr="001E73CC" w:rsidRDefault="001E73CC" w:rsidP="001E73CC">
      <w:pPr>
        <w:ind w:firstLine="709"/>
        <w:contextualSpacing/>
        <w:jc w:val="both"/>
        <w:rPr>
          <w:bCs/>
          <w:sz w:val="28"/>
          <w:szCs w:val="26"/>
        </w:rPr>
      </w:pPr>
      <w:r w:rsidRPr="001E73CC">
        <w:rPr>
          <w:bCs/>
          <w:sz w:val="28"/>
          <w:szCs w:val="26"/>
        </w:rPr>
        <w:t xml:space="preserve">- по </w:t>
      </w:r>
      <w:r w:rsidR="00D645E9" w:rsidRPr="001E73CC">
        <w:rPr>
          <w:sz w:val="28"/>
          <w:szCs w:val="26"/>
        </w:rPr>
        <w:t>г</w:t>
      </w:r>
      <w:r w:rsidR="009B4947">
        <w:rPr>
          <w:sz w:val="28"/>
          <w:szCs w:val="26"/>
        </w:rPr>
        <w:t>. </w:t>
      </w:r>
      <w:r w:rsidRPr="001E73CC">
        <w:rPr>
          <w:bCs/>
          <w:sz w:val="28"/>
          <w:szCs w:val="26"/>
        </w:rPr>
        <w:t>Рыбниц</w:t>
      </w:r>
      <w:r w:rsidR="00797312">
        <w:rPr>
          <w:bCs/>
          <w:sz w:val="28"/>
          <w:szCs w:val="26"/>
        </w:rPr>
        <w:t>е</w:t>
      </w:r>
      <w:r w:rsidRPr="001E73CC">
        <w:rPr>
          <w:bCs/>
          <w:sz w:val="28"/>
          <w:szCs w:val="26"/>
        </w:rPr>
        <w:t xml:space="preserve"> и </w:t>
      </w:r>
      <w:proofErr w:type="spellStart"/>
      <w:r w:rsidRPr="001E73CC">
        <w:rPr>
          <w:bCs/>
          <w:sz w:val="28"/>
          <w:szCs w:val="26"/>
        </w:rPr>
        <w:t>Рыбницко</w:t>
      </w:r>
      <w:r w:rsidR="00797312">
        <w:rPr>
          <w:bCs/>
          <w:sz w:val="28"/>
          <w:szCs w:val="26"/>
        </w:rPr>
        <w:t>му</w:t>
      </w:r>
      <w:proofErr w:type="spellEnd"/>
      <w:r w:rsidRPr="001E73CC">
        <w:rPr>
          <w:bCs/>
          <w:sz w:val="28"/>
          <w:szCs w:val="26"/>
        </w:rPr>
        <w:t xml:space="preserve"> район</w:t>
      </w:r>
      <w:r w:rsidR="00797312">
        <w:rPr>
          <w:bCs/>
          <w:sz w:val="28"/>
          <w:szCs w:val="26"/>
        </w:rPr>
        <w:t>у</w:t>
      </w:r>
      <w:r w:rsidRPr="001E73CC">
        <w:rPr>
          <w:bCs/>
          <w:sz w:val="28"/>
          <w:szCs w:val="26"/>
        </w:rPr>
        <w:t xml:space="preserve"> по статье 111045 «Издательские услуги» </w:t>
      </w:r>
      <w:r w:rsidR="00797312">
        <w:rPr>
          <w:bCs/>
          <w:sz w:val="28"/>
          <w:szCs w:val="26"/>
        </w:rPr>
        <w:t xml:space="preserve">– </w:t>
      </w:r>
      <w:r w:rsidRPr="001E73CC">
        <w:rPr>
          <w:bCs/>
          <w:sz w:val="28"/>
          <w:szCs w:val="26"/>
        </w:rPr>
        <w:t>в сумме 8 714 рублей.</w:t>
      </w:r>
    </w:p>
    <w:p w:rsidR="001E73CC" w:rsidRPr="001E73CC" w:rsidRDefault="001E73CC" w:rsidP="001E73CC">
      <w:pPr>
        <w:tabs>
          <w:tab w:val="left" w:pos="900"/>
          <w:tab w:val="left" w:pos="1080"/>
          <w:tab w:val="num" w:pos="1440"/>
        </w:tabs>
        <w:ind w:firstLine="709"/>
        <w:jc w:val="both"/>
        <w:rPr>
          <w:sz w:val="28"/>
          <w:szCs w:val="26"/>
        </w:rPr>
      </w:pPr>
      <w:r w:rsidRPr="001E73CC">
        <w:rPr>
          <w:sz w:val="28"/>
          <w:szCs w:val="26"/>
        </w:rPr>
        <w:t>Несанкционированный прирост кредиторской задолженности местных бюджетов сверх утвержденного годового предельного прироста кредиторской задолженности в 2020 году не установлен.</w:t>
      </w:r>
    </w:p>
    <w:p w:rsidR="001E73CC" w:rsidRPr="001E73CC" w:rsidRDefault="001E73CC" w:rsidP="001E73CC">
      <w:pPr>
        <w:tabs>
          <w:tab w:val="left" w:pos="1177"/>
        </w:tabs>
        <w:ind w:firstLine="709"/>
        <w:jc w:val="both"/>
        <w:rPr>
          <w:bCs/>
          <w:iCs/>
          <w:sz w:val="28"/>
          <w:szCs w:val="28"/>
        </w:rPr>
      </w:pPr>
    </w:p>
    <w:p w:rsidR="001E73CC" w:rsidRPr="001E73CC" w:rsidRDefault="001E73CC" w:rsidP="001E73CC">
      <w:pPr>
        <w:tabs>
          <w:tab w:val="left" w:pos="1177"/>
        </w:tabs>
        <w:ind w:firstLine="709"/>
        <w:jc w:val="both"/>
        <w:rPr>
          <w:bCs/>
          <w:iCs/>
          <w:sz w:val="28"/>
          <w:szCs w:val="28"/>
        </w:rPr>
      </w:pPr>
      <w:r w:rsidRPr="001E73CC">
        <w:rPr>
          <w:sz w:val="28"/>
          <w:szCs w:val="28"/>
        </w:rPr>
        <w:t xml:space="preserve">Также имеет место превышение утвержденных лимитов финансирования по топливно-энергетическим ресурсам, как в натуральных, так и в стоимостных показателях, отдельно по ряду учреждений, финансируемых за счет местных бюджетов городов и районов, в общей сумме 146 319 рублей, в том числе по: </w:t>
      </w:r>
      <w:r w:rsidR="00D645E9" w:rsidRPr="001E73CC">
        <w:rPr>
          <w:sz w:val="28"/>
          <w:szCs w:val="26"/>
        </w:rPr>
        <w:t>г</w:t>
      </w:r>
      <w:r w:rsidR="009B4947">
        <w:rPr>
          <w:sz w:val="28"/>
          <w:szCs w:val="26"/>
        </w:rPr>
        <w:t>. </w:t>
      </w:r>
      <w:r w:rsidRPr="001E73CC">
        <w:rPr>
          <w:sz w:val="28"/>
          <w:szCs w:val="28"/>
        </w:rPr>
        <w:t xml:space="preserve">Дубоссары и </w:t>
      </w:r>
      <w:proofErr w:type="spellStart"/>
      <w:r w:rsidRPr="001E73CC">
        <w:rPr>
          <w:sz w:val="28"/>
          <w:szCs w:val="28"/>
        </w:rPr>
        <w:t>Дубоссарскому</w:t>
      </w:r>
      <w:proofErr w:type="spellEnd"/>
      <w:r w:rsidRPr="001E73CC">
        <w:rPr>
          <w:sz w:val="28"/>
          <w:szCs w:val="28"/>
        </w:rPr>
        <w:t xml:space="preserve"> району, </w:t>
      </w:r>
      <w:r w:rsidR="00D645E9" w:rsidRPr="001E73CC">
        <w:rPr>
          <w:sz w:val="28"/>
          <w:szCs w:val="26"/>
        </w:rPr>
        <w:t>г</w:t>
      </w:r>
      <w:r w:rsidR="009B4947">
        <w:rPr>
          <w:sz w:val="28"/>
          <w:szCs w:val="26"/>
        </w:rPr>
        <w:t>. </w:t>
      </w:r>
      <w:r w:rsidRPr="001E73CC">
        <w:rPr>
          <w:sz w:val="28"/>
          <w:szCs w:val="28"/>
        </w:rPr>
        <w:t xml:space="preserve">Бендеры, </w:t>
      </w:r>
      <w:r w:rsidR="00D645E9" w:rsidRPr="001E73CC">
        <w:rPr>
          <w:sz w:val="28"/>
          <w:szCs w:val="26"/>
        </w:rPr>
        <w:t>г</w:t>
      </w:r>
      <w:r w:rsidR="009B4947">
        <w:rPr>
          <w:sz w:val="28"/>
          <w:szCs w:val="26"/>
        </w:rPr>
        <w:t>. </w:t>
      </w:r>
      <w:proofErr w:type="spellStart"/>
      <w:r w:rsidRPr="001E73CC">
        <w:rPr>
          <w:sz w:val="28"/>
          <w:szCs w:val="28"/>
        </w:rPr>
        <w:t>Слободзе</w:t>
      </w:r>
      <w:r w:rsidR="00D645E9">
        <w:rPr>
          <w:sz w:val="28"/>
          <w:szCs w:val="28"/>
        </w:rPr>
        <w:t>е</w:t>
      </w:r>
      <w:proofErr w:type="spellEnd"/>
      <w:r w:rsidRPr="001E73CC">
        <w:rPr>
          <w:sz w:val="28"/>
          <w:szCs w:val="28"/>
        </w:rPr>
        <w:t xml:space="preserve"> и </w:t>
      </w:r>
      <w:proofErr w:type="spellStart"/>
      <w:r w:rsidRPr="001E73CC">
        <w:rPr>
          <w:sz w:val="28"/>
          <w:szCs w:val="28"/>
        </w:rPr>
        <w:t>Слободзейскому</w:t>
      </w:r>
      <w:proofErr w:type="spellEnd"/>
      <w:r w:rsidRPr="001E73CC">
        <w:rPr>
          <w:sz w:val="28"/>
          <w:szCs w:val="28"/>
        </w:rPr>
        <w:t xml:space="preserve"> району, </w:t>
      </w:r>
      <w:r w:rsidR="00D645E9" w:rsidRPr="001E73CC">
        <w:rPr>
          <w:sz w:val="28"/>
          <w:szCs w:val="26"/>
        </w:rPr>
        <w:t>г</w:t>
      </w:r>
      <w:r w:rsidR="009B4947">
        <w:rPr>
          <w:sz w:val="28"/>
          <w:szCs w:val="26"/>
        </w:rPr>
        <w:t>. </w:t>
      </w:r>
      <w:r w:rsidRPr="001E73CC">
        <w:rPr>
          <w:sz w:val="28"/>
          <w:szCs w:val="28"/>
        </w:rPr>
        <w:t>Каменк</w:t>
      </w:r>
      <w:r w:rsidR="00D645E9">
        <w:rPr>
          <w:sz w:val="28"/>
          <w:szCs w:val="28"/>
        </w:rPr>
        <w:t>е</w:t>
      </w:r>
      <w:r w:rsidRPr="001E73CC">
        <w:rPr>
          <w:sz w:val="28"/>
          <w:szCs w:val="28"/>
        </w:rPr>
        <w:t xml:space="preserve"> и Каменскому району, </w:t>
      </w:r>
      <w:r w:rsidR="00D645E9" w:rsidRPr="001E73CC">
        <w:rPr>
          <w:sz w:val="28"/>
          <w:szCs w:val="26"/>
        </w:rPr>
        <w:t>г</w:t>
      </w:r>
      <w:r w:rsidR="009B4947">
        <w:rPr>
          <w:sz w:val="28"/>
          <w:szCs w:val="26"/>
        </w:rPr>
        <w:t>. </w:t>
      </w:r>
      <w:r w:rsidRPr="001E73CC">
        <w:rPr>
          <w:sz w:val="28"/>
          <w:szCs w:val="28"/>
        </w:rPr>
        <w:t>Рыбниц</w:t>
      </w:r>
      <w:r w:rsidR="00A667B5">
        <w:rPr>
          <w:sz w:val="28"/>
          <w:szCs w:val="28"/>
        </w:rPr>
        <w:t>е</w:t>
      </w:r>
      <w:r w:rsidRPr="001E73CC">
        <w:rPr>
          <w:sz w:val="28"/>
          <w:szCs w:val="28"/>
        </w:rPr>
        <w:t xml:space="preserve"> и </w:t>
      </w:r>
      <w:proofErr w:type="spellStart"/>
      <w:r w:rsidRPr="001E73CC">
        <w:rPr>
          <w:sz w:val="28"/>
          <w:szCs w:val="28"/>
        </w:rPr>
        <w:t>Рыбницкому</w:t>
      </w:r>
      <w:proofErr w:type="spellEnd"/>
      <w:r w:rsidRPr="001E73CC">
        <w:rPr>
          <w:sz w:val="28"/>
          <w:szCs w:val="28"/>
        </w:rPr>
        <w:t xml:space="preserve"> району, что свидетельствует о недостаточности контроля со стороны главных распорядителей кредитов.</w:t>
      </w:r>
    </w:p>
    <w:p w:rsidR="001E73CC" w:rsidRPr="001E73CC" w:rsidRDefault="001E73CC" w:rsidP="001E73CC">
      <w:pPr>
        <w:tabs>
          <w:tab w:val="left" w:pos="1177"/>
        </w:tabs>
        <w:ind w:firstLine="709"/>
        <w:jc w:val="both"/>
        <w:rPr>
          <w:bCs/>
          <w:iCs/>
          <w:sz w:val="28"/>
          <w:szCs w:val="28"/>
        </w:rPr>
      </w:pPr>
    </w:p>
    <w:p w:rsidR="001E73CC" w:rsidRPr="001E73CC" w:rsidRDefault="001E73CC" w:rsidP="001E73CC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В части </w:t>
      </w:r>
      <w:r w:rsidRPr="001E73CC">
        <w:rPr>
          <w:snapToGrid w:val="0"/>
          <w:sz w:val="28"/>
          <w:szCs w:val="28"/>
        </w:rPr>
        <w:t>финансирования прочих статей расходов местных бюджетов,</w:t>
      </w:r>
      <w:r w:rsidRPr="001E73CC">
        <w:rPr>
          <w:sz w:val="28"/>
          <w:szCs w:val="28"/>
        </w:rPr>
        <w:t xml:space="preserve"> по итогам 2020 года, превышение установленного размера финансирования прочих статей расходов не установлено, за исключением </w:t>
      </w:r>
      <w:r w:rsidR="00D645E9" w:rsidRPr="001E73CC">
        <w:rPr>
          <w:sz w:val="28"/>
          <w:szCs w:val="26"/>
        </w:rPr>
        <w:t>г</w:t>
      </w:r>
      <w:r w:rsidR="009B4947">
        <w:rPr>
          <w:sz w:val="28"/>
          <w:szCs w:val="26"/>
        </w:rPr>
        <w:t>. </w:t>
      </w:r>
      <w:r w:rsidRPr="001E73CC">
        <w:rPr>
          <w:sz w:val="28"/>
          <w:szCs w:val="28"/>
        </w:rPr>
        <w:t xml:space="preserve">Дубоссары и </w:t>
      </w:r>
      <w:proofErr w:type="spellStart"/>
      <w:r w:rsidRPr="001E73CC">
        <w:rPr>
          <w:sz w:val="28"/>
          <w:szCs w:val="28"/>
        </w:rPr>
        <w:t>Дубоссарского</w:t>
      </w:r>
      <w:proofErr w:type="spellEnd"/>
      <w:r w:rsidRPr="001E73CC">
        <w:rPr>
          <w:sz w:val="28"/>
          <w:szCs w:val="28"/>
        </w:rPr>
        <w:t xml:space="preserve"> района </w:t>
      </w:r>
      <w:r w:rsidR="00A667B5">
        <w:rPr>
          <w:sz w:val="28"/>
          <w:szCs w:val="28"/>
        </w:rPr>
        <w:t>–</w:t>
      </w:r>
      <w:r w:rsidRPr="001E73CC">
        <w:rPr>
          <w:snapToGrid w:val="0"/>
          <w:sz w:val="28"/>
          <w:szCs w:val="28"/>
        </w:rPr>
        <w:t xml:space="preserve"> </w:t>
      </w:r>
      <w:r w:rsidRPr="001E73CC">
        <w:rPr>
          <w:sz w:val="28"/>
          <w:szCs w:val="28"/>
        </w:rPr>
        <w:t xml:space="preserve">превышение на </w:t>
      </w:r>
      <w:r w:rsidR="00A667B5" w:rsidRPr="001E73CC">
        <w:rPr>
          <w:sz w:val="28"/>
          <w:szCs w:val="28"/>
        </w:rPr>
        <w:t>460 218 рублей</w:t>
      </w:r>
      <w:r w:rsidR="00A667B5">
        <w:rPr>
          <w:sz w:val="28"/>
          <w:szCs w:val="28"/>
        </w:rPr>
        <w:t>,</w:t>
      </w:r>
      <w:r w:rsidR="00A667B5" w:rsidRPr="001E73CC">
        <w:rPr>
          <w:sz w:val="28"/>
          <w:szCs w:val="28"/>
        </w:rPr>
        <w:t xml:space="preserve"> </w:t>
      </w:r>
      <w:r w:rsidRPr="001E73CC">
        <w:rPr>
          <w:sz w:val="28"/>
          <w:szCs w:val="28"/>
        </w:rPr>
        <w:t xml:space="preserve">или на </w:t>
      </w:r>
      <w:r w:rsidR="00A667B5" w:rsidRPr="001E73CC">
        <w:rPr>
          <w:sz w:val="28"/>
          <w:szCs w:val="28"/>
        </w:rPr>
        <w:t>0,64%</w:t>
      </w:r>
      <w:r w:rsidRPr="001E73CC">
        <w:rPr>
          <w:sz w:val="28"/>
          <w:szCs w:val="28"/>
        </w:rPr>
        <w:t>.</w:t>
      </w:r>
    </w:p>
    <w:p w:rsidR="001E73CC" w:rsidRPr="001E73CC" w:rsidRDefault="001E73CC" w:rsidP="001E73CC">
      <w:pPr>
        <w:tabs>
          <w:tab w:val="left" w:pos="1177"/>
        </w:tabs>
        <w:ind w:firstLine="709"/>
        <w:jc w:val="both"/>
        <w:rPr>
          <w:bCs/>
          <w:iCs/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b/>
          <w:sz w:val="28"/>
          <w:szCs w:val="28"/>
        </w:rPr>
      </w:pPr>
      <w:r w:rsidRPr="001E73CC">
        <w:rPr>
          <w:sz w:val="28"/>
          <w:szCs w:val="28"/>
        </w:rPr>
        <w:t xml:space="preserve">На основании вышеизложенного, руководствуясь статьей 115 Регламента Верховного Совета Приднестровской Молдавской Республики, Верховный Совет Приднестровской Молдавской Республики </w:t>
      </w:r>
      <w:r w:rsidRPr="001E73CC">
        <w:rPr>
          <w:b/>
          <w:bCs/>
          <w:sz w:val="28"/>
          <w:szCs w:val="28"/>
        </w:rPr>
        <w:t>ПОСТАНОВЛЯЕТ</w:t>
      </w:r>
      <w:r w:rsidRPr="001E73CC">
        <w:rPr>
          <w:b/>
          <w:sz w:val="28"/>
          <w:szCs w:val="28"/>
        </w:rPr>
        <w:t>: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bCs/>
          <w:sz w:val="28"/>
          <w:szCs w:val="28"/>
        </w:rPr>
      </w:pPr>
      <w:r w:rsidRPr="001E73CC">
        <w:rPr>
          <w:sz w:val="28"/>
          <w:szCs w:val="28"/>
        </w:rPr>
        <w:t>1. Утвердить отч</w:t>
      </w:r>
      <w:r w:rsidR="00A667B5">
        <w:rPr>
          <w:sz w:val="28"/>
          <w:szCs w:val="28"/>
        </w:rPr>
        <w:t>е</w:t>
      </w:r>
      <w:r w:rsidRPr="001E73CC">
        <w:rPr>
          <w:sz w:val="28"/>
          <w:szCs w:val="28"/>
        </w:rPr>
        <w:t>т</w:t>
      </w:r>
      <w:r w:rsidRPr="001E73CC">
        <w:rPr>
          <w:bCs/>
          <w:sz w:val="28"/>
          <w:szCs w:val="28"/>
        </w:rPr>
        <w:t xml:space="preserve"> об исполнении республиканского и местных бюджетов, специальных бюджетных счетов (фондов) за 2020 год.</w:t>
      </w:r>
    </w:p>
    <w:p w:rsidR="001E73CC" w:rsidRPr="001E73CC" w:rsidRDefault="001E73CC" w:rsidP="001E73CC">
      <w:pPr>
        <w:ind w:firstLine="709"/>
        <w:jc w:val="both"/>
        <w:rPr>
          <w:bCs/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bCs/>
          <w:sz w:val="28"/>
          <w:szCs w:val="28"/>
        </w:rPr>
        <w:t xml:space="preserve">2. Предложить Правительству </w:t>
      </w:r>
      <w:r w:rsidRPr="001E73CC">
        <w:rPr>
          <w:sz w:val="28"/>
          <w:szCs w:val="28"/>
        </w:rPr>
        <w:t>Приднестровской Молдавской Республики: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lastRenderedPageBreak/>
        <w:t>а) на основе проведенного анализа в дальнейшем уделять особое внимание на полное освоение средств</w:t>
      </w:r>
      <w:r w:rsidR="00A667B5">
        <w:rPr>
          <w:sz w:val="28"/>
          <w:szCs w:val="28"/>
        </w:rPr>
        <w:t>,</w:t>
      </w:r>
      <w:r w:rsidRPr="001E73CC">
        <w:rPr>
          <w:sz w:val="28"/>
          <w:szCs w:val="28"/>
        </w:rPr>
        <w:t xml:space="preserve"> предусмотренных законом о бюджете</w:t>
      </w:r>
      <w:r w:rsidR="00A667B5">
        <w:rPr>
          <w:sz w:val="28"/>
          <w:szCs w:val="28"/>
        </w:rPr>
        <w:t>,</w:t>
      </w:r>
      <w:r w:rsidRPr="001E73CC">
        <w:rPr>
          <w:sz w:val="28"/>
          <w:szCs w:val="28"/>
        </w:rPr>
        <w:t xml:space="preserve"> на выполнение целевых программ в сфере здравоохранения и проводить информационные кампании среди населения Приднестровской Молдавской Республики с целью информирования о имеющихся возможностях по реализации утвержденных государственных целевых программ в сфере здравоохранения;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б) учитывая значимость программы развития агропромышленного комплекса в отношении мероприятий, направленных на восстановление и развитие мелиоративного комплекса Приднестровской Молдавской Республики</w:t>
      </w:r>
      <w:r w:rsidR="00A667B5">
        <w:rPr>
          <w:sz w:val="28"/>
          <w:szCs w:val="28"/>
        </w:rPr>
        <w:t>,</w:t>
      </w:r>
      <w:r w:rsidRPr="001E73CC">
        <w:rPr>
          <w:sz w:val="28"/>
          <w:szCs w:val="28"/>
        </w:rPr>
        <w:t xml:space="preserve"> в дальнейшем уделять особое внимание данному направлению бюджетного финансирования;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>в) при формировании сметы расходов Фонда капитальных вложений Приднестровской Молдавской Республики четко и взвешенно подходить к определению перечня объектов, включаемых в данную программу</w:t>
      </w:r>
      <w:r w:rsidR="00A667B5">
        <w:rPr>
          <w:sz w:val="28"/>
          <w:szCs w:val="28"/>
        </w:rPr>
        <w:t>,</w:t>
      </w:r>
      <w:r w:rsidRPr="001E73CC">
        <w:rPr>
          <w:sz w:val="28"/>
          <w:szCs w:val="28"/>
        </w:rPr>
        <w:t xml:space="preserve"> и планировать в составе сметы только объекты, по которым разработана проектно-сметная документация</w:t>
      </w:r>
      <w:r w:rsidR="00A667B5">
        <w:rPr>
          <w:sz w:val="28"/>
          <w:szCs w:val="28"/>
        </w:rPr>
        <w:t>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6"/>
        </w:rPr>
        <w:t>г) принять меры по ужесточению финансовой дисциплины с целью недопущения главными распорядителями бюджетных средств возникновения несанкционированного прироста кредиторской задолженности;</w:t>
      </w:r>
    </w:p>
    <w:p w:rsidR="001E73CC" w:rsidRPr="001E73CC" w:rsidRDefault="001E73CC" w:rsidP="001E73CC">
      <w:pPr>
        <w:ind w:firstLine="709"/>
        <w:jc w:val="both"/>
        <w:rPr>
          <w:bCs/>
          <w:sz w:val="28"/>
          <w:szCs w:val="28"/>
        </w:rPr>
      </w:pPr>
      <w:r w:rsidRPr="001E73CC">
        <w:rPr>
          <w:sz w:val="28"/>
          <w:szCs w:val="28"/>
        </w:rPr>
        <w:t xml:space="preserve">д) </w:t>
      </w:r>
      <w:r w:rsidRPr="001E73CC">
        <w:rPr>
          <w:bCs/>
          <w:sz w:val="28"/>
          <w:szCs w:val="28"/>
        </w:rPr>
        <w:t xml:space="preserve">указать соответствующим исполнительным органам государственной власти на выявленные Счетной палатой Приднестровской Молдавской Республики </w:t>
      </w:r>
      <w:r w:rsidR="00A667B5">
        <w:rPr>
          <w:bCs/>
          <w:sz w:val="28"/>
          <w:szCs w:val="28"/>
        </w:rPr>
        <w:t>отклонения</w:t>
      </w:r>
      <w:r w:rsidRPr="001E73CC">
        <w:rPr>
          <w:bCs/>
          <w:sz w:val="28"/>
          <w:szCs w:val="28"/>
        </w:rPr>
        <w:t xml:space="preserve"> и несоответствия при исполнении </w:t>
      </w:r>
      <w:r w:rsidR="003B289C">
        <w:rPr>
          <w:bCs/>
          <w:sz w:val="28"/>
          <w:szCs w:val="28"/>
        </w:rPr>
        <w:t>З</w:t>
      </w:r>
      <w:r w:rsidRPr="001E73CC">
        <w:rPr>
          <w:bCs/>
          <w:sz w:val="28"/>
          <w:szCs w:val="28"/>
        </w:rPr>
        <w:t>акона Приднестровской Молдавской Республики «О республиканском бюджете на 2020 год»;</w:t>
      </w:r>
    </w:p>
    <w:p w:rsidR="001E73CC" w:rsidRPr="001E73CC" w:rsidRDefault="001E73CC" w:rsidP="001E73CC">
      <w:pPr>
        <w:ind w:firstLine="709"/>
        <w:jc w:val="both"/>
        <w:rPr>
          <w:bCs/>
          <w:sz w:val="28"/>
          <w:szCs w:val="28"/>
        </w:rPr>
      </w:pPr>
      <w:r w:rsidRPr="001E73CC">
        <w:rPr>
          <w:bCs/>
          <w:sz w:val="28"/>
          <w:szCs w:val="28"/>
        </w:rPr>
        <w:t>е)</w:t>
      </w:r>
      <w:r w:rsidRPr="001E73CC">
        <w:rPr>
          <w:sz w:val="28"/>
          <w:szCs w:val="28"/>
        </w:rPr>
        <w:t xml:space="preserve"> рассмотреть вопрос необходимости корректировки выделяемых в последующем периоде дотаций (трансфертов), направляемых из республиканского бюджета местному бюджету на покрытие дефицита в случае наличия неиспользованного остатка данных средств в предшествующем периоде;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bCs/>
          <w:sz w:val="28"/>
          <w:szCs w:val="28"/>
        </w:rPr>
        <w:t>ж)</w:t>
      </w:r>
      <w:r w:rsidRPr="001E73CC">
        <w:rPr>
          <w:sz w:val="28"/>
          <w:szCs w:val="28"/>
        </w:rPr>
        <w:t xml:space="preserve"> в дальнейшем, по показателям, требующим расшифровки с учетом специфики их отражения в отчете об исполнении республиканского бюджета, местных бюджетов и специальных бюджетных счетов и по текстовой части закона о бюджете, предоставлять более подробную информацию в рамках предоставляемого отчета;</w:t>
      </w:r>
    </w:p>
    <w:p w:rsidR="001E73CC" w:rsidRPr="001E73CC" w:rsidRDefault="001E73CC" w:rsidP="001E73CC">
      <w:pPr>
        <w:ind w:firstLine="709"/>
        <w:jc w:val="both"/>
        <w:rPr>
          <w:bCs/>
          <w:sz w:val="28"/>
          <w:szCs w:val="28"/>
        </w:rPr>
      </w:pPr>
      <w:r w:rsidRPr="001E73CC">
        <w:rPr>
          <w:sz w:val="28"/>
          <w:szCs w:val="28"/>
        </w:rPr>
        <w:t>з) усилить контроль над планированием расходов на социально</w:t>
      </w:r>
      <w:r w:rsidR="00A667B5">
        <w:rPr>
          <w:sz w:val="28"/>
          <w:szCs w:val="28"/>
        </w:rPr>
        <w:t xml:space="preserve"> </w:t>
      </w:r>
      <w:r w:rsidRPr="001E73CC">
        <w:rPr>
          <w:sz w:val="28"/>
          <w:szCs w:val="28"/>
        </w:rPr>
        <w:t>защищенные статьи расходов, исходя из реальной потребности ввиду сложившейся экономии по отдельным статьям;</w:t>
      </w:r>
    </w:p>
    <w:p w:rsidR="001E73CC" w:rsidRPr="001E73CC" w:rsidRDefault="001E73CC" w:rsidP="001E73CC">
      <w:pPr>
        <w:ind w:firstLine="709"/>
        <w:jc w:val="both"/>
        <w:rPr>
          <w:sz w:val="28"/>
          <w:szCs w:val="28"/>
        </w:rPr>
      </w:pPr>
      <w:r w:rsidRPr="001E73CC">
        <w:rPr>
          <w:sz w:val="28"/>
          <w:szCs w:val="28"/>
        </w:rPr>
        <w:t xml:space="preserve">и) обратить внимание Министерства финансов Приднестровской Молдавской Республики на необходимость усиления контроля за кассовым исполнением бюджета с целью исключения в дальнейшем несоответствия данных отчета Приднестровского </w:t>
      </w:r>
      <w:r w:rsidR="00A667B5">
        <w:rPr>
          <w:sz w:val="28"/>
          <w:szCs w:val="28"/>
        </w:rPr>
        <w:t>р</w:t>
      </w:r>
      <w:r w:rsidRPr="001E73CC">
        <w:rPr>
          <w:sz w:val="28"/>
          <w:szCs w:val="28"/>
        </w:rPr>
        <w:t xml:space="preserve">еспубликанского банка о кассовом исполнении республиканского бюджета и отчетных данных, предоставляемых </w:t>
      </w:r>
      <w:r w:rsidRPr="001E73CC">
        <w:rPr>
          <w:sz w:val="28"/>
          <w:szCs w:val="28"/>
        </w:rPr>
        <w:lastRenderedPageBreak/>
        <w:t>Министерством финансов Приднестровской Молдавской Республики по кассовому исполнению.</w:t>
      </w:r>
    </w:p>
    <w:p w:rsidR="001E73CC" w:rsidRPr="001E73CC" w:rsidRDefault="001E73CC" w:rsidP="001E73CC">
      <w:pPr>
        <w:ind w:firstLine="709"/>
        <w:jc w:val="both"/>
        <w:rPr>
          <w:bCs/>
          <w:sz w:val="28"/>
          <w:szCs w:val="28"/>
          <w:highlight w:val="yellow"/>
        </w:rPr>
      </w:pPr>
    </w:p>
    <w:p w:rsidR="001E73CC" w:rsidRPr="001E73CC" w:rsidRDefault="001E73CC" w:rsidP="001E73CC">
      <w:pPr>
        <w:ind w:firstLine="709"/>
        <w:jc w:val="both"/>
        <w:rPr>
          <w:bCs/>
          <w:sz w:val="28"/>
          <w:szCs w:val="28"/>
        </w:rPr>
      </w:pPr>
      <w:r w:rsidRPr="001E73CC">
        <w:rPr>
          <w:bCs/>
          <w:sz w:val="28"/>
          <w:szCs w:val="28"/>
        </w:rPr>
        <w:t>3. Информацию о принятых мерах по настоящему Постановлению направить в Верховный Совет Приднестровской Молдавской Республики в тридцатидневный срок со дня вступления в силу настоящего Постановления.</w:t>
      </w:r>
    </w:p>
    <w:p w:rsidR="001E73CC" w:rsidRPr="001E73CC" w:rsidRDefault="001E73CC" w:rsidP="001E73CC">
      <w:pPr>
        <w:ind w:firstLine="709"/>
        <w:jc w:val="both"/>
        <w:rPr>
          <w:bCs/>
          <w:sz w:val="28"/>
          <w:szCs w:val="28"/>
        </w:rPr>
      </w:pPr>
    </w:p>
    <w:p w:rsidR="001E73CC" w:rsidRPr="001E73CC" w:rsidRDefault="001E73CC" w:rsidP="001E73CC">
      <w:pPr>
        <w:ind w:firstLine="709"/>
        <w:jc w:val="both"/>
        <w:rPr>
          <w:color w:val="000000"/>
          <w:sz w:val="28"/>
          <w:szCs w:val="28"/>
        </w:rPr>
      </w:pPr>
      <w:r w:rsidRPr="001E73CC">
        <w:rPr>
          <w:bCs/>
          <w:sz w:val="28"/>
          <w:szCs w:val="28"/>
        </w:rPr>
        <w:t xml:space="preserve">4. </w:t>
      </w:r>
      <w:r w:rsidRPr="001E73CC">
        <w:rPr>
          <w:color w:val="000000"/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0821EB" w:rsidRDefault="000821EB" w:rsidP="001E73CC">
      <w:pPr>
        <w:widowControl w:val="0"/>
        <w:tabs>
          <w:tab w:val="left" w:pos="915"/>
          <w:tab w:val="left" w:pos="1728"/>
          <w:tab w:val="left" w:pos="6624"/>
          <w:tab w:val="left" w:pos="8352"/>
        </w:tabs>
        <w:ind w:firstLine="709"/>
        <w:jc w:val="both"/>
        <w:rPr>
          <w:sz w:val="28"/>
          <w:szCs w:val="28"/>
        </w:rPr>
      </w:pPr>
    </w:p>
    <w:p w:rsidR="000821EB" w:rsidRPr="00F8206B" w:rsidRDefault="000821EB" w:rsidP="001E73CC">
      <w:pPr>
        <w:widowControl w:val="0"/>
        <w:tabs>
          <w:tab w:val="left" w:pos="915"/>
          <w:tab w:val="left" w:pos="1728"/>
          <w:tab w:val="left" w:pos="6624"/>
          <w:tab w:val="left" w:pos="8352"/>
        </w:tabs>
        <w:ind w:firstLine="709"/>
        <w:jc w:val="both"/>
        <w:rPr>
          <w:sz w:val="28"/>
          <w:szCs w:val="28"/>
        </w:rPr>
      </w:pPr>
    </w:p>
    <w:p w:rsidR="000821EB" w:rsidRPr="00F8206B" w:rsidRDefault="000821EB" w:rsidP="001E73CC">
      <w:pPr>
        <w:outlineLvl w:val="0"/>
        <w:rPr>
          <w:sz w:val="28"/>
          <w:szCs w:val="28"/>
        </w:rPr>
      </w:pPr>
      <w:r w:rsidRPr="00F8206B">
        <w:rPr>
          <w:sz w:val="28"/>
          <w:szCs w:val="28"/>
        </w:rPr>
        <w:t xml:space="preserve">Председатель Верховного </w:t>
      </w:r>
    </w:p>
    <w:p w:rsidR="000821EB" w:rsidRPr="00F8206B" w:rsidRDefault="000821EB" w:rsidP="001E73CC">
      <w:pPr>
        <w:rPr>
          <w:sz w:val="28"/>
          <w:szCs w:val="28"/>
        </w:rPr>
      </w:pPr>
      <w:r w:rsidRPr="00F8206B">
        <w:rPr>
          <w:sz w:val="28"/>
          <w:szCs w:val="28"/>
        </w:rPr>
        <w:t xml:space="preserve">Совета Приднестровской </w:t>
      </w:r>
    </w:p>
    <w:p w:rsidR="000821EB" w:rsidRDefault="000821EB" w:rsidP="001E73CC">
      <w:pPr>
        <w:rPr>
          <w:sz w:val="28"/>
          <w:szCs w:val="28"/>
        </w:rPr>
      </w:pPr>
      <w:r>
        <w:rPr>
          <w:sz w:val="28"/>
          <w:szCs w:val="28"/>
        </w:rPr>
        <w:t xml:space="preserve">Молдавской Республики                                            </w:t>
      </w:r>
      <w:r w:rsidR="001E2A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А. В. КОРШУНОВ</w:t>
      </w:r>
    </w:p>
    <w:p w:rsidR="000821EB" w:rsidRPr="009226E4" w:rsidRDefault="000821EB" w:rsidP="001E73CC">
      <w:pPr>
        <w:outlineLvl w:val="0"/>
        <w:rPr>
          <w:sz w:val="16"/>
          <w:szCs w:val="16"/>
        </w:rPr>
      </w:pPr>
    </w:p>
    <w:p w:rsidR="000821EB" w:rsidRPr="006F3069" w:rsidRDefault="000821EB" w:rsidP="001E73CC">
      <w:pPr>
        <w:rPr>
          <w:sz w:val="28"/>
          <w:szCs w:val="28"/>
        </w:rPr>
      </w:pPr>
      <w:r w:rsidRPr="006F3069">
        <w:rPr>
          <w:sz w:val="28"/>
          <w:szCs w:val="28"/>
        </w:rPr>
        <w:t>г. Тирасполь</w:t>
      </w:r>
    </w:p>
    <w:p w:rsidR="000821EB" w:rsidRPr="006F3069" w:rsidRDefault="000821EB" w:rsidP="001E73C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13287">
        <w:rPr>
          <w:sz w:val="28"/>
          <w:szCs w:val="28"/>
        </w:rPr>
        <w:t>12</w:t>
      </w:r>
      <w:bookmarkStart w:id="2" w:name="_GoBack"/>
      <w:bookmarkEnd w:id="2"/>
      <w:r>
        <w:rPr>
          <w:sz w:val="28"/>
          <w:szCs w:val="28"/>
        </w:rPr>
        <w:t xml:space="preserve">» ноября </w:t>
      </w:r>
      <w:r w:rsidRPr="006F3069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F3069">
        <w:rPr>
          <w:sz w:val="28"/>
          <w:szCs w:val="28"/>
        </w:rPr>
        <w:t xml:space="preserve"> года</w:t>
      </w:r>
    </w:p>
    <w:p w:rsidR="000821EB" w:rsidRPr="001E2A84" w:rsidRDefault="000821EB" w:rsidP="001E73CC">
      <w:pPr>
        <w:rPr>
          <w:sz w:val="28"/>
          <w:szCs w:val="28"/>
        </w:rPr>
      </w:pPr>
      <w:r w:rsidRPr="006F3069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  <w:r w:rsidR="00B8440C" w:rsidRPr="001E2A84">
        <w:rPr>
          <w:sz w:val="28"/>
          <w:szCs w:val="28"/>
        </w:rPr>
        <w:t>4</w:t>
      </w:r>
    </w:p>
    <w:p w:rsidR="004041D0" w:rsidRDefault="004041D0" w:rsidP="001E73CC"/>
    <w:sectPr w:rsidR="004041D0" w:rsidSect="000821E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BC" w:rsidRDefault="00D168BC" w:rsidP="000821EB">
      <w:r>
        <w:separator/>
      </w:r>
    </w:p>
  </w:endnote>
  <w:endnote w:type="continuationSeparator" w:id="0">
    <w:p w:rsidR="00D168BC" w:rsidRDefault="00D168BC" w:rsidP="000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BC" w:rsidRDefault="00D168BC" w:rsidP="000821EB">
      <w:r>
        <w:separator/>
      </w:r>
    </w:p>
  </w:footnote>
  <w:footnote w:type="continuationSeparator" w:id="0">
    <w:p w:rsidR="00D168BC" w:rsidRDefault="00D168BC" w:rsidP="000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96217"/>
      <w:docPartObj>
        <w:docPartGallery w:val="Page Numbers (Top of Page)"/>
        <w:docPartUnique/>
      </w:docPartObj>
    </w:sdtPr>
    <w:sdtEndPr/>
    <w:sdtContent>
      <w:p w:rsidR="000821EB" w:rsidRDefault="000821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287">
          <w:rPr>
            <w:noProof/>
          </w:rPr>
          <w:t>12</w:t>
        </w:r>
        <w:r>
          <w:fldChar w:fldCharType="end"/>
        </w:r>
      </w:p>
    </w:sdtContent>
  </w:sdt>
  <w:p w:rsidR="000821EB" w:rsidRDefault="000821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EB"/>
    <w:rsid w:val="00017280"/>
    <w:rsid w:val="000821EB"/>
    <w:rsid w:val="00086077"/>
    <w:rsid w:val="000C657C"/>
    <w:rsid w:val="000D2B36"/>
    <w:rsid w:val="00131050"/>
    <w:rsid w:val="001E2A84"/>
    <w:rsid w:val="001E67B6"/>
    <w:rsid w:val="001E73CC"/>
    <w:rsid w:val="0020683B"/>
    <w:rsid w:val="003B289C"/>
    <w:rsid w:val="00401394"/>
    <w:rsid w:val="004041D0"/>
    <w:rsid w:val="00455B0C"/>
    <w:rsid w:val="00483958"/>
    <w:rsid w:val="00507982"/>
    <w:rsid w:val="00551535"/>
    <w:rsid w:val="0062254A"/>
    <w:rsid w:val="0065461E"/>
    <w:rsid w:val="00693F46"/>
    <w:rsid w:val="00713287"/>
    <w:rsid w:val="00797312"/>
    <w:rsid w:val="007B0A48"/>
    <w:rsid w:val="00901BC5"/>
    <w:rsid w:val="00987972"/>
    <w:rsid w:val="009B4947"/>
    <w:rsid w:val="00A667B5"/>
    <w:rsid w:val="00B8440C"/>
    <w:rsid w:val="00B868F4"/>
    <w:rsid w:val="00C930A7"/>
    <w:rsid w:val="00D14920"/>
    <w:rsid w:val="00D168BC"/>
    <w:rsid w:val="00D645E9"/>
    <w:rsid w:val="00D91314"/>
    <w:rsid w:val="00E01E49"/>
    <w:rsid w:val="00EA7261"/>
    <w:rsid w:val="00EB7BD5"/>
    <w:rsid w:val="00ED4941"/>
    <w:rsid w:val="00F5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A724"/>
  <w15:chartTrackingRefBased/>
  <w15:docId w15:val="{0D832849-77BF-4F36-885A-D511BF5D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E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1EB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21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1E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9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CBC4-84F9-48A2-92B4-E61A987D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Шеремет</cp:lastModifiedBy>
  <cp:revision>24</cp:revision>
  <cp:lastPrinted>2021-11-12T14:04:00Z</cp:lastPrinted>
  <dcterms:created xsi:type="dcterms:W3CDTF">2021-11-11T06:34:00Z</dcterms:created>
  <dcterms:modified xsi:type="dcterms:W3CDTF">2021-11-12T14:57:00Z</dcterms:modified>
</cp:coreProperties>
</file>