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08" w:rsidRPr="00EF050C" w:rsidRDefault="009D5B08" w:rsidP="009D5B08">
      <w:pPr>
        <w:ind w:left="3402" w:firstLine="0"/>
        <w:jc w:val="both"/>
        <w:outlineLvl w:val="0"/>
        <w:rPr>
          <w:sz w:val="28"/>
          <w:szCs w:val="28"/>
        </w:rPr>
      </w:pPr>
      <w:r w:rsidRPr="00EF050C">
        <w:rPr>
          <w:sz w:val="28"/>
          <w:szCs w:val="28"/>
        </w:rPr>
        <w:t xml:space="preserve">Приложение </w:t>
      </w:r>
    </w:p>
    <w:p w:rsidR="009D5B08" w:rsidRPr="00EF050C" w:rsidRDefault="009D5B08" w:rsidP="009D5B08">
      <w:pPr>
        <w:ind w:left="3402" w:firstLine="0"/>
        <w:jc w:val="both"/>
        <w:rPr>
          <w:sz w:val="28"/>
          <w:szCs w:val="28"/>
        </w:rPr>
      </w:pPr>
      <w:r w:rsidRPr="00EF050C">
        <w:rPr>
          <w:sz w:val="28"/>
          <w:szCs w:val="28"/>
        </w:rPr>
        <w:t xml:space="preserve">к Постановлению Верховного Совета </w:t>
      </w:r>
    </w:p>
    <w:p w:rsidR="009D5B08" w:rsidRDefault="009D5B08" w:rsidP="009D5B08">
      <w:pPr>
        <w:ind w:left="3402" w:firstLine="0"/>
        <w:jc w:val="both"/>
        <w:rPr>
          <w:sz w:val="28"/>
          <w:szCs w:val="28"/>
        </w:rPr>
      </w:pPr>
      <w:r w:rsidRPr="00EF050C">
        <w:rPr>
          <w:sz w:val="28"/>
          <w:szCs w:val="28"/>
        </w:rPr>
        <w:t xml:space="preserve">Приднестровской Молдавской Республики </w:t>
      </w:r>
      <w:r>
        <w:rPr>
          <w:sz w:val="28"/>
          <w:szCs w:val="28"/>
        </w:rPr>
        <w:br/>
      </w:r>
      <w:r w:rsidRPr="00EF050C">
        <w:rPr>
          <w:sz w:val="28"/>
          <w:szCs w:val="28"/>
        </w:rPr>
        <w:t xml:space="preserve">от </w:t>
      </w:r>
      <w:r>
        <w:rPr>
          <w:sz w:val="28"/>
          <w:szCs w:val="28"/>
        </w:rPr>
        <w:t>16</w:t>
      </w:r>
      <w:r w:rsidRPr="00EF050C">
        <w:rPr>
          <w:sz w:val="28"/>
          <w:szCs w:val="28"/>
        </w:rPr>
        <w:t xml:space="preserve"> </w:t>
      </w:r>
      <w:r>
        <w:rPr>
          <w:sz w:val="28"/>
          <w:szCs w:val="28"/>
        </w:rPr>
        <w:t>марта</w:t>
      </w:r>
      <w:r w:rsidRPr="00EF050C">
        <w:rPr>
          <w:sz w:val="28"/>
          <w:szCs w:val="28"/>
        </w:rPr>
        <w:t xml:space="preserve"> 202</w:t>
      </w:r>
      <w:r>
        <w:rPr>
          <w:sz w:val="28"/>
          <w:szCs w:val="28"/>
        </w:rPr>
        <w:t>2</w:t>
      </w:r>
      <w:r w:rsidRPr="00EF050C">
        <w:rPr>
          <w:sz w:val="28"/>
          <w:szCs w:val="28"/>
        </w:rPr>
        <w:t xml:space="preserve"> года № </w:t>
      </w:r>
      <w:r>
        <w:rPr>
          <w:sz w:val="28"/>
          <w:szCs w:val="28"/>
        </w:rPr>
        <w:t>951 «</w:t>
      </w:r>
      <w:r w:rsidRPr="000F65CB">
        <w:rPr>
          <w:sz w:val="28"/>
          <w:szCs w:val="28"/>
        </w:rPr>
        <w:t xml:space="preserve">Об утверждении доклада (информации) Прокурора Приднестровской Молдавской Республики о состоянии законности и правопорядка в Приднестровской Молдавской Республике и о проделанной работе по их укреплению </w:t>
      </w:r>
      <w:r>
        <w:rPr>
          <w:sz w:val="28"/>
          <w:szCs w:val="28"/>
        </w:rPr>
        <w:br/>
      </w:r>
      <w:r w:rsidRPr="000F65CB">
        <w:rPr>
          <w:sz w:val="28"/>
          <w:szCs w:val="28"/>
        </w:rPr>
        <w:t>за 2021 год</w:t>
      </w:r>
      <w:r>
        <w:rPr>
          <w:sz w:val="28"/>
          <w:szCs w:val="28"/>
        </w:rPr>
        <w:t>»</w:t>
      </w:r>
    </w:p>
    <w:p w:rsidR="009D5B08" w:rsidRDefault="009D5B08" w:rsidP="00377DD9">
      <w:pPr>
        <w:ind w:right="-284"/>
        <w:jc w:val="center"/>
        <w:rPr>
          <w:rFonts w:eastAsia="Times New Roman" w:cs="Times New Roman"/>
          <w:b/>
          <w:szCs w:val="24"/>
          <w:lang w:eastAsia="ru-RU"/>
        </w:rPr>
      </w:pPr>
    </w:p>
    <w:p w:rsidR="009D5B08" w:rsidRDefault="009D5B08" w:rsidP="00377DD9">
      <w:pPr>
        <w:ind w:right="-284"/>
        <w:jc w:val="center"/>
        <w:rPr>
          <w:rFonts w:eastAsia="Times New Roman" w:cs="Times New Roman"/>
          <w:b/>
          <w:szCs w:val="24"/>
          <w:lang w:eastAsia="ru-RU"/>
        </w:rPr>
      </w:pPr>
    </w:p>
    <w:p w:rsidR="00B12BCC" w:rsidRPr="00377DD9" w:rsidRDefault="00EF346C" w:rsidP="00377DD9">
      <w:pPr>
        <w:ind w:right="-284"/>
        <w:jc w:val="center"/>
        <w:rPr>
          <w:rFonts w:eastAsia="Times New Roman" w:cs="Times New Roman"/>
          <w:b/>
          <w:szCs w:val="24"/>
          <w:lang w:eastAsia="ru-RU"/>
        </w:rPr>
      </w:pPr>
      <w:r w:rsidRPr="00377DD9">
        <w:rPr>
          <w:rFonts w:eastAsia="Times New Roman" w:cs="Times New Roman"/>
          <w:b/>
          <w:szCs w:val="24"/>
          <w:lang w:eastAsia="ru-RU"/>
        </w:rPr>
        <w:t>Доклад (информация</w:t>
      </w:r>
      <w:r w:rsidR="00B12BCC" w:rsidRPr="00377DD9">
        <w:rPr>
          <w:rFonts w:eastAsia="Times New Roman" w:cs="Times New Roman"/>
          <w:b/>
          <w:szCs w:val="24"/>
          <w:lang w:eastAsia="ru-RU"/>
        </w:rPr>
        <w:t>) Прокурора Приднестровской Молдавской Республики о состоянии законности и правопорядка в Приднестровской Молдавской Республике и о проделанной работе по их укреплению</w:t>
      </w:r>
      <w:r w:rsidR="00AE1EF5" w:rsidRPr="00377DD9">
        <w:rPr>
          <w:rFonts w:eastAsia="Times New Roman" w:cs="Times New Roman"/>
          <w:b/>
          <w:szCs w:val="24"/>
          <w:lang w:eastAsia="ru-RU"/>
        </w:rPr>
        <w:t xml:space="preserve"> за 2021 год</w:t>
      </w:r>
    </w:p>
    <w:p w:rsidR="00B12BCC" w:rsidRPr="00377DD9" w:rsidRDefault="00B12BCC" w:rsidP="00377DD9">
      <w:pPr>
        <w:ind w:right="-284"/>
        <w:jc w:val="center"/>
        <w:rPr>
          <w:rFonts w:eastAsia="Times New Roman" w:cs="Times New Roman"/>
          <w:b/>
          <w:szCs w:val="24"/>
          <w:lang w:eastAsia="ru-RU"/>
        </w:rPr>
      </w:pPr>
    </w:p>
    <w:p w:rsidR="00B12BCC" w:rsidRPr="00377DD9" w:rsidRDefault="00B12BCC" w:rsidP="00377DD9">
      <w:pPr>
        <w:ind w:right="-284"/>
        <w:jc w:val="center"/>
        <w:rPr>
          <w:rFonts w:eastAsia="Calibri" w:cs="Times New Roman"/>
          <w:szCs w:val="24"/>
        </w:rPr>
      </w:pPr>
      <w:r w:rsidRPr="00377DD9">
        <w:rPr>
          <w:rFonts w:eastAsia="Calibri" w:cs="Times New Roman"/>
          <w:b/>
          <w:bCs/>
          <w:szCs w:val="24"/>
          <w:lang w:val="en-US"/>
        </w:rPr>
        <w:t>I</w:t>
      </w:r>
      <w:r w:rsidRPr="00377DD9">
        <w:rPr>
          <w:rFonts w:eastAsia="Calibri" w:cs="Times New Roman"/>
          <w:b/>
          <w:bCs/>
          <w:szCs w:val="24"/>
        </w:rPr>
        <w:t xml:space="preserve">. </w:t>
      </w:r>
      <w:r w:rsidRPr="00377DD9">
        <w:rPr>
          <w:rFonts w:eastAsia="Calibri" w:cs="Times New Roman"/>
          <w:b/>
          <w:szCs w:val="24"/>
        </w:rPr>
        <w:t>Статистические данные</w:t>
      </w:r>
    </w:p>
    <w:p w:rsidR="00B12BCC" w:rsidRPr="00377DD9" w:rsidRDefault="00B12BCC" w:rsidP="00377DD9">
      <w:pPr>
        <w:ind w:right="-284"/>
        <w:jc w:val="both"/>
        <w:rPr>
          <w:rFonts w:eastAsia="Calibri" w:cs="Times New Roman"/>
          <w:szCs w:val="24"/>
        </w:rPr>
      </w:pPr>
    </w:p>
    <w:p w:rsidR="002159B3" w:rsidRPr="00377DD9" w:rsidRDefault="00B12BCC" w:rsidP="00377DD9">
      <w:pPr>
        <w:ind w:right="-284"/>
        <w:jc w:val="center"/>
        <w:rPr>
          <w:rFonts w:eastAsia="Calibri" w:cs="Times New Roman"/>
          <w:b/>
          <w:szCs w:val="24"/>
        </w:rPr>
      </w:pPr>
      <w:r w:rsidRPr="00377DD9">
        <w:rPr>
          <w:rFonts w:eastAsia="Calibri" w:cs="Times New Roman"/>
          <w:b/>
          <w:szCs w:val="24"/>
        </w:rPr>
        <w:t xml:space="preserve">1. Рассмотрение и разрешение обращений, поступивших </w:t>
      </w:r>
    </w:p>
    <w:p w:rsidR="00B12BCC" w:rsidRPr="00377DD9" w:rsidRDefault="00B12BCC" w:rsidP="00377DD9">
      <w:pPr>
        <w:ind w:right="-284"/>
        <w:jc w:val="center"/>
        <w:rPr>
          <w:rFonts w:eastAsia="Calibri" w:cs="Times New Roman"/>
          <w:b/>
          <w:szCs w:val="24"/>
        </w:rPr>
      </w:pPr>
      <w:r w:rsidRPr="00377DD9">
        <w:rPr>
          <w:rFonts w:eastAsia="Calibri" w:cs="Times New Roman"/>
          <w:b/>
          <w:szCs w:val="24"/>
        </w:rPr>
        <w:t>на рассмотрение в органы прокуратуры</w:t>
      </w:r>
    </w:p>
    <w:p w:rsidR="00B12BCC" w:rsidRPr="00377DD9" w:rsidRDefault="00B12BCC" w:rsidP="00377DD9">
      <w:pPr>
        <w:ind w:right="-284"/>
        <w:jc w:val="both"/>
        <w:rPr>
          <w:rFonts w:eastAsia="Calibri" w:cs="Times New Roman"/>
          <w:b/>
          <w:szCs w:val="24"/>
        </w:rPr>
      </w:pPr>
    </w:p>
    <w:p w:rsidR="00B12BCC" w:rsidRPr="00377DD9" w:rsidRDefault="00B12BCC" w:rsidP="00377DD9">
      <w:pPr>
        <w:ind w:right="-284"/>
        <w:jc w:val="both"/>
        <w:rPr>
          <w:rFonts w:eastAsia="Calibri" w:cs="Times New Roman"/>
          <w:szCs w:val="24"/>
        </w:rPr>
      </w:pPr>
      <w:r w:rsidRPr="00377DD9">
        <w:rPr>
          <w:rFonts w:eastAsia="Calibri" w:cs="Times New Roman"/>
          <w:szCs w:val="24"/>
        </w:rPr>
        <w:t>1. Количество обращений о нарушении прав и свобод человека и гражданина, поступивших в отчетном периоде</w:t>
      </w:r>
      <w:r w:rsidR="00175141" w:rsidRPr="00377DD9">
        <w:rPr>
          <w:rFonts w:eastAsia="Calibri" w:cs="Times New Roman"/>
          <w:szCs w:val="24"/>
        </w:rPr>
        <w:t xml:space="preserve"> - 4860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2. Количество рассмотренных в отчетном периоде обращений</w:t>
      </w:r>
      <w:r w:rsidR="00175141" w:rsidRPr="00377DD9">
        <w:rPr>
          <w:rFonts w:eastAsia="Calibri" w:cs="Times New Roman"/>
          <w:szCs w:val="24"/>
        </w:rPr>
        <w:t xml:space="preserve"> </w:t>
      </w:r>
      <w:r w:rsidR="00DA5DFD" w:rsidRPr="00377DD9">
        <w:rPr>
          <w:rFonts w:eastAsia="Calibri" w:cs="Times New Roman"/>
          <w:szCs w:val="24"/>
        </w:rPr>
        <w:t xml:space="preserve">- </w:t>
      </w:r>
      <w:r w:rsidR="00175141" w:rsidRPr="00377DD9">
        <w:rPr>
          <w:rFonts w:eastAsia="Calibri" w:cs="Times New Roman"/>
          <w:szCs w:val="24"/>
        </w:rPr>
        <w:t>4484</w:t>
      </w:r>
      <w:r w:rsidRPr="00377DD9">
        <w:rPr>
          <w:rFonts w:eastAsia="Calibri" w:cs="Times New Roman"/>
          <w:szCs w:val="24"/>
        </w:rPr>
        <w:t xml:space="preserve">, </w:t>
      </w:r>
      <w:r w:rsidR="00853DE9" w:rsidRPr="00377DD9">
        <w:rPr>
          <w:rFonts w:eastAsia="Calibri" w:cs="Times New Roman"/>
          <w:szCs w:val="24"/>
        </w:rPr>
        <w:t>из которых удовлетворено</w:t>
      </w:r>
      <w:r w:rsidR="00175141" w:rsidRPr="00377DD9">
        <w:rPr>
          <w:rFonts w:eastAsia="Calibri" w:cs="Times New Roman"/>
          <w:szCs w:val="24"/>
        </w:rPr>
        <w:t xml:space="preserve"> </w:t>
      </w:r>
      <w:r w:rsidR="00853DE9" w:rsidRPr="00377DD9">
        <w:rPr>
          <w:rFonts w:eastAsia="Calibri" w:cs="Times New Roman"/>
          <w:szCs w:val="24"/>
        </w:rPr>
        <w:t xml:space="preserve">- </w:t>
      </w:r>
      <w:r w:rsidR="00D81C02" w:rsidRPr="00377DD9">
        <w:rPr>
          <w:rFonts w:eastAsia="Calibri" w:cs="Times New Roman"/>
          <w:szCs w:val="24"/>
        </w:rPr>
        <w:t>749</w:t>
      </w:r>
      <w:r w:rsidRPr="00377DD9">
        <w:rPr>
          <w:rFonts w:eastAsia="Calibri" w:cs="Times New Roman"/>
          <w:szCs w:val="24"/>
        </w:rPr>
        <w:t>.</w:t>
      </w:r>
    </w:p>
    <w:p w:rsidR="00AE1EF5" w:rsidRPr="00377DD9" w:rsidRDefault="00B12BCC" w:rsidP="00377DD9">
      <w:pPr>
        <w:ind w:right="-284"/>
        <w:jc w:val="both"/>
        <w:rPr>
          <w:rFonts w:eastAsia="Calibri" w:cs="Times New Roman"/>
          <w:szCs w:val="24"/>
        </w:rPr>
      </w:pPr>
      <w:r w:rsidRPr="00377DD9">
        <w:rPr>
          <w:rFonts w:eastAsia="Calibri" w:cs="Times New Roman"/>
          <w:szCs w:val="24"/>
        </w:rPr>
        <w:t>3. Количество граждан, принятых на личном приеме</w:t>
      </w:r>
      <w:r w:rsidR="00EE6D1B" w:rsidRPr="00377DD9">
        <w:rPr>
          <w:rFonts w:eastAsia="Calibri" w:cs="Times New Roman"/>
          <w:szCs w:val="24"/>
        </w:rPr>
        <w:t xml:space="preserve"> - 609</w:t>
      </w:r>
      <w:r w:rsidRPr="00377DD9">
        <w:rPr>
          <w:rFonts w:eastAsia="Calibri" w:cs="Times New Roman"/>
          <w:szCs w:val="24"/>
        </w:rPr>
        <w:t xml:space="preserve">. </w:t>
      </w:r>
    </w:p>
    <w:p w:rsidR="00AE1EF5" w:rsidRPr="00377DD9" w:rsidRDefault="00AE1EF5" w:rsidP="00377DD9">
      <w:pPr>
        <w:ind w:right="-284"/>
        <w:jc w:val="both"/>
        <w:rPr>
          <w:rFonts w:eastAsia="Calibri" w:cs="Times New Roman"/>
          <w:b/>
          <w:szCs w:val="24"/>
        </w:rPr>
      </w:pPr>
    </w:p>
    <w:p w:rsidR="00B12BCC" w:rsidRPr="00377DD9" w:rsidRDefault="00B12BCC" w:rsidP="00377DD9">
      <w:pPr>
        <w:ind w:right="-284"/>
        <w:jc w:val="center"/>
        <w:rPr>
          <w:rFonts w:eastAsia="Calibri" w:cs="Times New Roman"/>
          <w:b/>
          <w:szCs w:val="24"/>
        </w:rPr>
      </w:pPr>
      <w:r w:rsidRPr="00377DD9">
        <w:rPr>
          <w:rFonts w:eastAsia="Calibri" w:cs="Times New Roman"/>
          <w:b/>
          <w:szCs w:val="24"/>
        </w:rPr>
        <w:t>2. Осуществление общего надзора органами прокуратуры</w:t>
      </w:r>
    </w:p>
    <w:p w:rsidR="00B12BCC" w:rsidRPr="00377DD9" w:rsidRDefault="00B12BCC" w:rsidP="00377DD9">
      <w:pPr>
        <w:ind w:right="-284"/>
        <w:jc w:val="center"/>
        <w:rPr>
          <w:rFonts w:eastAsia="Calibri" w:cs="Times New Roman"/>
          <w:szCs w:val="24"/>
        </w:rPr>
      </w:pPr>
    </w:p>
    <w:p w:rsidR="00B12BCC" w:rsidRPr="00377DD9" w:rsidRDefault="00B12BCC" w:rsidP="00377DD9">
      <w:pPr>
        <w:ind w:right="-284"/>
        <w:jc w:val="both"/>
        <w:rPr>
          <w:rFonts w:eastAsia="Calibri" w:cs="Times New Roman"/>
          <w:szCs w:val="24"/>
        </w:rPr>
      </w:pPr>
      <w:r w:rsidRPr="00377DD9">
        <w:rPr>
          <w:rFonts w:eastAsia="Calibri" w:cs="Times New Roman"/>
          <w:szCs w:val="24"/>
        </w:rPr>
        <w:t>1. Количество нарушений закона, выявленных в отчетном периоде</w:t>
      </w:r>
      <w:r w:rsidR="00B74272" w:rsidRPr="00377DD9">
        <w:rPr>
          <w:rFonts w:eastAsia="Calibri" w:cs="Times New Roman"/>
          <w:szCs w:val="24"/>
        </w:rPr>
        <w:t xml:space="preserve"> - 1895</w:t>
      </w:r>
      <w:r w:rsidRPr="00377DD9">
        <w:rPr>
          <w:rFonts w:eastAsia="Calibri" w:cs="Times New Roman"/>
          <w:szCs w:val="24"/>
        </w:rPr>
        <w:t>, по</w:t>
      </w:r>
      <w:r w:rsidRPr="00377DD9">
        <w:rPr>
          <w:rFonts w:eastAsia="Calibri" w:cs="Times New Roman"/>
          <w:szCs w:val="24"/>
        </w:rPr>
        <w:br/>
        <w:t>следующим отраслям надзорной деятельности:</w:t>
      </w:r>
    </w:p>
    <w:p w:rsidR="00B12BCC" w:rsidRPr="00377DD9" w:rsidRDefault="00B12BCC" w:rsidP="00377DD9">
      <w:pPr>
        <w:ind w:right="-284"/>
        <w:jc w:val="both"/>
        <w:rPr>
          <w:rFonts w:eastAsia="Calibri" w:cs="Times New Roman"/>
          <w:szCs w:val="24"/>
        </w:rPr>
      </w:pPr>
      <w:r w:rsidRPr="00377DD9">
        <w:rPr>
          <w:rFonts w:eastAsia="Calibri" w:cs="Times New Roman"/>
          <w:szCs w:val="24"/>
        </w:rPr>
        <w:t>а) в сфере экономики</w:t>
      </w:r>
      <w:r w:rsidR="00B74272" w:rsidRPr="00377DD9">
        <w:rPr>
          <w:rFonts w:eastAsia="Calibri" w:cs="Times New Roman"/>
          <w:szCs w:val="24"/>
        </w:rPr>
        <w:t xml:space="preserve"> - 82</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б) в сфере защиты окружающей среды</w:t>
      </w:r>
      <w:r w:rsidR="00B74272" w:rsidRPr="00377DD9">
        <w:rPr>
          <w:rFonts w:eastAsia="Calibri" w:cs="Times New Roman"/>
          <w:szCs w:val="24"/>
        </w:rPr>
        <w:t xml:space="preserve"> - 140</w:t>
      </w:r>
      <w:r w:rsidRPr="00377DD9">
        <w:rPr>
          <w:rFonts w:eastAsia="Calibri" w:cs="Times New Roman"/>
          <w:szCs w:val="24"/>
        </w:rPr>
        <w:t>, в том числе в области землепользования</w:t>
      </w:r>
      <w:r w:rsidR="00B74272" w:rsidRPr="00377DD9">
        <w:rPr>
          <w:rFonts w:eastAsia="Calibri" w:cs="Times New Roman"/>
          <w:szCs w:val="24"/>
        </w:rPr>
        <w:t xml:space="preserve"> -112</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в) в сфере соблюдения прав и свобод человека и гражданина</w:t>
      </w:r>
      <w:r w:rsidR="00B74272" w:rsidRPr="00377DD9">
        <w:rPr>
          <w:rFonts w:eastAsia="Calibri" w:cs="Times New Roman"/>
          <w:szCs w:val="24"/>
        </w:rPr>
        <w:t xml:space="preserve"> - 824</w:t>
      </w:r>
      <w:r w:rsidRPr="00377DD9">
        <w:rPr>
          <w:rFonts w:eastAsia="Calibri" w:cs="Times New Roman"/>
          <w:szCs w:val="24"/>
        </w:rPr>
        <w:t>, в том числе в области трудовых отношений</w:t>
      </w:r>
      <w:r w:rsidR="00910CA1" w:rsidRPr="00377DD9">
        <w:rPr>
          <w:rFonts w:eastAsia="Calibri" w:cs="Times New Roman"/>
          <w:szCs w:val="24"/>
        </w:rPr>
        <w:t xml:space="preserve"> - 240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г) в сфере обороны и государственной безопасности</w:t>
      </w:r>
      <w:r w:rsidR="00910CA1" w:rsidRPr="00377DD9">
        <w:rPr>
          <w:rFonts w:eastAsia="Calibri" w:cs="Times New Roman"/>
          <w:szCs w:val="24"/>
        </w:rPr>
        <w:t xml:space="preserve"> - 102</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д) в сфере защиты прав несовершеннолетних</w:t>
      </w:r>
      <w:r w:rsidR="00910CA1" w:rsidRPr="00377DD9">
        <w:rPr>
          <w:rFonts w:eastAsia="Calibri" w:cs="Times New Roman"/>
          <w:szCs w:val="24"/>
        </w:rPr>
        <w:t xml:space="preserve"> - 31</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е) в сфере государственного управления</w:t>
      </w:r>
      <w:r w:rsidR="00910CA1" w:rsidRPr="00377DD9">
        <w:rPr>
          <w:rFonts w:eastAsia="Calibri" w:cs="Times New Roman"/>
          <w:szCs w:val="24"/>
        </w:rPr>
        <w:t xml:space="preserve"> - 76</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ж) в сфере применения законодательства об административных правонарушениях</w:t>
      </w:r>
      <w:r w:rsidR="00910CA1" w:rsidRPr="00377DD9">
        <w:rPr>
          <w:rFonts w:eastAsia="Calibri" w:cs="Times New Roman"/>
          <w:szCs w:val="24"/>
        </w:rPr>
        <w:t xml:space="preserve"> - 213</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з) в сфере государственной службы и борьбы с коррупцией</w:t>
      </w:r>
      <w:r w:rsidR="00910CA1" w:rsidRPr="00377DD9">
        <w:rPr>
          <w:rFonts w:eastAsia="Calibri" w:cs="Times New Roman"/>
          <w:szCs w:val="24"/>
        </w:rPr>
        <w:t xml:space="preserve"> - 21</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и) в сфере соблюдения таможенного законодательства</w:t>
      </w:r>
      <w:r w:rsidR="00486E8E"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к) в сфере исполнения законов об исполнительном производстве</w:t>
      </w:r>
      <w:r w:rsidR="00486E8E" w:rsidRPr="00377DD9">
        <w:rPr>
          <w:rFonts w:eastAsia="Calibri" w:cs="Times New Roman"/>
          <w:szCs w:val="24"/>
        </w:rPr>
        <w:t xml:space="preserve"> - 153</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л) в сфере иного законодательства</w:t>
      </w:r>
      <w:r w:rsidR="00486E8E" w:rsidRPr="00377DD9">
        <w:rPr>
          <w:rFonts w:eastAsia="Calibri" w:cs="Times New Roman"/>
          <w:szCs w:val="24"/>
        </w:rPr>
        <w:t xml:space="preserve"> - 247</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2. Количество выявленных незаконных правовых актов</w:t>
      </w:r>
      <w:r w:rsidR="00486E8E" w:rsidRPr="00377DD9">
        <w:rPr>
          <w:rFonts w:eastAsia="Calibri" w:cs="Times New Roman"/>
          <w:szCs w:val="24"/>
        </w:rPr>
        <w:t xml:space="preserve"> - 97</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3. Количество принесенных протестов на незаконные правовые акты</w:t>
      </w:r>
      <w:r w:rsidR="00486E8E" w:rsidRPr="00377DD9">
        <w:rPr>
          <w:rFonts w:eastAsia="Calibri" w:cs="Times New Roman"/>
          <w:szCs w:val="24"/>
        </w:rPr>
        <w:t xml:space="preserve"> - 60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4. Количество отмененных (измененных) правовых актов в результате внесенных актов прокурорского реагирования (протестов, представлений)</w:t>
      </w:r>
      <w:r w:rsidR="00486E8E" w:rsidRPr="00377DD9">
        <w:rPr>
          <w:rFonts w:eastAsia="Calibri" w:cs="Times New Roman"/>
          <w:szCs w:val="24"/>
        </w:rPr>
        <w:t xml:space="preserve"> - 78</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5. Количество внесенных представлений об устранении нарушений закона</w:t>
      </w:r>
      <w:r w:rsidR="00A40027" w:rsidRPr="00377DD9">
        <w:rPr>
          <w:rFonts w:eastAsia="Calibri" w:cs="Times New Roman"/>
          <w:szCs w:val="24"/>
        </w:rPr>
        <w:t xml:space="preserve"> - 128</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lastRenderedPageBreak/>
        <w:t>6. Количество привлеченных по представлению прокурора лиц к ответственности:</w:t>
      </w:r>
    </w:p>
    <w:p w:rsidR="00B12BCC" w:rsidRPr="00377DD9" w:rsidRDefault="00B12BCC" w:rsidP="00377DD9">
      <w:pPr>
        <w:ind w:right="-284"/>
        <w:jc w:val="both"/>
        <w:rPr>
          <w:rFonts w:eastAsia="Calibri" w:cs="Times New Roman"/>
          <w:szCs w:val="24"/>
        </w:rPr>
      </w:pPr>
      <w:r w:rsidRPr="00377DD9">
        <w:rPr>
          <w:rFonts w:eastAsia="Calibri" w:cs="Times New Roman"/>
          <w:szCs w:val="24"/>
        </w:rPr>
        <w:t>а) дисциплинарной</w:t>
      </w:r>
      <w:r w:rsidR="00855E38" w:rsidRPr="00377DD9">
        <w:rPr>
          <w:rFonts w:eastAsia="Calibri" w:cs="Times New Roman"/>
          <w:szCs w:val="24"/>
        </w:rPr>
        <w:t xml:space="preserve"> - 41</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б) материальной</w:t>
      </w:r>
      <w:r w:rsidR="00A40027" w:rsidRPr="00377DD9">
        <w:rPr>
          <w:rFonts w:eastAsia="Calibri" w:cs="Times New Roman"/>
          <w:szCs w:val="24"/>
        </w:rPr>
        <w:t xml:space="preserve"> - </w:t>
      </w:r>
      <w:r w:rsidR="00760CAC" w:rsidRPr="00377DD9">
        <w:rPr>
          <w:rFonts w:eastAsia="Calibri" w:cs="Times New Roman"/>
          <w:szCs w:val="24"/>
        </w:rPr>
        <w:t>0</w:t>
      </w:r>
      <w:r w:rsidRPr="00377DD9">
        <w:rPr>
          <w:rFonts w:eastAsia="Calibri" w:cs="Times New Roman"/>
          <w:szCs w:val="24"/>
        </w:rPr>
        <w:t>.</w:t>
      </w:r>
    </w:p>
    <w:p w:rsidR="00355353" w:rsidRPr="00377DD9" w:rsidRDefault="00B12BCC" w:rsidP="00377DD9">
      <w:pPr>
        <w:ind w:right="-284"/>
        <w:jc w:val="both"/>
        <w:rPr>
          <w:rFonts w:eastAsia="Calibri" w:cs="Times New Roman"/>
          <w:szCs w:val="24"/>
        </w:rPr>
      </w:pPr>
      <w:r w:rsidRPr="00377DD9">
        <w:rPr>
          <w:rFonts w:eastAsia="Calibri" w:cs="Times New Roman"/>
          <w:szCs w:val="24"/>
        </w:rPr>
        <w:t>7. Количество постановлений прокурора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r w:rsidR="0082525B" w:rsidRPr="00377DD9">
        <w:rPr>
          <w:rFonts w:eastAsia="Calibri" w:cs="Times New Roman"/>
          <w:szCs w:val="24"/>
        </w:rPr>
        <w:t xml:space="preserve"> – 164 (на сумму – 2992001,01 руб.)</w:t>
      </w:r>
      <w:r w:rsidRPr="00377DD9">
        <w:rPr>
          <w:rFonts w:eastAsia="Calibri" w:cs="Times New Roman"/>
          <w:szCs w:val="24"/>
        </w:rPr>
        <w:t xml:space="preserve">, </w:t>
      </w:r>
      <w:r w:rsidR="00355353" w:rsidRPr="00377DD9">
        <w:rPr>
          <w:rFonts w:eastAsia="Calibri" w:cs="Times New Roman"/>
          <w:szCs w:val="24"/>
        </w:rPr>
        <w:t>из них направлено на принудительное исполнение – 106 (на сумму – 2002919,86 руб.).</w:t>
      </w:r>
    </w:p>
    <w:p w:rsidR="00A00457" w:rsidRPr="00377DD9" w:rsidRDefault="00B12BCC" w:rsidP="00377DD9">
      <w:pPr>
        <w:ind w:right="-284"/>
        <w:jc w:val="both"/>
        <w:rPr>
          <w:rFonts w:eastAsia="Calibri" w:cs="Times New Roman"/>
          <w:szCs w:val="24"/>
        </w:rPr>
      </w:pPr>
      <w:r w:rsidRPr="00377DD9">
        <w:rPr>
          <w:rFonts w:eastAsia="Calibri" w:cs="Times New Roman"/>
          <w:szCs w:val="24"/>
        </w:rPr>
        <w:t>8.</w:t>
      </w:r>
      <w:r w:rsidRPr="00377DD9">
        <w:rPr>
          <w:rFonts w:eastAsia="Times New Roman" w:cs="Times New Roman"/>
          <w:szCs w:val="24"/>
          <w:lang w:eastAsia="ru-RU"/>
        </w:rPr>
        <w:t xml:space="preserve"> </w:t>
      </w:r>
      <w:r w:rsidRPr="00377DD9">
        <w:rPr>
          <w:rFonts w:eastAsia="Calibri" w:cs="Times New Roman"/>
          <w:szCs w:val="24"/>
        </w:rPr>
        <w:t xml:space="preserve"> Количество постановлений прокурора о возбуждении производства об административном правонарушении </w:t>
      </w:r>
      <w:r w:rsidR="00A00457" w:rsidRPr="00377DD9">
        <w:rPr>
          <w:rFonts w:eastAsia="Calibri" w:cs="Times New Roman"/>
          <w:szCs w:val="24"/>
        </w:rPr>
        <w:t>– 42, наказано в административном порядке – 36.</w:t>
      </w:r>
    </w:p>
    <w:p w:rsidR="005163E6" w:rsidRPr="00377DD9" w:rsidRDefault="00B12BCC" w:rsidP="00377DD9">
      <w:pPr>
        <w:ind w:right="-284"/>
        <w:jc w:val="both"/>
        <w:rPr>
          <w:rFonts w:eastAsia="Calibri" w:cs="Times New Roman"/>
          <w:szCs w:val="24"/>
        </w:rPr>
      </w:pPr>
      <w:r w:rsidRPr="00377DD9">
        <w:rPr>
          <w:rFonts w:eastAsia="Calibri" w:cs="Times New Roman"/>
          <w:szCs w:val="24"/>
        </w:rPr>
        <w:t>9. Количество постановлений прокурора о возбуждении производства о дисциплинарном правонарушении</w:t>
      </w:r>
      <w:r w:rsidR="005163E6" w:rsidRPr="00377DD9">
        <w:rPr>
          <w:rFonts w:eastAsia="Calibri" w:cs="Times New Roman"/>
          <w:szCs w:val="24"/>
        </w:rPr>
        <w:t xml:space="preserve"> – 16, наказано лиц в дисциплинарном порядке – 12.</w:t>
      </w:r>
    </w:p>
    <w:p w:rsidR="00B12BCC" w:rsidRPr="00377DD9" w:rsidRDefault="00B12BCC" w:rsidP="00377DD9">
      <w:pPr>
        <w:ind w:right="-284"/>
        <w:jc w:val="both"/>
        <w:rPr>
          <w:rFonts w:eastAsia="Calibri" w:cs="Times New Roman"/>
          <w:szCs w:val="24"/>
        </w:rPr>
      </w:pPr>
      <w:r w:rsidRPr="00377DD9">
        <w:rPr>
          <w:rFonts w:eastAsia="Calibri" w:cs="Times New Roman"/>
          <w:szCs w:val="24"/>
        </w:rPr>
        <w:t xml:space="preserve"> 10. Количество объявленных предостережений о недопустимости нарушений закона</w:t>
      </w:r>
      <w:r w:rsidR="00BC2CDE" w:rsidRPr="00377DD9">
        <w:rPr>
          <w:rFonts w:eastAsia="Calibri" w:cs="Times New Roman"/>
          <w:szCs w:val="24"/>
        </w:rPr>
        <w:t xml:space="preserve"> </w:t>
      </w:r>
      <w:r w:rsidR="005163E6" w:rsidRPr="00377DD9">
        <w:rPr>
          <w:rFonts w:eastAsia="Calibri" w:cs="Times New Roman"/>
          <w:szCs w:val="24"/>
        </w:rPr>
        <w:t>– 4.</w:t>
      </w:r>
      <w:r w:rsidR="00BC2CDE" w:rsidRPr="00377DD9">
        <w:rPr>
          <w:rFonts w:eastAsia="Calibri" w:cs="Times New Roman"/>
          <w:szCs w:val="24"/>
        </w:rPr>
        <w:t xml:space="preserve"> </w:t>
      </w:r>
    </w:p>
    <w:p w:rsidR="00B12BCC" w:rsidRPr="00377DD9" w:rsidRDefault="00B12BCC" w:rsidP="00377DD9">
      <w:pPr>
        <w:ind w:right="-284"/>
        <w:jc w:val="both"/>
        <w:rPr>
          <w:rFonts w:eastAsia="Calibri" w:cs="Times New Roman"/>
          <w:szCs w:val="24"/>
        </w:rPr>
      </w:pPr>
      <w:r w:rsidRPr="00377DD9">
        <w:rPr>
          <w:rFonts w:eastAsia="Calibri" w:cs="Times New Roman"/>
          <w:szCs w:val="24"/>
        </w:rPr>
        <w:t>11. Количество уголовных дел, возбужденных уполномоченным органом по материалам проверок, проведенных органами прокуратуры</w:t>
      </w:r>
      <w:r w:rsidR="00BC2CDE" w:rsidRPr="00377DD9">
        <w:rPr>
          <w:rFonts w:eastAsia="Calibri" w:cs="Times New Roman"/>
          <w:szCs w:val="24"/>
        </w:rPr>
        <w:t xml:space="preserve"> - 1</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12.</w:t>
      </w:r>
      <w:r w:rsidRPr="00377DD9">
        <w:rPr>
          <w:rFonts w:eastAsia="Calibri" w:cs="Times New Roman"/>
          <w:szCs w:val="24"/>
          <w:lang w:eastAsia="ru-RU"/>
        </w:rPr>
        <w:t xml:space="preserve"> </w:t>
      </w:r>
      <w:r w:rsidRPr="00377DD9">
        <w:rPr>
          <w:rFonts w:eastAsia="Calibri" w:cs="Times New Roman"/>
          <w:szCs w:val="24"/>
        </w:rPr>
        <w:t>Количество информационных записок</w:t>
      </w:r>
      <w:r w:rsidRPr="00377DD9">
        <w:rPr>
          <w:rFonts w:eastAsia="Calibri" w:cs="Times New Roman"/>
          <w:b/>
          <w:szCs w:val="24"/>
        </w:rPr>
        <w:t xml:space="preserve"> </w:t>
      </w:r>
      <w:r w:rsidRPr="00377DD9">
        <w:rPr>
          <w:rFonts w:eastAsia="Calibri" w:cs="Times New Roman"/>
          <w:szCs w:val="24"/>
        </w:rPr>
        <w:t>о состоянии законности, направленных в органы государственной власти, органы местного самоуправления</w:t>
      </w:r>
      <w:r w:rsidR="00FC4D9F" w:rsidRPr="00377DD9">
        <w:rPr>
          <w:rFonts w:eastAsia="Calibri" w:cs="Times New Roman"/>
          <w:szCs w:val="24"/>
        </w:rPr>
        <w:t xml:space="preserve"> - </w:t>
      </w:r>
      <w:r w:rsidR="00CF3F93">
        <w:rPr>
          <w:rFonts w:eastAsia="Calibri" w:cs="Times New Roman"/>
          <w:szCs w:val="24"/>
        </w:rPr>
        <w:t>25</w:t>
      </w:r>
      <w:r w:rsidRPr="00377DD9">
        <w:rPr>
          <w:rFonts w:eastAsia="Calibri" w:cs="Times New Roman"/>
          <w:szCs w:val="24"/>
        </w:rPr>
        <w:t>.</w:t>
      </w:r>
    </w:p>
    <w:p w:rsidR="00760CAC" w:rsidRPr="00377DD9" w:rsidRDefault="00B12BCC" w:rsidP="00377DD9">
      <w:pPr>
        <w:ind w:right="-284"/>
        <w:jc w:val="both"/>
        <w:rPr>
          <w:rFonts w:eastAsia="Calibri" w:cs="Times New Roman"/>
          <w:szCs w:val="24"/>
        </w:rPr>
      </w:pPr>
      <w:r w:rsidRPr="00377DD9">
        <w:rPr>
          <w:rFonts w:eastAsia="Calibri" w:cs="Times New Roman"/>
          <w:szCs w:val="24"/>
        </w:rPr>
        <w:t>13. Количество направленных сообщений о несоответствии правовых актов Конституции Приднестровской Молдавской Республики и законам Приднестровской Молдавской Республики</w:t>
      </w:r>
      <w:r w:rsidR="00FC4D9F" w:rsidRPr="00377DD9">
        <w:rPr>
          <w:rFonts w:eastAsia="Calibri" w:cs="Times New Roman"/>
          <w:szCs w:val="24"/>
        </w:rPr>
        <w:t xml:space="preserve"> - </w:t>
      </w:r>
      <w:r w:rsidR="00CF3F93">
        <w:rPr>
          <w:rFonts w:eastAsia="Calibri" w:cs="Times New Roman"/>
          <w:szCs w:val="24"/>
        </w:rPr>
        <w:t>3</w:t>
      </w:r>
      <w:r w:rsidRPr="00377DD9">
        <w:rPr>
          <w:rFonts w:eastAsia="Calibri" w:cs="Times New Roman"/>
          <w:szCs w:val="24"/>
        </w:rPr>
        <w:t>.</w:t>
      </w:r>
    </w:p>
    <w:p w:rsidR="00760CAC" w:rsidRPr="00377DD9" w:rsidRDefault="00760CAC" w:rsidP="00377DD9">
      <w:pPr>
        <w:ind w:right="-284"/>
        <w:jc w:val="both"/>
        <w:rPr>
          <w:rFonts w:eastAsia="Calibri" w:cs="Times New Roman"/>
          <w:szCs w:val="24"/>
        </w:rPr>
      </w:pPr>
    </w:p>
    <w:p w:rsidR="00B12BCC" w:rsidRPr="00377DD9" w:rsidRDefault="00B12BCC" w:rsidP="00377DD9">
      <w:pPr>
        <w:ind w:right="-284"/>
        <w:jc w:val="center"/>
        <w:rPr>
          <w:rFonts w:eastAsia="Times New Roman" w:cs="Times New Roman"/>
          <w:b/>
          <w:szCs w:val="24"/>
          <w:lang w:eastAsia="ru-RU"/>
        </w:rPr>
      </w:pPr>
      <w:r w:rsidRPr="00377DD9">
        <w:rPr>
          <w:rFonts w:eastAsia="Times New Roman" w:cs="Times New Roman"/>
          <w:szCs w:val="24"/>
          <w:lang w:eastAsia="ru-RU"/>
        </w:rPr>
        <w:t xml:space="preserve"> </w:t>
      </w:r>
      <w:r w:rsidRPr="00377DD9">
        <w:rPr>
          <w:rFonts w:eastAsia="Times New Roman" w:cs="Times New Roman"/>
          <w:b/>
          <w:szCs w:val="24"/>
          <w:lang w:eastAsia="ru-RU"/>
        </w:rPr>
        <w:t>3. Осуществление надзора за исполнением законов органами, осуществляющими оперативно-розыскную деятельность, дознание и предварительное следствие</w:t>
      </w:r>
    </w:p>
    <w:p w:rsidR="00B12BCC" w:rsidRPr="00377DD9" w:rsidRDefault="00B12BCC" w:rsidP="00377DD9">
      <w:pPr>
        <w:ind w:right="-284"/>
        <w:jc w:val="both"/>
        <w:rPr>
          <w:rFonts w:eastAsia="Times New Roman" w:cs="Times New Roman"/>
          <w:szCs w:val="24"/>
          <w:lang w:eastAsia="ru-RU"/>
        </w:rPr>
      </w:pP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1. Количество постановлений прокурора о направлении материалов в следственный орган или орган дознания для решения вопроса о возбуждении уголовного дела</w:t>
      </w:r>
      <w:r w:rsidR="005F1406" w:rsidRPr="00377DD9">
        <w:rPr>
          <w:rFonts w:eastAsia="Times New Roman" w:cs="Times New Roman"/>
          <w:szCs w:val="24"/>
          <w:lang w:eastAsia="ru-RU"/>
        </w:rPr>
        <w:t xml:space="preserve"> -</w:t>
      </w:r>
      <w:r w:rsidR="005016AC">
        <w:rPr>
          <w:rFonts w:eastAsia="Times New Roman" w:cs="Times New Roman"/>
          <w:szCs w:val="24"/>
          <w:lang w:eastAsia="ru-RU"/>
        </w:rPr>
        <w:t xml:space="preserve"> </w:t>
      </w:r>
      <w:r w:rsidR="005F1406" w:rsidRPr="00377DD9">
        <w:rPr>
          <w:rFonts w:eastAsia="Times New Roman" w:cs="Times New Roman"/>
          <w:szCs w:val="24"/>
          <w:lang w:eastAsia="ru-RU"/>
        </w:rPr>
        <w:t>75</w:t>
      </w:r>
      <w:r w:rsidRPr="00377DD9">
        <w:rPr>
          <w:rFonts w:eastAsia="Times New Roman" w:cs="Times New Roman"/>
          <w:szCs w:val="24"/>
          <w:lang w:eastAsia="ru-RU"/>
        </w:rPr>
        <w:t>.</w:t>
      </w:r>
    </w:p>
    <w:p w:rsidR="00037074"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2. Количество протестов прокурора на противоречащие Конституции, законам акты, изданные должностными лицами органов, осуществляющих оперативно-розыскную деятельность, дознание и предварительное следствие</w:t>
      </w:r>
      <w:r w:rsidR="00694DEE">
        <w:rPr>
          <w:rFonts w:eastAsia="Times New Roman" w:cs="Times New Roman"/>
          <w:szCs w:val="24"/>
          <w:lang w:eastAsia="ru-RU"/>
        </w:rPr>
        <w:t xml:space="preserve"> -</w:t>
      </w:r>
      <w:r w:rsidR="00037074" w:rsidRPr="00377DD9">
        <w:rPr>
          <w:rFonts w:eastAsia="Times New Roman" w:cs="Times New Roman"/>
          <w:szCs w:val="24"/>
          <w:lang w:eastAsia="ru-RU"/>
        </w:rPr>
        <w:t xml:space="preserve"> 1 (удовлетворен).</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3. Количество постановлений прокурора об отмене постановлений о возбуждении уголовного дела</w:t>
      </w:r>
      <w:r w:rsidR="00C7433B" w:rsidRPr="00377DD9">
        <w:rPr>
          <w:rFonts w:eastAsia="Times New Roman" w:cs="Times New Roman"/>
          <w:szCs w:val="24"/>
          <w:lang w:eastAsia="ru-RU"/>
        </w:rPr>
        <w:t xml:space="preserve"> </w:t>
      </w:r>
      <w:r w:rsidR="00694DEE">
        <w:rPr>
          <w:rFonts w:eastAsia="Times New Roman" w:cs="Times New Roman"/>
          <w:szCs w:val="24"/>
          <w:lang w:eastAsia="ru-RU"/>
        </w:rPr>
        <w:t>-</w:t>
      </w:r>
      <w:r w:rsidR="00D57184" w:rsidRPr="00377DD9">
        <w:rPr>
          <w:rFonts w:eastAsia="Times New Roman" w:cs="Times New Roman"/>
          <w:szCs w:val="24"/>
          <w:lang w:eastAsia="ru-RU"/>
        </w:rPr>
        <w:t xml:space="preserve"> 27, </w:t>
      </w:r>
      <w:r w:rsidRPr="00377DD9">
        <w:rPr>
          <w:rFonts w:eastAsia="Times New Roman" w:cs="Times New Roman"/>
          <w:szCs w:val="24"/>
          <w:lang w:eastAsia="ru-RU"/>
        </w:rPr>
        <w:t xml:space="preserve"> из них отмененных</w:t>
      </w:r>
      <w:r w:rsidR="00D57184" w:rsidRPr="00377DD9">
        <w:rPr>
          <w:rFonts w:eastAsia="Times New Roman" w:cs="Times New Roman"/>
          <w:szCs w:val="24"/>
          <w:lang w:eastAsia="ru-RU"/>
        </w:rPr>
        <w:t xml:space="preserve"> </w:t>
      </w:r>
      <w:r w:rsidR="00694DEE">
        <w:rPr>
          <w:rFonts w:eastAsia="Times New Roman" w:cs="Times New Roman"/>
          <w:szCs w:val="24"/>
          <w:lang w:eastAsia="ru-RU"/>
        </w:rPr>
        <w:t>-</w:t>
      </w:r>
      <w:r w:rsidR="00D57184" w:rsidRPr="00377DD9">
        <w:rPr>
          <w:rFonts w:eastAsia="Times New Roman" w:cs="Times New Roman"/>
          <w:szCs w:val="24"/>
          <w:lang w:eastAsia="ru-RU"/>
        </w:rPr>
        <w:t xml:space="preserve"> 0</w:t>
      </w:r>
      <w:r w:rsidR="00694DEE">
        <w:rPr>
          <w:rFonts w:eastAsia="Times New Roman" w:cs="Times New Roman"/>
          <w:szCs w:val="24"/>
          <w:lang w:eastAsia="ru-RU"/>
        </w:rPr>
        <w:t>, обжалованных -</w:t>
      </w:r>
      <w:r w:rsidR="00C7433B" w:rsidRPr="00377DD9">
        <w:rPr>
          <w:rFonts w:eastAsia="Times New Roman" w:cs="Times New Roman"/>
          <w:szCs w:val="24"/>
          <w:lang w:eastAsia="ru-RU"/>
        </w:rPr>
        <w:t xml:space="preserve"> 0.</w:t>
      </w:r>
    </w:p>
    <w:p w:rsidR="00B12BCC" w:rsidRPr="00377DD9" w:rsidRDefault="00B12BCC" w:rsidP="00377DD9">
      <w:pPr>
        <w:ind w:right="-284"/>
        <w:jc w:val="both"/>
        <w:rPr>
          <w:rFonts w:eastAsia="Times New Roman" w:cs="Times New Roman"/>
          <w:bCs/>
          <w:szCs w:val="24"/>
          <w:lang w:eastAsia="ru-RU"/>
        </w:rPr>
      </w:pPr>
      <w:r w:rsidRPr="00377DD9">
        <w:rPr>
          <w:rFonts w:eastAsia="Times New Roman" w:cs="Times New Roman"/>
          <w:szCs w:val="24"/>
          <w:lang w:eastAsia="ru-RU"/>
        </w:rPr>
        <w:t>4. Количество</w:t>
      </w:r>
      <w:r w:rsidRPr="00377DD9">
        <w:rPr>
          <w:rFonts w:ascii="Calibri" w:eastAsia="Times New Roman" w:hAnsi="Calibri" w:cs="Calibri"/>
          <w:szCs w:val="24"/>
          <w:lang w:eastAsia="ru-RU"/>
        </w:rPr>
        <w:t xml:space="preserve"> </w:t>
      </w:r>
      <w:r w:rsidRPr="00377DD9">
        <w:rPr>
          <w:rFonts w:eastAsia="Times New Roman" w:cs="Times New Roman"/>
          <w:szCs w:val="24"/>
          <w:lang w:eastAsia="ru-RU"/>
        </w:rPr>
        <w:t>возбужденных прокурором уголовных дел о любом преступлении в случаях, предусмотренных статьей</w:t>
      </w:r>
      <w:r w:rsidR="00501743">
        <w:rPr>
          <w:rFonts w:eastAsia="Times New Roman" w:cs="Times New Roman"/>
          <w:szCs w:val="24"/>
          <w:lang w:eastAsia="ru-RU"/>
        </w:rPr>
        <w:t xml:space="preserve"> </w:t>
      </w:r>
      <w:r w:rsidRPr="00377DD9">
        <w:rPr>
          <w:rFonts w:eastAsia="Times New Roman" w:cs="Times New Roman"/>
          <w:szCs w:val="24"/>
          <w:lang w:eastAsia="ru-RU"/>
        </w:rPr>
        <w:t>97 Уголовно-процессуального кодекса Приднестровской Молдавской Республики</w:t>
      </w:r>
      <w:r w:rsidR="00D57184" w:rsidRPr="00377DD9">
        <w:rPr>
          <w:rFonts w:eastAsia="Times New Roman" w:cs="Times New Roman"/>
          <w:szCs w:val="24"/>
          <w:lang w:eastAsia="ru-RU"/>
        </w:rPr>
        <w:t xml:space="preserve"> - 89</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5. Количество постановлений прокурора об отмене постановлений о прекращении уголовных дел</w:t>
      </w:r>
      <w:r w:rsidR="00676223" w:rsidRPr="00377DD9">
        <w:rPr>
          <w:rFonts w:eastAsia="Times New Roman" w:cs="Times New Roman"/>
          <w:szCs w:val="24"/>
          <w:lang w:eastAsia="ru-RU"/>
        </w:rPr>
        <w:t xml:space="preserve"> - 139</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6. Количество постановлений прокурора об отмене постановлений о приостановлении предварительного следствия и дознания</w:t>
      </w:r>
      <w:r w:rsidR="00676223" w:rsidRPr="00377DD9">
        <w:rPr>
          <w:rFonts w:eastAsia="Times New Roman" w:cs="Times New Roman"/>
          <w:szCs w:val="24"/>
          <w:lang w:eastAsia="ru-RU"/>
        </w:rPr>
        <w:t xml:space="preserve"> - 106</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7. Количество постановлений прокурора об отмене постановлений об отказе в возбуждении уголовного дела</w:t>
      </w:r>
      <w:r w:rsidR="00BF0E3B" w:rsidRPr="00377DD9">
        <w:rPr>
          <w:rFonts w:eastAsia="Times New Roman" w:cs="Times New Roman"/>
          <w:szCs w:val="24"/>
          <w:lang w:eastAsia="ru-RU"/>
        </w:rPr>
        <w:t xml:space="preserve"> - 1209</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8. Количество уголовных дел, прекращенных с согласия прокурора</w:t>
      </w:r>
      <w:r w:rsidR="00A87445" w:rsidRPr="00377DD9">
        <w:rPr>
          <w:rFonts w:eastAsia="Times New Roman" w:cs="Times New Roman"/>
          <w:szCs w:val="24"/>
          <w:lang w:eastAsia="ru-RU"/>
        </w:rPr>
        <w:t xml:space="preserve"> - 106</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 xml:space="preserve">9. Количество направленных в органы дознания, следственные органы представлений прокурора об </w:t>
      </w:r>
      <w:r w:rsidRPr="00377DD9">
        <w:rPr>
          <w:rFonts w:eastAsia="Times New Roman" w:cs="Times New Roman"/>
          <w:bCs/>
          <w:szCs w:val="24"/>
          <w:lang w:eastAsia="ru-RU"/>
        </w:rPr>
        <w:t>устранении нарушений законодательства Приднестровской Молдавской Республики, допущенных в ходе дознания или предварительного следствия</w:t>
      </w:r>
      <w:r w:rsidR="00B0356F">
        <w:rPr>
          <w:rFonts w:eastAsia="Times New Roman" w:cs="Times New Roman"/>
          <w:bCs/>
          <w:szCs w:val="24"/>
          <w:lang w:eastAsia="ru-RU"/>
        </w:rPr>
        <w:t xml:space="preserve"> -</w:t>
      </w:r>
      <w:r w:rsidR="00C24D67" w:rsidRPr="00377DD9">
        <w:rPr>
          <w:rFonts w:eastAsia="Times New Roman" w:cs="Times New Roman"/>
          <w:bCs/>
          <w:szCs w:val="24"/>
          <w:lang w:eastAsia="ru-RU"/>
        </w:rPr>
        <w:t xml:space="preserve"> 59</w:t>
      </w:r>
      <w:r w:rsidRPr="00377DD9">
        <w:rPr>
          <w:rFonts w:eastAsia="Times New Roman" w:cs="Times New Roman"/>
          <w:bCs/>
          <w:szCs w:val="24"/>
          <w:lang w:eastAsia="ru-RU"/>
        </w:rPr>
        <w:t>.</w:t>
      </w:r>
      <w:r w:rsidRPr="00377DD9">
        <w:rPr>
          <w:rFonts w:eastAsia="Times New Roman" w:cs="Times New Roman"/>
          <w:szCs w:val="24"/>
          <w:lang w:eastAsia="ru-RU"/>
        </w:rPr>
        <w:t xml:space="preserve"> </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 xml:space="preserve">10. Количество выявленных и поставленных на учет </w:t>
      </w:r>
      <w:r w:rsidR="00B0356F">
        <w:rPr>
          <w:rFonts w:eastAsia="Times New Roman" w:cs="Times New Roman"/>
          <w:szCs w:val="24"/>
          <w:lang w:eastAsia="ru-RU"/>
        </w:rPr>
        <w:t>преступлений, ра</w:t>
      </w:r>
      <w:r w:rsidRPr="00377DD9">
        <w:rPr>
          <w:rFonts w:eastAsia="Times New Roman" w:cs="Times New Roman"/>
          <w:szCs w:val="24"/>
          <w:lang w:eastAsia="ru-RU"/>
        </w:rPr>
        <w:t>нее известных, но не зарегистрированных</w:t>
      </w:r>
      <w:r w:rsidR="008B6D12" w:rsidRPr="00377DD9">
        <w:rPr>
          <w:rFonts w:eastAsia="Times New Roman" w:cs="Times New Roman"/>
          <w:szCs w:val="24"/>
          <w:lang w:eastAsia="ru-RU"/>
        </w:rPr>
        <w:t xml:space="preserve"> - 89</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11. Количество сотрудников Следственного комитета Приднестровской Молдавской Республики,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обороны Приднестровской Молдавской Республики, Государственного таможенного комитета Приднестровской Молдавской Республики, наказанных в дисциплинарном порядке по представлениям и постановлениям прокурора</w:t>
      </w:r>
      <w:r w:rsidR="00032928" w:rsidRPr="00377DD9">
        <w:rPr>
          <w:rFonts w:eastAsia="Times New Roman" w:cs="Times New Roman"/>
          <w:szCs w:val="24"/>
          <w:lang w:eastAsia="ru-RU"/>
        </w:rPr>
        <w:t xml:space="preserve"> - 123</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lastRenderedPageBreak/>
        <w:t>12. Количество информационных сообщений о состоянии законности, направленных в органы государственной власти</w:t>
      </w:r>
      <w:r w:rsidR="00F0418B" w:rsidRPr="00377DD9">
        <w:rPr>
          <w:rFonts w:eastAsia="Times New Roman" w:cs="Times New Roman"/>
          <w:szCs w:val="24"/>
          <w:lang w:eastAsia="ru-RU"/>
        </w:rPr>
        <w:t xml:space="preserve"> - 144</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p>
    <w:p w:rsidR="008D2B5E" w:rsidRDefault="008D2B5E" w:rsidP="00377DD9">
      <w:pPr>
        <w:ind w:right="-284"/>
        <w:jc w:val="center"/>
        <w:rPr>
          <w:rFonts w:eastAsia="Calibri" w:cs="Times New Roman"/>
          <w:szCs w:val="24"/>
        </w:rPr>
      </w:pPr>
    </w:p>
    <w:p w:rsidR="00B12BCC" w:rsidRPr="00377DD9" w:rsidRDefault="00B12BCC" w:rsidP="00377DD9">
      <w:pPr>
        <w:ind w:right="-284"/>
        <w:jc w:val="center"/>
        <w:rPr>
          <w:rFonts w:eastAsia="Calibri" w:cs="Times New Roman"/>
          <w:b/>
          <w:szCs w:val="24"/>
        </w:rPr>
      </w:pPr>
      <w:r w:rsidRPr="00377DD9">
        <w:rPr>
          <w:rFonts w:eastAsia="Calibri" w:cs="Times New Roman"/>
          <w:szCs w:val="24"/>
        </w:rPr>
        <w:t xml:space="preserve"> </w:t>
      </w:r>
      <w:r w:rsidRPr="00377DD9">
        <w:rPr>
          <w:rFonts w:eastAsia="Calibri" w:cs="Times New Roman"/>
          <w:b/>
          <w:szCs w:val="24"/>
        </w:rPr>
        <w:t>4. Осуществление надзора за исполнением законов администрациями органов и учреждений, исполняющих наказания и применяющих назначаемые судом меры принудительного характера, администрациями мест содержания задержанных и заключенных под стражу</w:t>
      </w:r>
    </w:p>
    <w:p w:rsidR="00B12BCC" w:rsidRPr="00377DD9" w:rsidRDefault="00B12BCC" w:rsidP="00377DD9">
      <w:pPr>
        <w:ind w:right="-284"/>
        <w:jc w:val="center"/>
        <w:rPr>
          <w:rFonts w:eastAsia="Calibri" w:cs="Times New Roman"/>
          <w:b/>
          <w:szCs w:val="24"/>
        </w:rPr>
      </w:pPr>
    </w:p>
    <w:p w:rsidR="00B12BCC" w:rsidRPr="00377DD9" w:rsidRDefault="00B12BCC" w:rsidP="00377DD9">
      <w:pPr>
        <w:ind w:right="-284"/>
        <w:jc w:val="both"/>
        <w:rPr>
          <w:rFonts w:eastAsia="Calibri" w:cs="Times New Roman"/>
          <w:szCs w:val="24"/>
        </w:rPr>
      </w:pPr>
      <w:r w:rsidRPr="00377DD9">
        <w:rPr>
          <w:rFonts w:eastAsia="Calibri" w:cs="Times New Roman"/>
          <w:szCs w:val="24"/>
        </w:rPr>
        <w:t>1. Количество проведенных в отчетном периоде проверок соблюдения законности в местах содержания задержанных и заключенных под стражу</w:t>
      </w:r>
      <w:r w:rsidR="00AF3CFD" w:rsidRPr="00377DD9">
        <w:rPr>
          <w:rFonts w:eastAsia="Calibri" w:cs="Times New Roman"/>
          <w:szCs w:val="24"/>
        </w:rPr>
        <w:t xml:space="preserve"> - 243</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2. Количество проведенных в отчетном периоде проверок соблюдения законности в деятельности органов и учреждений, исполняющих наказания и применяющих меры принудительного характера</w:t>
      </w:r>
      <w:r w:rsidR="00843262" w:rsidRPr="00377DD9">
        <w:rPr>
          <w:rFonts w:eastAsia="Calibri" w:cs="Times New Roman"/>
          <w:szCs w:val="24"/>
        </w:rPr>
        <w:t xml:space="preserve"> - 50</w:t>
      </w:r>
      <w:r w:rsidRPr="00377DD9">
        <w:rPr>
          <w:rFonts w:eastAsia="Calibri" w:cs="Times New Roman"/>
          <w:szCs w:val="24"/>
        </w:rPr>
        <w:t xml:space="preserve">. </w:t>
      </w:r>
    </w:p>
    <w:p w:rsidR="00B12BCC" w:rsidRPr="00377DD9" w:rsidRDefault="00B12BCC" w:rsidP="00377DD9">
      <w:pPr>
        <w:ind w:right="-284"/>
        <w:jc w:val="both"/>
        <w:rPr>
          <w:rFonts w:eastAsia="Calibri" w:cs="Times New Roman"/>
          <w:szCs w:val="24"/>
        </w:rPr>
      </w:pPr>
      <w:r w:rsidRPr="00377DD9">
        <w:rPr>
          <w:rFonts w:eastAsia="Calibri" w:cs="Times New Roman"/>
          <w:szCs w:val="24"/>
        </w:rPr>
        <w:t>3. Количество отмененных дисциплинарных взысканий, наложенных в нарушение закона на лиц, заключенных под стражу, осужденных</w:t>
      </w:r>
      <w:r w:rsidR="00843262"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4. Количество вынесенных постановлений о немедленном освобождении из штрафного изолятора, помещения камерного типа, карцера, одиночной камеры дисциплинарного изолятора</w:t>
      </w:r>
      <w:r w:rsidR="00843262" w:rsidRPr="00377DD9">
        <w:rPr>
          <w:rFonts w:eastAsia="Calibri" w:cs="Times New Roman"/>
          <w:szCs w:val="24"/>
        </w:rPr>
        <w:t xml:space="preserve"> - 0</w:t>
      </w:r>
      <w:r w:rsidRPr="00377DD9">
        <w:rPr>
          <w:rFonts w:eastAsia="Calibri" w:cs="Times New Roman"/>
          <w:szCs w:val="24"/>
        </w:rPr>
        <w:t>.</w:t>
      </w:r>
    </w:p>
    <w:p w:rsidR="00B12BCC" w:rsidRPr="00377DD9" w:rsidRDefault="00DC42E0" w:rsidP="00377DD9">
      <w:pPr>
        <w:ind w:right="-284"/>
        <w:jc w:val="both"/>
        <w:rPr>
          <w:rFonts w:eastAsia="Calibri" w:cs="Times New Roman"/>
          <w:szCs w:val="24"/>
        </w:rPr>
      </w:pPr>
      <w:r>
        <w:rPr>
          <w:rFonts w:eastAsia="Calibri" w:cs="Times New Roman"/>
          <w:szCs w:val="24"/>
        </w:rPr>
        <w:t>5. Количество внесе</w:t>
      </w:r>
      <w:r w:rsidR="00B12BCC" w:rsidRPr="00377DD9">
        <w:rPr>
          <w:rFonts w:eastAsia="Calibri" w:cs="Times New Roman"/>
          <w:szCs w:val="24"/>
        </w:rPr>
        <w:t>нных в отчетном периоде представлений об устранении выявленных нарушений закона при содержании задержанных и заключенных под стражу лиц, а также в деятельности органов и учреждений, исполняющих наказания и применяющих меры принудительного характера</w:t>
      </w:r>
      <w:r w:rsidR="00016269" w:rsidRPr="00377DD9">
        <w:rPr>
          <w:rFonts w:eastAsia="Calibri" w:cs="Times New Roman"/>
          <w:szCs w:val="24"/>
        </w:rPr>
        <w:t xml:space="preserve"> - 8, из которых удовлетворено</w:t>
      </w:r>
      <w:r w:rsidR="00817523" w:rsidRPr="00377DD9">
        <w:rPr>
          <w:rFonts w:eastAsia="Calibri" w:cs="Times New Roman"/>
          <w:szCs w:val="24"/>
        </w:rPr>
        <w:t xml:space="preserve"> - </w:t>
      </w:r>
      <w:r w:rsidR="00AF3CFD" w:rsidRPr="00377DD9">
        <w:rPr>
          <w:rFonts w:eastAsia="Calibri" w:cs="Times New Roman"/>
          <w:szCs w:val="24"/>
        </w:rPr>
        <w:t>7</w:t>
      </w:r>
      <w:r w:rsidR="00B12BCC" w:rsidRPr="00377DD9">
        <w:rPr>
          <w:rFonts w:eastAsia="Calibri" w:cs="Times New Roman"/>
          <w:szCs w:val="24"/>
        </w:rPr>
        <w:t xml:space="preserve">. </w:t>
      </w:r>
    </w:p>
    <w:p w:rsidR="00B12BCC" w:rsidRPr="00377DD9" w:rsidRDefault="00B12BCC" w:rsidP="00377DD9">
      <w:pPr>
        <w:ind w:right="-284"/>
        <w:jc w:val="both"/>
        <w:rPr>
          <w:rFonts w:eastAsia="Calibri" w:cs="Times New Roman"/>
          <w:szCs w:val="24"/>
        </w:rPr>
      </w:pPr>
      <w:r w:rsidRPr="00377DD9">
        <w:rPr>
          <w:rFonts w:eastAsia="Calibri" w:cs="Times New Roman"/>
          <w:szCs w:val="24"/>
        </w:rPr>
        <w:t>6. Количество постановлений о возбуждении производства о дисциплинарном или административном правонарушении в отношении сотрудников мест содержания под стражей, органов и учреждений, исполняющих наказания и применяющих меры принудительного характера</w:t>
      </w:r>
      <w:r w:rsidR="000A0D65" w:rsidRPr="00377DD9">
        <w:rPr>
          <w:rFonts w:eastAsia="Calibri" w:cs="Times New Roman"/>
          <w:szCs w:val="24"/>
        </w:rPr>
        <w:t xml:space="preserve"> - 3</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7. Количество сотрудников мест содержания под стражей, органов и учреждений, исполняющих наказания и применяющих меры принудительного характера, привлеченных к дисциплинарной или административной ответственности по постановлениям прокурора</w:t>
      </w:r>
      <w:r w:rsidR="00316733" w:rsidRPr="00377DD9">
        <w:rPr>
          <w:rFonts w:eastAsia="Calibri" w:cs="Times New Roman"/>
          <w:szCs w:val="24"/>
        </w:rPr>
        <w:t xml:space="preserve"> - 4</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8. Количество постановлений начальников органов и учреждений, исполняющих наказания, санкционированных прокурором</w:t>
      </w:r>
      <w:r w:rsidR="00316733" w:rsidRPr="00377DD9">
        <w:rPr>
          <w:rFonts w:eastAsia="Calibri" w:cs="Times New Roman"/>
          <w:szCs w:val="24"/>
        </w:rPr>
        <w:t xml:space="preserve"> - 416</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9. Количество вынесенных в отчетном периоде постановлений об освобождении лиц, незаконно подвергнутых административному задержанию</w:t>
      </w:r>
      <w:r w:rsidR="00316733"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p>
    <w:p w:rsidR="00B12BCC" w:rsidRPr="00377DD9" w:rsidRDefault="00B12BCC" w:rsidP="00377DD9">
      <w:pPr>
        <w:ind w:right="-284"/>
        <w:jc w:val="center"/>
        <w:rPr>
          <w:rFonts w:eastAsia="Calibri" w:cs="Times New Roman"/>
          <w:b/>
          <w:szCs w:val="24"/>
        </w:rPr>
      </w:pPr>
      <w:r w:rsidRPr="00377DD9">
        <w:rPr>
          <w:rFonts w:eastAsia="Calibri" w:cs="Times New Roman"/>
          <w:b/>
          <w:szCs w:val="24"/>
        </w:rPr>
        <w:t>5. Осуществление надзора за исполнением законов судебными исполнителями</w:t>
      </w:r>
    </w:p>
    <w:p w:rsidR="007A21BB" w:rsidRPr="00377DD9" w:rsidRDefault="007A21BB" w:rsidP="00377DD9">
      <w:pPr>
        <w:ind w:right="-284"/>
        <w:jc w:val="center"/>
        <w:rPr>
          <w:rFonts w:eastAsia="Calibri" w:cs="Times New Roman"/>
          <w:b/>
          <w:szCs w:val="24"/>
        </w:rPr>
      </w:pPr>
    </w:p>
    <w:p w:rsidR="00B12BCC" w:rsidRPr="00377DD9" w:rsidRDefault="00B12BCC" w:rsidP="00377DD9">
      <w:pPr>
        <w:ind w:right="-284"/>
        <w:jc w:val="both"/>
        <w:rPr>
          <w:rFonts w:eastAsia="Calibri" w:cs="Times New Roman"/>
          <w:szCs w:val="24"/>
        </w:rPr>
      </w:pPr>
      <w:r w:rsidRPr="00377DD9">
        <w:rPr>
          <w:rFonts w:eastAsia="Calibri" w:cs="Times New Roman"/>
          <w:szCs w:val="24"/>
        </w:rPr>
        <w:t>1. Количество выявленных нарушений, допущенных судебными исполнителями</w:t>
      </w:r>
      <w:r w:rsidR="00FD0EB7" w:rsidRPr="00377DD9">
        <w:rPr>
          <w:rFonts w:eastAsia="Calibri" w:cs="Times New Roman"/>
          <w:szCs w:val="24"/>
        </w:rPr>
        <w:t xml:space="preserve"> - 153</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2. Количество внесенных представлений об устранении выявленных нарушений закона в деятельности судебных исполнителей</w:t>
      </w:r>
      <w:r w:rsidR="00FD0EB7" w:rsidRPr="00377DD9">
        <w:rPr>
          <w:rFonts w:eastAsia="Calibri" w:cs="Times New Roman"/>
          <w:szCs w:val="24"/>
        </w:rPr>
        <w:t xml:space="preserve"> - 17</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3. Количество судебных исполнителей, привлеченных к дисциплинарной ответственности по представлению прокурора</w:t>
      </w:r>
      <w:r w:rsidR="00FD0EB7" w:rsidRPr="00377DD9">
        <w:rPr>
          <w:rFonts w:eastAsia="Calibri" w:cs="Times New Roman"/>
          <w:szCs w:val="24"/>
        </w:rPr>
        <w:t xml:space="preserve"> - 9</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4. Количество судебных исполнителей, наказанных в дисциплинарном порядке по постановлению прокурора</w:t>
      </w:r>
      <w:r w:rsidR="00FD0EB7" w:rsidRPr="00377DD9">
        <w:rPr>
          <w:rFonts w:eastAsia="Calibri" w:cs="Times New Roman"/>
          <w:szCs w:val="24"/>
        </w:rPr>
        <w:t xml:space="preserve"> - 6</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5. Количество судебных исполнителей, наказанных в административном порядке по постановлению прокурора</w:t>
      </w:r>
      <w:r w:rsidR="00FD0EB7"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p>
    <w:p w:rsidR="008D2B5E" w:rsidRDefault="008D2B5E" w:rsidP="00377DD9">
      <w:pPr>
        <w:ind w:right="-284"/>
        <w:jc w:val="center"/>
        <w:rPr>
          <w:rFonts w:eastAsia="Calibri" w:cs="Times New Roman"/>
          <w:b/>
          <w:szCs w:val="24"/>
        </w:rPr>
      </w:pPr>
    </w:p>
    <w:p w:rsidR="008D2B5E" w:rsidRDefault="008D2B5E" w:rsidP="00377DD9">
      <w:pPr>
        <w:ind w:right="-284"/>
        <w:jc w:val="center"/>
        <w:rPr>
          <w:rFonts w:eastAsia="Calibri" w:cs="Times New Roman"/>
          <w:b/>
          <w:szCs w:val="24"/>
        </w:rPr>
      </w:pPr>
    </w:p>
    <w:p w:rsidR="008D2B5E" w:rsidRDefault="008D2B5E" w:rsidP="00377DD9">
      <w:pPr>
        <w:ind w:right="-284"/>
        <w:jc w:val="center"/>
        <w:rPr>
          <w:rFonts w:eastAsia="Calibri" w:cs="Times New Roman"/>
          <w:b/>
          <w:szCs w:val="24"/>
        </w:rPr>
      </w:pPr>
    </w:p>
    <w:p w:rsidR="008D2B5E" w:rsidRDefault="008D2B5E" w:rsidP="00377DD9">
      <w:pPr>
        <w:ind w:right="-284"/>
        <w:jc w:val="center"/>
        <w:rPr>
          <w:rFonts w:eastAsia="Calibri" w:cs="Times New Roman"/>
          <w:b/>
          <w:szCs w:val="24"/>
        </w:rPr>
      </w:pPr>
    </w:p>
    <w:p w:rsidR="008D2B5E" w:rsidRDefault="008D2B5E" w:rsidP="00377DD9">
      <w:pPr>
        <w:ind w:right="-284"/>
        <w:jc w:val="center"/>
        <w:rPr>
          <w:rFonts w:eastAsia="Calibri" w:cs="Times New Roman"/>
          <w:b/>
          <w:szCs w:val="24"/>
        </w:rPr>
      </w:pPr>
    </w:p>
    <w:p w:rsidR="00B12BCC" w:rsidRPr="00377DD9" w:rsidRDefault="00B12BCC" w:rsidP="00377DD9">
      <w:pPr>
        <w:ind w:right="-284"/>
        <w:jc w:val="center"/>
        <w:rPr>
          <w:rFonts w:eastAsia="Calibri" w:cs="Times New Roman"/>
          <w:b/>
          <w:szCs w:val="24"/>
        </w:rPr>
      </w:pPr>
      <w:r w:rsidRPr="00377DD9">
        <w:rPr>
          <w:rFonts w:eastAsia="Calibri" w:cs="Times New Roman"/>
          <w:b/>
          <w:szCs w:val="24"/>
        </w:rPr>
        <w:lastRenderedPageBreak/>
        <w:t>6. Участие прокурора в рассмотрении дел судами</w:t>
      </w:r>
    </w:p>
    <w:p w:rsidR="007A21BB" w:rsidRPr="00377DD9" w:rsidRDefault="007A21BB" w:rsidP="00377DD9">
      <w:pPr>
        <w:ind w:right="-284"/>
        <w:jc w:val="both"/>
        <w:rPr>
          <w:rFonts w:eastAsia="Calibri" w:cs="Times New Roman"/>
          <w:b/>
          <w:szCs w:val="24"/>
        </w:rPr>
      </w:pPr>
    </w:p>
    <w:p w:rsidR="00B12BCC" w:rsidRPr="00377DD9" w:rsidRDefault="00B12BCC" w:rsidP="00377DD9">
      <w:pPr>
        <w:ind w:right="-284"/>
        <w:jc w:val="both"/>
        <w:rPr>
          <w:rFonts w:eastAsia="Calibri" w:cs="Times New Roman"/>
          <w:b/>
          <w:szCs w:val="24"/>
        </w:rPr>
      </w:pPr>
      <w:r w:rsidRPr="00377DD9">
        <w:rPr>
          <w:rFonts w:eastAsia="Calibri" w:cs="Times New Roman"/>
          <w:b/>
          <w:szCs w:val="24"/>
        </w:rPr>
        <w:t>6.1. Уголовное судопроизводство:</w:t>
      </w:r>
    </w:p>
    <w:p w:rsidR="00B12BCC" w:rsidRPr="00377DD9" w:rsidRDefault="00B12BCC" w:rsidP="00377DD9">
      <w:pPr>
        <w:ind w:right="-284"/>
        <w:jc w:val="both"/>
        <w:rPr>
          <w:rFonts w:eastAsia="Calibri" w:cs="Times New Roman"/>
          <w:szCs w:val="24"/>
        </w:rPr>
      </w:pPr>
      <w:r w:rsidRPr="00377DD9">
        <w:rPr>
          <w:rFonts w:eastAsia="Calibri" w:cs="Times New Roman"/>
          <w:szCs w:val="24"/>
        </w:rPr>
        <w:t xml:space="preserve"> а) количество жалоб, рассмотренных судами в порядке статьи 195 Уголовно-процессуального кодекса Приднестровской Молдавской Республики с участием прокурора</w:t>
      </w:r>
      <w:r w:rsidR="009153F6" w:rsidRPr="00377DD9">
        <w:rPr>
          <w:rFonts w:eastAsia="Calibri" w:cs="Times New Roman"/>
          <w:szCs w:val="24"/>
        </w:rPr>
        <w:t xml:space="preserve"> - 74</w:t>
      </w:r>
      <w:r w:rsidRPr="00377DD9">
        <w:rPr>
          <w:rFonts w:eastAsia="Calibri" w:cs="Times New Roman"/>
          <w:szCs w:val="24"/>
        </w:rPr>
        <w:t>, из них удовлетворено</w:t>
      </w:r>
      <w:r w:rsidR="009153F6" w:rsidRPr="00377DD9">
        <w:rPr>
          <w:rFonts w:eastAsia="Calibri" w:cs="Times New Roman"/>
          <w:szCs w:val="24"/>
        </w:rPr>
        <w:t xml:space="preserve"> - 15</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б) поддержание государственного обвинения и внесение актов прокурорского реагирования по уголовным делам:</w:t>
      </w:r>
    </w:p>
    <w:p w:rsidR="00B12BCC" w:rsidRPr="00377DD9" w:rsidRDefault="00B12BCC" w:rsidP="00377DD9">
      <w:pPr>
        <w:ind w:right="-284"/>
        <w:jc w:val="both"/>
        <w:rPr>
          <w:rFonts w:eastAsia="Calibri" w:cs="Times New Roman"/>
          <w:szCs w:val="24"/>
        </w:rPr>
      </w:pPr>
      <w:r w:rsidRPr="00377DD9">
        <w:rPr>
          <w:rFonts w:eastAsia="Calibri" w:cs="Times New Roman"/>
          <w:szCs w:val="24"/>
        </w:rPr>
        <w:t>1) количество дел, по которым поддержано обвинение</w:t>
      </w:r>
      <w:r w:rsidR="00C6682E" w:rsidRPr="00377DD9">
        <w:rPr>
          <w:rFonts w:eastAsia="Calibri" w:cs="Times New Roman"/>
          <w:szCs w:val="24"/>
        </w:rPr>
        <w:t xml:space="preserve"> - 1242</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2) количество отказов от государственного обвинения</w:t>
      </w:r>
      <w:r w:rsidR="00C6682E"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3) количество дел, рассмотренных в кассационном порядке</w:t>
      </w:r>
      <w:r w:rsidR="00C6682E" w:rsidRPr="00377DD9">
        <w:rPr>
          <w:rFonts w:eastAsia="Calibri" w:cs="Times New Roman"/>
          <w:szCs w:val="24"/>
        </w:rPr>
        <w:t xml:space="preserve"> - 226</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4) количество дел, рассмотренных в надзорном порядке</w:t>
      </w:r>
      <w:r w:rsidR="00C6682E" w:rsidRPr="00377DD9">
        <w:rPr>
          <w:rFonts w:eastAsia="Calibri" w:cs="Times New Roman"/>
          <w:szCs w:val="24"/>
        </w:rPr>
        <w:t xml:space="preserve"> - 97</w:t>
      </w:r>
      <w:r w:rsidRPr="00377DD9">
        <w:rPr>
          <w:rFonts w:eastAsia="Calibri" w:cs="Times New Roman"/>
          <w:szCs w:val="24"/>
        </w:rPr>
        <w:t>;</w:t>
      </w:r>
    </w:p>
    <w:p w:rsidR="00C6682E" w:rsidRPr="00377DD9" w:rsidRDefault="00B12BCC" w:rsidP="00377DD9">
      <w:pPr>
        <w:ind w:right="-284"/>
        <w:jc w:val="both"/>
        <w:rPr>
          <w:rFonts w:eastAsia="Calibri" w:cs="Times New Roman"/>
          <w:szCs w:val="24"/>
        </w:rPr>
      </w:pPr>
      <w:r w:rsidRPr="00377DD9">
        <w:rPr>
          <w:rFonts w:eastAsia="Calibri" w:cs="Times New Roman"/>
          <w:szCs w:val="24"/>
        </w:rPr>
        <w:t>5) внесено кассационных представлений</w:t>
      </w:r>
      <w:r w:rsidR="00C6682E" w:rsidRPr="00377DD9">
        <w:rPr>
          <w:rFonts w:eastAsia="Calibri" w:cs="Times New Roman"/>
          <w:szCs w:val="24"/>
        </w:rPr>
        <w:t xml:space="preserve"> - 62</w:t>
      </w:r>
      <w:r w:rsidRPr="00377DD9">
        <w:rPr>
          <w:rFonts w:eastAsia="Calibri" w:cs="Times New Roman"/>
          <w:szCs w:val="24"/>
        </w:rPr>
        <w:t xml:space="preserve">, </w:t>
      </w:r>
      <w:r w:rsidR="0041397E">
        <w:rPr>
          <w:rFonts w:eastAsia="Calibri" w:cs="Times New Roman"/>
          <w:szCs w:val="24"/>
        </w:rPr>
        <w:t>удовлетворено - 34, отклонено -</w:t>
      </w:r>
      <w:r w:rsidR="00C6682E" w:rsidRPr="00377DD9">
        <w:rPr>
          <w:rFonts w:eastAsia="Calibri" w:cs="Times New Roman"/>
          <w:szCs w:val="24"/>
        </w:rPr>
        <w:t xml:space="preserve"> 28;</w:t>
      </w:r>
    </w:p>
    <w:p w:rsidR="0059440B" w:rsidRPr="00377DD9" w:rsidRDefault="00B12BCC" w:rsidP="00377DD9">
      <w:pPr>
        <w:ind w:right="-284"/>
        <w:jc w:val="both"/>
        <w:rPr>
          <w:rFonts w:eastAsia="Calibri" w:cs="Times New Roman"/>
          <w:szCs w:val="24"/>
        </w:rPr>
      </w:pPr>
      <w:r w:rsidRPr="00377DD9">
        <w:rPr>
          <w:rFonts w:eastAsia="Calibri" w:cs="Times New Roman"/>
          <w:szCs w:val="24"/>
        </w:rPr>
        <w:t>6) внесено частных представлений</w:t>
      </w:r>
      <w:r w:rsidR="0059440B" w:rsidRPr="00377DD9">
        <w:rPr>
          <w:rFonts w:eastAsia="Calibri" w:cs="Times New Roman"/>
          <w:szCs w:val="24"/>
        </w:rPr>
        <w:t xml:space="preserve"> - 42</w:t>
      </w:r>
      <w:r w:rsidRPr="00377DD9">
        <w:rPr>
          <w:rFonts w:eastAsia="Calibri" w:cs="Times New Roman"/>
          <w:szCs w:val="24"/>
        </w:rPr>
        <w:t xml:space="preserve">, </w:t>
      </w:r>
      <w:r w:rsidR="0041397E">
        <w:rPr>
          <w:rFonts w:eastAsia="Calibri" w:cs="Times New Roman"/>
          <w:szCs w:val="24"/>
        </w:rPr>
        <w:t>удовлетворено -</w:t>
      </w:r>
      <w:r w:rsidR="0059440B" w:rsidRPr="00377DD9">
        <w:rPr>
          <w:rFonts w:eastAsia="Calibri" w:cs="Times New Roman"/>
          <w:szCs w:val="24"/>
        </w:rPr>
        <w:t xml:space="preserve"> 17, отклонено – 25;</w:t>
      </w:r>
    </w:p>
    <w:p w:rsidR="005C5AED" w:rsidRPr="00377DD9" w:rsidRDefault="00B12BCC" w:rsidP="00377DD9">
      <w:pPr>
        <w:ind w:right="-284"/>
        <w:jc w:val="both"/>
        <w:rPr>
          <w:rFonts w:eastAsia="Calibri" w:cs="Times New Roman"/>
          <w:szCs w:val="24"/>
        </w:rPr>
      </w:pPr>
      <w:r w:rsidRPr="00377DD9">
        <w:rPr>
          <w:rFonts w:eastAsia="Calibri" w:cs="Times New Roman"/>
          <w:szCs w:val="24"/>
        </w:rPr>
        <w:t>7) внесено надзорных представлений</w:t>
      </w:r>
      <w:r w:rsidR="0041397E">
        <w:rPr>
          <w:rFonts w:eastAsia="Calibri" w:cs="Times New Roman"/>
          <w:szCs w:val="24"/>
        </w:rPr>
        <w:t xml:space="preserve"> -</w:t>
      </w:r>
      <w:r w:rsidR="0059440B" w:rsidRPr="00377DD9">
        <w:rPr>
          <w:rFonts w:eastAsia="Calibri" w:cs="Times New Roman"/>
          <w:szCs w:val="24"/>
        </w:rPr>
        <w:t xml:space="preserve"> 82, удовлетворено </w:t>
      </w:r>
      <w:r w:rsidR="0041397E">
        <w:rPr>
          <w:rFonts w:eastAsia="Calibri" w:cs="Times New Roman"/>
          <w:szCs w:val="24"/>
        </w:rPr>
        <w:t>-</w:t>
      </w:r>
      <w:r w:rsidR="0059440B" w:rsidRPr="00377DD9">
        <w:rPr>
          <w:rFonts w:eastAsia="Calibri" w:cs="Times New Roman"/>
          <w:szCs w:val="24"/>
        </w:rPr>
        <w:t xml:space="preserve"> </w:t>
      </w:r>
      <w:r w:rsidR="0041397E">
        <w:rPr>
          <w:rFonts w:eastAsia="Calibri" w:cs="Times New Roman"/>
          <w:szCs w:val="24"/>
        </w:rPr>
        <w:t>59, отклонено -</w:t>
      </w:r>
      <w:r w:rsidR="005C5AED" w:rsidRPr="00377DD9">
        <w:rPr>
          <w:rFonts w:eastAsia="Calibri" w:cs="Times New Roman"/>
          <w:szCs w:val="24"/>
        </w:rPr>
        <w:t xml:space="preserve"> 22, не </w:t>
      </w:r>
      <w:r w:rsidR="0041397E">
        <w:rPr>
          <w:rFonts w:eastAsia="Calibri" w:cs="Times New Roman"/>
          <w:szCs w:val="24"/>
        </w:rPr>
        <w:t>рассмотрен</w:t>
      </w:r>
      <w:r w:rsidR="00A51746">
        <w:rPr>
          <w:rFonts w:eastAsia="Calibri" w:cs="Times New Roman"/>
          <w:szCs w:val="24"/>
        </w:rPr>
        <w:t>о</w:t>
      </w:r>
      <w:r w:rsidR="0041397E">
        <w:rPr>
          <w:rFonts w:eastAsia="Calibri" w:cs="Times New Roman"/>
          <w:szCs w:val="24"/>
        </w:rPr>
        <w:t xml:space="preserve"> -</w:t>
      </w:r>
      <w:r w:rsidR="005C5AED" w:rsidRPr="00377DD9">
        <w:rPr>
          <w:rFonts w:eastAsia="Calibri" w:cs="Times New Roman"/>
          <w:szCs w:val="24"/>
        </w:rPr>
        <w:t xml:space="preserve"> 1;</w:t>
      </w:r>
    </w:p>
    <w:p w:rsidR="00B12BCC" w:rsidRPr="00377DD9" w:rsidRDefault="00B12BCC" w:rsidP="00377DD9">
      <w:pPr>
        <w:ind w:right="-284"/>
        <w:jc w:val="both"/>
        <w:rPr>
          <w:rFonts w:eastAsia="Calibri" w:cs="Times New Roman"/>
          <w:szCs w:val="24"/>
        </w:rPr>
      </w:pPr>
      <w:r w:rsidRPr="00377DD9">
        <w:rPr>
          <w:rFonts w:eastAsia="Calibri" w:cs="Times New Roman"/>
          <w:szCs w:val="24"/>
        </w:rPr>
        <w:t>8) количество поддержанных прокурором гражданских исков, предъявленных по уголовному делу</w:t>
      </w:r>
      <w:r w:rsidR="005C5AED" w:rsidRPr="00377DD9">
        <w:rPr>
          <w:rFonts w:eastAsia="Calibri" w:cs="Times New Roman"/>
          <w:szCs w:val="24"/>
        </w:rPr>
        <w:t xml:space="preserve"> - 365</w:t>
      </w:r>
      <w:r w:rsidRPr="00377DD9">
        <w:rPr>
          <w:rFonts w:eastAsia="Calibri" w:cs="Times New Roman"/>
          <w:szCs w:val="24"/>
        </w:rPr>
        <w:t xml:space="preserve">, </w:t>
      </w:r>
      <w:r w:rsidR="00A51746">
        <w:rPr>
          <w:rFonts w:eastAsia="Calibri" w:cs="Times New Roman"/>
          <w:szCs w:val="24"/>
        </w:rPr>
        <w:t>из них удовлетворено -</w:t>
      </w:r>
      <w:r w:rsidR="005C5AED" w:rsidRPr="00377DD9">
        <w:rPr>
          <w:rFonts w:eastAsia="Calibri" w:cs="Times New Roman"/>
          <w:szCs w:val="24"/>
        </w:rPr>
        <w:t xml:space="preserve"> 353</w:t>
      </w:r>
      <w:r w:rsidR="00143DEE" w:rsidRPr="00377DD9">
        <w:rPr>
          <w:rFonts w:eastAsia="Calibri" w:cs="Times New Roman"/>
          <w:szCs w:val="24"/>
        </w:rPr>
        <w:t>, общая сумма</w:t>
      </w:r>
      <w:r w:rsidRPr="00377DD9">
        <w:rPr>
          <w:rFonts w:eastAsia="Calibri" w:cs="Times New Roman"/>
          <w:szCs w:val="24"/>
        </w:rPr>
        <w:t xml:space="preserve"> удовлетворенных судом гражданских исков</w:t>
      </w:r>
      <w:r w:rsidR="00143DEE" w:rsidRPr="00377DD9">
        <w:rPr>
          <w:rFonts w:eastAsia="Calibri" w:cs="Times New Roman"/>
          <w:szCs w:val="24"/>
        </w:rPr>
        <w:t xml:space="preserve"> </w:t>
      </w:r>
      <w:r w:rsidR="0041397E">
        <w:rPr>
          <w:rFonts w:eastAsia="Calibri" w:cs="Times New Roman"/>
          <w:szCs w:val="24"/>
        </w:rPr>
        <w:t>-</w:t>
      </w:r>
      <w:r w:rsidR="00143DEE" w:rsidRPr="00377DD9">
        <w:rPr>
          <w:rFonts w:eastAsia="Calibri" w:cs="Times New Roman"/>
          <w:szCs w:val="24"/>
        </w:rPr>
        <w:t xml:space="preserve"> 15</w:t>
      </w:r>
      <w:r w:rsidR="0041397E">
        <w:rPr>
          <w:rFonts w:eastAsia="Calibri" w:cs="Times New Roman"/>
          <w:szCs w:val="24"/>
        </w:rPr>
        <w:t> </w:t>
      </w:r>
      <w:r w:rsidR="00143DEE" w:rsidRPr="00377DD9">
        <w:rPr>
          <w:rFonts w:eastAsia="Calibri" w:cs="Times New Roman"/>
          <w:szCs w:val="24"/>
        </w:rPr>
        <w:t>777</w:t>
      </w:r>
      <w:r w:rsidR="0041397E">
        <w:rPr>
          <w:rFonts w:eastAsia="Calibri" w:cs="Times New Roman"/>
          <w:szCs w:val="24"/>
        </w:rPr>
        <w:t xml:space="preserve"> </w:t>
      </w:r>
      <w:r w:rsidR="00143DEE" w:rsidRPr="00377DD9">
        <w:rPr>
          <w:rFonts w:eastAsia="Calibri" w:cs="Times New Roman"/>
          <w:szCs w:val="24"/>
        </w:rPr>
        <w:t>340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p>
    <w:p w:rsidR="00B12BCC" w:rsidRPr="00377DD9" w:rsidRDefault="00B12BCC" w:rsidP="00377DD9">
      <w:pPr>
        <w:ind w:right="-284"/>
        <w:jc w:val="both"/>
        <w:rPr>
          <w:rFonts w:eastAsia="Calibri" w:cs="Times New Roman"/>
          <w:b/>
          <w:szCs w:val="24"/>
        </w:rPr>
      </w:pPr>
      <w:r w:rsidRPr="00377DD9">
        <w:rPr>
          <w:rFonts w:eastAsia="Calibri" w:cs="Times New Roman"/>
          <w:b/>
          <w:szCs w:val="24"/>
        </w:rPr>
        <w:t>6.2. Гражданское судопроизводство:</w:t>
      </w:r>
    </w:p>
    <w:p w:rsidR="00B12BCC" w:rsidRPr="00377DD9" w:rsidRDefault="00B12BCC" w:rsidP="00377DD9">
      <w:pPr>
        <w:ind w:right="-284"/>
        <w:jc w:val="both"/>
        <w:rPr>
          <w:rFonts w:eastAsia="Calibri" w:cs="Times New Roman"/>
          <w:szCs w:val="24"/>
        </w:rPr>
      </w:pPr>
      <w:r w:rsidRPr="00377DD9">
        <w:rPr>
          <w:rFonts w:eastAsia="Calibri" w:cs="Times New Roman"/>
          <w:szCs w:val="24"/>
        </w:rPr>
        <w:t>а) количество рассмотренных гражданских дел с участием прокурора</w:t>
      </w:r>
      <w:r w:rsidR="00270FE4" w:rsidRPr="00377DD9">
        <w:rPr>
          <w:rFonts w:eastAsia="Calibri" w:cs="Times New Roman"/>
          <w:szCs w:val="24"/>
        </w:rPr>
        <w:t xml:space="preserve"> - 507</w:t>
      </w:r>
      <w:r w:rsidRPr="00377DD9">
        <w:rPr>
          <w:rFonts w:eastAsia="Calibri" w:cs="Times New Roman"/>
          <w:szCs w:val="24"/>
        </w:rPr>
        <w:t>, в том числе в соотношении с общим количеством дел, рассмотренных судами</w:t>
      </w:r>
      <w:r w:rsidR="00270FE4" w:rsidRPr="00377DD9">
        <w:rPr>
          <w:rFonts w:eastAsia="Calibri" w:cs="Times New Roman"/>
          <w:szCs w:val="24"/>
        </w:rPr>
        <w:t xml:space="preserve"> - 17765</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б) количество предъявленных исков по гражданским делам</w:t>
      </w:r>
      <w:r w:rsidR="001033D5" w:rsidRPr="00377DD9">
        <w:rPr>
          <w:rFonts w:eastAsia="Calibri" w:cs="Times New Roman"/>
          <w:szCs w:val="24"/>
        </w:rPr>
        <w:t xml:space="preserve"> - </w:t>
      </w:r>
      <w:r w:rsidR="00FF2519" w:rsidRPr="00377DD9">
        <w:rPr>
          <w:rFonts w:eastAsia="Calibri" w:cs="Times New Roman"/>
          <w:szCs w:val="24"/>
        </w:rPr>
        <w:t>32</w:t>
      </w:r>
      <w:r w:rsidRPr="00377DD9">
        <w:rPr>
          <w:rFonts w:eastAsia="Calibri" w:cs="Times New Roman"/>
          <w:szCs w:val="24"/>
        </w:rPr>
        <w:t xml:space="preserve">, </w:t>
      </w:r>
      <w:r w:rsidR="001033D5" w:rsidRPr="00377DD9">
        <w:rPr>
          <w:rFonts w:eastAsia="Calibri" w:cs="Times New Roman"/>
          <w:szCs w:val="24"/>
        </w:rPr>
        <w:t>из них удовлетворено - 24</w:t>
      </w:r>
      <w:r w:rsidRPr="00377DD9">
        <w:rPr>
          <w:rFonts w:eastAsia="Calibri" w:cs="Times New Roman"/>
          <w:szCs w:val="24"/>
        </w:rPr>
        <w:t xml:space="preserve">; </w:t>
      </w:r>
    </w:p>
    <w:p w:rsidR="00B12BCC" w:rsidRPr="00377DD9" w:rsidRDefault="00B12BCC" w:rsidP="00377DD9">
      <w:pPr>
        <w:ind w:right="-284"/>
        <w:jc w:val="both"/>
        <w:rPr>
          <w:rFonts w:eastAsia="Calibri" w:cs="Times New Roman"/>
          <w:szCs w:val="24"/>
        </w:rPr>
      </w:pPr>
      <w:r w:rsidRPr="00377DD9">
        <w:rPr>
          <w:rFonts w:eastAsia="Calibri" w:cs="Times New Roman"/>
          <w:szCs w:val="24"/>
        </w:rPr>
        <w:t>в) количество внесенных частных представлений</w:t>
      </w:r>
      <w:r w:rsidR="001033D5" w:rsidRPr="00377DD9">
        <w:rPr>
          <w:rFonts w:eastAsia="Calibri" w:cs="Times New Roman"/>
          <w:szCs w:val="24"/>
        </w:rPr>
        <w:t xml:space="preserve"> - 4</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г) количество внесенных кассационных представлений</w:t>
      </w:r>
      <w:r w:rsidR="00A51746">
        <w:rPr>
          <w:rFonts w:eastAsia="Calibri" w:cs="Times New Roman"/>
          <w:szCs w:val="24"/>
        </w:rPr>
        <w:t xml:space="preserve"> -</w:t>
      </w:r>
      <w:r w:rsidR="00161515" w:rsidRPr="00377DD9">
        <w:rPr>
          <w:rFonts w:eastAsia="Calibri" w:cs="Times New Roman"/>
          <w:szCs w:val="24"/>
        </w:rPr>
        <w:t xml:space="preserve"> 13, </w:t>
      </w:r>
      <w:r w:rsidR="00EA2852" w:rsidRPr="00377DD9">
        <w:rPr>
          <w:rFonts w:eastAsia="Calibri" w:cs="Times New Roman"/>
          <w:szCs w:val="24"/>
        </w:rPr>
        <w:t>удовлетворено</w:t>
      </w:r>
      <w:r w:rsidR="00161515" w:rsidRPr="00377DD9">
        <w:rPr>
          <w:rFonts w:eastAsia="Calibri" w:cs="Times New Roman"/>
          <w:szCs w:val="24"/>
        </w:rPr>
        <w:t xml:space="preserve"> </w:t>
      </w:r>
      <w:r w:rsidR="00A51746">
        <w:rPr>
          <w:rFonts w:eastAsia="Calibri" w:cs="Times New Roman"/>
          <w:szCs w:val="24"/>
        </w:rPr>
        <w:t>-</w:t>
      </w:r>
      <w:r w:rsidR="00161515" w:rsidRPr="00377DD9">
        <w:rPr>
          <w:rFonts w:eastAsia="Calibri" w:cs="Times New Roman"/>
          <w:szCs w:val="24"/>
        </w:rPr>
        <w:t xml:space="preserve"> </w:t>
      </w:r>
      <w:r w:rsidR="00EA2852" w:rsidRPr="00377DD9">
        <w:rPr>
          <w:rFonts w:eastAsia="Calibri" w:cs="Times New Roman"/>
          <w:szCs w:val="24"/>
        </w:rPr>
        <w:t>2, отклонено - 6</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д) количество внесенных надзорных представлений</w:t>
      </w:r>
      <w:r w:rsidR="00EA2852" w:rsidRPr="00377DD9">
        <w:rPr>
          <w:rFonts w:eastAsia="Calibri" w:cs="Times New Roman"/>
          <w:szCs w:val="24"/>
        </w:rPr>
        <w:t xml:space="preserve"> -</w:t>
      </w:r>
      <w:r w:rsidR="00A51746">
        <w:rPr>
          <w:rFonts w:eastAsia="Calibri" w:cs="Times New Roman"/>
          <w:szCs w:val="24"/>
        </w:rPr>
        <w:t xml:space="preserve"> </w:t>
      </w:r>
      <w:r w:rsidR="00EA2852" w:rsidRPr="00377DD9">
        <w:rPr>
          <w:rFonts w:eastAsia="Calibri" w:cs="Times New Roman"/>
          <w:szCs w:val="24"/>
        </w:rPr>
        <w:t>17</w:t>
      </w:r>
      <w:r w:rsidRPr="00377DD9">
        <w:rPr>
          <w:rFonts w:eastAsia="Calibri" w:cs="Times New Roman"/>
          <w:szCs w:val="24"/>
        </w:rPr>
        <w:t>,</w:t>
      </w:r>
      <w:r w:rsidR="00B124A6" w:rsidRPr="00377DD9">
        <w:rPr>
          <w:rFonts w:eastAsia="Calibri" w:cs="Times New Roman"/>
          <w:szCs w:val="24"/>
        </w:rPr>
        <w:t xml:space="preserve"> </w:t>
      </w:r>
      <w:r w:rsidR="00A51746">
        <w:rPr>
          <w:rFonts w:eastAsia="Calibri" w:cs="Times New Roman"/>
          <w:szCs w:val="24"/>
        </w:rPr>
        <w:t>из них удовлетворено - 5, отклонено -</w:t>
      </w:r>
      <w:r w:rsidR="00EA2852" w:rsidRPr="00377DD9">
        <w:rPr>
          <w:rFonts w:eastAsia="Calibri" w:cs="Times New Roman"/>
          <w:szCs w:val="24"/>
        </w:rPr>
        <w:t xml:space="preserve"> 9. </w:t>
      </w:r>
      <w:r w:rsidRPr="00377DD9">
        <w:rPr>
          <w:rFonts w:eastAsia="Calibri" w:cs="Times New Roman"/>
          <w:szCs w:val="24"/>
        </w:rPr>
        <w:t xml:space="preserve"> </w:t>
      </w:r>
    </w:p>
    <w:p w:rsidR="00B124A6" w:rsidRPr="00377DD9" w:rsidRDefault="00B124A6" w:rsidP="00377DD9">
      <w:pPr>
        <w:ind w:right="-284"/>
        <w:jc w:val="both"/>
        <w:rPr>
          <w:rFonts w:eastAsia="Calibri" w:cs="Times New Roman"/>
          <w:szCs w:val="24"/>
        </w:rPr>
      </w:pPr>
    </w:p>
    <w:p w:rsidR="00B12BCC" w:rsidRPr="00377DD9" w:rsidRDefault="00B12BCC" w:rsidP="00377DD9">
      <w:pPr>
        <w:ind w:right="-284"/>
        <w:jc w:val="both"/>
        <w:rPr>
          <w:rFonts w:eastAsia="Calibri" w:cs="Times New Roman"/>
          <w:b/>
          <w:szCs w:val="24"/>
        </w:rPr>
      </w:pPr>
      <w:r w:rsidRPr="00377DD9">
        <w:rPr>
          <w:rFonts w:eastAsia="Calibri" w:cs="Times New Roman"/>
          <w:b/>
          <w:szCs w:val="24"/>
        </w:rPr>
        <w:t>6.3. Арбитражное судопроизводство:</w:t>
      </w:r>
    </w:p>
    <w:p w:rsidR="00B12BCC" w:rsidRPr="00377DD9" w:rsidRDefault="00B12BCC" w:rsidP="00377DD9">
      <w:pPr>
        <w:ind w:right="-284"/>
        <w:jc w:val="both"/>
        <w:rPr>
          <w:rFonts w:eastAsia="Calibri" w:cs="Times New Roman"/>
          <w:szCs w:val="24"/>
        </w:rPr>
      </w:pPr>
      <w:r w:rsidRPr="00377DD9">
        <w:rPr>
          <w:rFonts w:eastAsia="Calibri" w:cs="Times New Roman"/>
          <w:szCs w:val="24"/>
        </w:rPr>
        <w:t>а) количество рассмотренных арбитражных дел с участием прокурора</w:t>
      </w:r>
      <w:r w:rsidR="00A02705" w:rsidRPr="00377DD9">
        <w:rPr>
          <w:rFonts w:eastAsia="Calibri" w:cs="Times New Roman"/>
          <w:szCs w:val="24"/>
        </w:rPr>
        <w:t xml:space="preserve"> - 4</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б) количество исков, предъявленных в Арбитражный суд Приднестровской Молдавской Республики</w:t>
      </w:r>
      <w:r w:rsidR="00AA6949" w:rsidRPr="00377DD9">
        <w:rPr>
          <w:rFonts w:eastAsia="Calibri" w:cs="Times New Roman"/>
          <w:szCs w:val="24"/>
        </w:rPr>
        <w:t xml:space="preserve"> - 5</w:t>
      </w:r>
      <w:r w:rsidRPr="00377DD9">
        <w:rPr>
          <w:rFonts w:eastAsia="Calibri" w:cs="Times New Roman"/>
          <w:szCs w:val="24"/>
        </w:rPr>
        <w:t>,</w:t>
      </w:r>
      <w:r w:rsidR="002F0FE9" w:rsidRPr="00377DD9">
        <w:rPr>
          <w:rFonts w:eastAsia="Calibri" w:cs="Times New Roman"/>
          <w:szCs w:val="24"/>
        </w:rPr>
        <w:t xml:space="preserve"> удовлетворено</w:t>
      </w:r>
      <w:r w:rsidR="00940DF0" w:rsidRPr="00377DD9">
        <w:rPr>
          <w:rFonts w:eastAsia="Calibri" w:cs="Times New Roman"/>
          <w:szCs w:val="24"/>
        </w:rPr>
        <w:t xml:space="preserve"> -</w:t>
      </w:r>
      <w:r w:rsidR="002F0FE9" w:rsidRPr="00377DD9">
        <w:rPr>
          <w:rFonts w:eastAsia="Calibri" w:cs="Times New Roman"/>
          <w:szCs w:val="24"/>
        </w:rPr>
        <w:t xml:space="preserve"> 2</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в) количество внесенных кассационных представлений</w:t>
      </w:r>
      <w:r w:rsidR="00AA6949" w:rsidRPr="00377DD9">
        <w:rPr>
          <w:rFonts w:eastAsia="Calibri" w:cs="Times New Roman"/>
          <w:szCs w:val="24"/>
        </w:rPr>
        <w:t xml:space="preserve"> - 6</w:t>
      </w:r>
      <w:r w:rsidRPr="00377DD9">
        <w:rPr>
          <w:rFonts w:eastAsia="Calibri" w:cs="Times New Roman"/>
          <w:szCs w:val="24"/>
        </w:rPr>
        <w:t xml:space="preserve">, </w:t>
      </w:r>
      <w:r w:rsidR="0036648A" w:rsidRPr="00377DD9">
        <w:rPr>
          <w:rFonts w:eastAsia="Calibri" w:cs="Times New Roman"/>
          <w:szCs w:val="24"/>
        </w:rPr>
        <w:t xml:space="preserve"> из них удовлетворен</w:t>
      </w:r>
      <w:r w:rsidR="00416624" w:rsidRPr="00377DD9">
        <w:rPr>
          <w:rFonts w:eastAsia="Calibri" w:cs="Times New Roman"/>
          <w:szCs w:val="24"/>
        </w:rPr>
        <w:t>о</w:t>
      </w:r>
      <w:r w:rsidR="00A51746">
        <w:rPr>
          <w:rFonts w:eastAsia="Calibri" w:cs="Times New Roman"/>
          <w:szCs w:val="24"/>
        </w:rPr>
        <w:t xml:space="preserve"> - 1, отклонено -</w:t>
      </w:r>
      <w:r w:rsidR="00AA6949" w:rsidRPr="00377DD9">
        <w:rPr>
          <w:rFonts w:eastAsia="Calibri" w:cs="Times New Roman"/>
          <w:szCs w:val="24"/>
        </w:rPr>
        <w:t xml:space="preserve"> 5; </w:t>
      </w:r>
    </w:p>
    <w:p w:rsidR="00B12BCC" w:rsidRPr="00377DD9" w:rsidRDefault="00B12BCC" w:rsidP="00377DD9">
      <w:pPr>
        <w:ind w:right="-284"/>
        <w:jc w:val="both"/>
        <w:rPr>
          <w:rFonts w:eastAsia="Calibri" w:cs="Times New Roman"/>
          <w:szCs w:val="24"/>
        </w:rPr>
      </w:pPr>
      <w:r w:rsidRPr="00377DD9">
        <w:rPr>
          <w:rFonts w:eastAsia="Calibri" w:cs="Times New Roman"/>
          <w:szCs w:val="24"/>
        </w:rPr>
        <w:t>г) количество внесенных надзорных представлений</w:t>
      </w:r>
      <w:r w:rsidR="0036648A" w:rsidRPr="00377DD9">
        <w:rPr>
          <w:rFonts w:eastAsia="Calibri" w:cs="Times New Roman"/>
          <w:szCs w:val="24"/>
        </w:rPr>
        <w:t xml:space="preserve"> - 3</w:t>
      </w:r>
      <w:r w:rsidRPr="00377DD9">
        <w:rPr>
          <w:rFonts w:eastAsia="Calibri" w:cs="Times New Roman"/>
          <w:szCs w:val="24"/>
        </w:rPr>
        <w:t xml:space="preserve">, </w:t>
      </w:r>
      <w:r w:rsidR="00A51746">
        <w:rPr>
          <w:rFonts w:eastAsia="Calibri" w:cs="Times New Roman"/>
          <w:szCs w:val="24"/>
        </w:rPr>
        <w:t>отклонены -</w:t>
      </w:r>
      <w:r w:rsidR="0036648A" w:rsidRPr="00377DD9">
        <w:rPr>
          <w:rFonts w:eastAsia="Calibri" w:cs="Times New Roman"/>
          <w:szCs w:val="24"/>
        </w:rPr>
        <w:t xml:space="preserve"> 3.</w:t>
      </w:r>
    </w:p>
    <w:p w:rsidR="00B12BCC" w:rsidRPr="00377DD9" w:rsidRDefault="00B12BCC" w:rsidP="00377DD9">
      <w:pPr>
        <w:ind w:right="-284"/>
        <w:jc w:val="both"/>
        <w:rPr>
          <w:rFonts w:eastAsia="Calibri" w:cs="Times New Roman"/>
          <w:szCs w:val="24"/>
        </w:rPr>
      </w:pPr>
    </w:p>
    <w:p w:rsidR="00B12BCC" w:rsidRPr="00377DD9" w:rsidRDefault="00B12BCC" w:rsidP="00377DD9">
      <w:pPr>
        <w:ind w:right="-284"/>
        <w:jc w:val="both"/>
        <w:rPr>
          <w:rFonts w:eastAsia="Calibri" w:cs="Times New Roman"/>
          <w:b/>
          <w:szCs w:val="24"/>
        </w:rPr>
      </w:pPr>
      <w:r w:rsidRPr="00377DD9">
        <w:rPr>
          <w:rFonts w:eastAsia="Calibri" w:cs="Times New Roman"/>
          <w:b/>
          <w:szCs w:val="24"/>
        </w:rPr>
        <w:t>6.4. Конституционное судопроизводство:</w:t>
      </w:r>
    </w:p>
    <w:p w:rsidR="00B12BCC" w:rsidRPr="00377DD9" w:rsidRDefault="00B12BCC" w:rsidP="00377DD9">
      <w:pPr>
        <w:ind w:right="-284"/>
        <w:jc w:val="both"/>
        <w:rPr>
          <w:rFonts w:eastAsia="Calibri" w:cs="Times New Roman"/>
          <w:szCs w:val="24"/>
        </w:rPr>
      </w:pPr>
      <w:r w:rsidRPr="00377DD9">
        <w:rPr>
          <w:rFonts w:eastAsia="Calibri" w:cs="Times New Roman"/>
          <w:szCs w:val="24"/>
        </w:rPr>
        <w:t>а) общее количество обращений в Конституционный суд Приднестровской Молдавской Республики</w:t>
      </w:r>
      <w:r w:rsidR="00B214E3"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б) количество обращений по делам о проверке конституционности правовых актов органов государственной власти</w:t>
      </w:r>
      <w:r w:rsidR="00B214E3"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в) количество обращений по делам о проверке конституционности подписанного международного договора</w:t>
      </w:r>
      <w:r w:rsidR="00B214E3"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г) количество обращений о толковании Конституции Приднестровской Молдавской Республики, конституционных законов Приднестровской Молдавской Республики</w:t>
      </w:r>
      <w:r w:rsidR="00B214E3"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д) количество обращений о проверке конституционности правоприменительной практики</w:t>
      </w:r>
      <w:r w:rsidR="00B214E3"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p>
    <w:p w:rsidR="001A5797" w:rsidRDefault="00B12BCC" w:rsidP="00377DD9">
      <w:pPr>
        <w:ind w:right="-284"/>
        <w:jc w:val="center"/>
        <w:rPr>
          <w:rFonts w:eastAsia="Calibri" w:cs="Times New Roman"/>
          <w:b/>
          <w:szCs w:val="24"/>
        </w:rPr>
      </w:pPr>
      <w:r w:rsidRPr="00377DD9">
        <w:rPr>
          <w:rFonts w:eastAsia="Calibri" w:cs="Times New Roman"/>
          <w:b/>
          <w:szCs w:val="24"/>
        </w:rPr>
        <w:lastRenderedPageBreak/>
        <w:t xml:space="preserve">II. Участие органов прокуратуры в работе по совершенствованию законодательства, в разработке органами государственной власти </w:t>
      </w:r>
    </w:p>
    <w:p w:rsidR="00B12BCC" w:rsidRPr="00377DD9" w:rsidRDefault="00B12BCC" w:rsidP="001A5797">
      <w:pPr>
        <w:ind w:right="-284"/>
        <w:jc w:val="center"/>
        <w:rPr>
          <w:rFonts w:eastAsia="Calibri" w:cs="Times New Roman"/>
          <w:b/>
          <w:szCs w:val="24"/>
        </w:rPr>
      </w:pPr>
      <w:r w:rsidRPr="00377DD9">
        <w:rPr>
          <w:rFonts w:eastAsia="Calibri" w:cs="Times New Roman"/>
          <w:b/>
          <w:szCs w:val="24"/>
        </w:rPr>
        <w:t>мер по борьбе с преступностью</w:t>
      </w:r>
    </w:p>
    <w:p w:rsidR="00B12BCC" w:rsidRPr="00377DD9" w:rsidRDefault="00B12BCC" w:rsidP="00377DD9">
      <w:pPr>
        <w:ind w:right="-284"/>
        <w:jc w:val="both"/>
        <w:rPr>
          <w:rFonts w:eastAsia="Calibri" w:cs="Times New Roman"/>
          <w:b/>
          <w:szCs w:val="24"/>
        </w:rPr>
      </w:pP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1. Внесено законодательных инициатив</w:t>
      </w:r>
      <w:r w:rsidR="00AD44CE" w:rsidRPr="00377DD9">
        <w:rPr>
          <w:rFonts w:eastAsia="Times New Roman" w:cs="Times New Roman"/>
          <w:szCs w:val="24"/>
          <w:lang w:eastAsia="ru-RU"/>
        </w:rPr>
        <w:t xml:space="preserve"> - 11</w:t>
      </w:r>
      <w:r w:rsidRPr="00377DD9">
        <w:rPr>
          <w:rFonts w:eastAsia="Times New Roman" w:cs="Times New Roman"/>
          <w:szCs w:val="24"/>
          <w:lang w:eastAsia="ru-RU"/>
        </w:rPr>
        <w:t xml:space="preserve">, из них: </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а) принято Верховным Советом Приднестровской Молдавской Республики</w:t>
      </w:r>
      <w:r w:rsidR="00B25BB3">
        <w:rPr>
          <w:rFonts w:eastAsia="Times New Roman" w:cs="Times New Roman"/>
          <w:szCs w:val="24"/>
          <w:lang w:eastAsia="ru-RU"/>
        </w:rPr>
        <w:t xml:space="preserve"> -</w:t>
      </w:r>
      <w:r w:rsidR="00144A65" w:rsidRPr="00377DD9">
        <w:rPr>
          <w:rFonts w:eastAsia="Times New Roman" w:cs="Times New Roman"/>
          <w:szCs w:val="24"/>
          <w:lang w:eastAsia="ru-RU"/>
        </w:rPr>
        <w:t xml:space="preserve"> 2 (и 11 законодательных инициатив, из числа ранее направленных)</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б) отклонено Верховным Советом Приднестровской Молдавской Республики</w:t>
      </w:r>
      <w:r w:rsidR="00981435" w:rsidRPr="00377DD9">
        <w:rPr>
          <w:rFonts w:eastAsia="Times New Roman" w:cs="Times New Roman"/>
          <w:szCs w:val="24"/>
          <w:lang w:eastAsia="ru-RU"/>
        </w:rPr>
        <w:t xml:space="preserve"> - 1</w:t>
      </w:r>
      <w:r w:rsidRPr="00377DD9">
        <w:rPr>
          <w:rFonts w:eastAsia="Times New Roman" w:cs="Times New Roman"/>
          <w:szCs w:val="24"/>
          <w:lang w:eastAsia="ru-RU"/>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в) отозвано автором законодательной инициативы</w:t>
      </w:r>
      <w:r w:rsidR="00981435" w:rsidRPr="00377DD9">
        <w:rPr>
          <w:rFonts w:eastAsia="Times New Roman" w:cs="Times New Roman"/>
          <w:szCs w:val="24"/>
          <w:lang w:eastAsia="ru-RU"/>
        </w:rPr>
        <w:t xml:space="preserve"> - 0</w:t>
      </w:r>
      <w:r w:rsidRPr="00377DD9">
        <w:rPr>
          <w:rFonts w:eastAsia="Times New Roman" w:cs="Times New Roman"/>
          <w:szCs w:val="24"/>
          <w:lang w:eastAsia="ru-RU"/>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2. Количество подготовленных заключений по проектам правовых актов</w:t>
      </w:r>
      <w:r w:rsidR="00F2500A" w:rsidRPr="00377DD9">
        <w:rPr>
          <w:rFonts w:eastAsia="Calibri" w:cs="Times New Roman"/>
          <w:szCs w:val="24"/>
        </w:rPr>
        <w:t xml:space="preserve"> - 417, из которых </w:t>
      </w:r>
      <w:r w:rsidRPr="00377DD9">
        <w:rPr>
          <w:rFonts w:eastAsia="Calibri" w:cs="Times New Roman"/>
          <w:szCs w:val="24"/>
        </w:rPr>
        <w:t>отрицательных заключений</w:t>
      </w:r>
      <w:r w:rsidR="00F2500A" w:rsidRPr="00377DD9">
        <w:rPr>
          <w:rFonts w:eastAsia="Calibri" w:cs="Times New Roman"/>
          <w:szCs w:val="24"/>
        </w:rPr>
        <w:t xml:space="preserve"> - 3</w:t>
      </w:r>
      <w:r w:rsidRPr="00377DD9">
        <w:rPr>
          <w:rFonts w:eastAsia="Calibri" w:cs="Times New Roman"/>
          <w:szCs w:val="24"/>
        </w:rPr>
        <w:t xml:space="preserve"> и заключений с замечаниями</w:t>
      </w:r>
      <w:r w:rsidR="00F2500A" w:rsidRPr="00377DD9">
        <w:rPr>
          <w:rFonts w:eastAsia="Calibri" w:cs="Times New Roman"/>
          <w:szCs w:val="24"/>
        </w:rPr>
        <w:t xml:space="preserve"> - 18</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3. Количество принятых совместных подзаконных актов в области борьбы с преступностью</w:t>
      </w:r>
      <w:r w:rsidR="00D846A5" w:rsidRPr="00377DD9">
        <w:rPr>
          <w:rFonts w:eastAsia="Calibri" w:cs="Times New Roman"/>
          <w:szCs w:val="24"/>
        </w:rPr>
        <w:t xml:space="preserve"> - 0</w:t>
      </w:r>
      <w:r w:rsidRPr="00377DD9">
        <w:rPr>
          <w:rFonts w:eastAsia="Calibri" w:cs="Times New Roman"/>
          <w:szCs w:val="24"/>
        </w:rPr>
        <w:t>.</w:t>
      </w:r>
    </w:p>
    <w:p w:rsidR="00B12BCC" w:rsidRPr="00377DD9" w:rsidRDefault="00B12BCC" w:rsidP="00377DD9">
      <w:pPr>
        <w:ind w:right="-284"/>
        <w:jc w:val="both"/>
        <w:rPr>
          <w:rFonts w:eastAsia="Times New Roman" w:cs="Times New Roman"/>
          <w:szCs w:val="24"/>
          <w:lang w:eastAsia="ru-RU"/>
        </w:rPr>
      </w:pPr>
      <w:r w:rsidRPr="00377DD9">
        <w:rPr>
          <w:rFonts w:eastAsia="Times New Roman" w:cs="Times New Roman"/>
          <w:szCs w:val="24"/>
          <w:lang w:eastAsia="ru-RU"/>
        </w:rPr>
        <w:t>4. Количество направленных запросов о толковании правовых актов</w:t>
      </w:r>
      <w:r w:rsidR="00F2500A" w:rsidRPr="00377DD9">
        <w:rPr>
          <w:rFonts w:eastAsia="Times New Roman" w:cs="Times New Roman"/>
          <w:szCs w:val="24"/>
          <w:lang w:eastAsia="ru-RU"/>
        </w:rPr>
        <w:t xml:space="preserve"> - 4</w:t>
      </w:r>
      <w:r w:rsidRPr="00377DD9">
        <w:rPr>
          <w:rFonts w:eastAsia="Times New Roman" w:cs="Times New Roman"/>
          <w:szCs w:val="24"/>
          <w:lang w:eastAsia="ru-RU"/>
        </w:rPr>
        <w:t>.</w:t>
      </w:r>
    </w:p>
    <w:p w:rsidR="00AD44CE" w:rsidRPr="00377DD9" w:rsidRDefault="00AD44CE" w:rsidP="00377DD9">
      <w:pPr>
        <w:ind w:right="-284" w:firstLine="0"/>
        <w:jc w:val="both"/>
        <w:rPr>
          <w:rFonts w:eastAsia="Calibri" w:cs="Times New Roman"/>
          <w:szCs w:val="24"/>
        </w:rPr>
      </w:pPr>
    </w:p>
    <w:p w:rsidR="00B25BB3" w:rsidRDefault="00B12BCC" w:rsidP="00377DD9">
      <w:pPr>
        <w:ind w:right="-284"/>
        <w:jc w:val="center"/>
        <w:rPr>
          <w:rFonts w:eastAsia="Calibri" w:cs="Times New Roman"/>
          <w:b/>
          <w:szCs w:val="24"/>
        </w:rPr>
      </w:pPr>
      <w:r w:rsidRPr="00377DD9">
        <w:rPr>
          <w:rFonts w:eastAsia="Calibri" w:cs="Times New Roman"/>
          <w:b/>
          <w:szCs w:val="24"/>
        </w:rPr>
        <w:t xml:space="preserve">III. Кадровое обеспечение органов прокуратуры </w:t>
      </w:r>
    </w:p>
    <w:p w:rsidR="00B12BCC" w:rsidRPr="00377DD9" w:rsidRDefault="00B12BCC" w:rsidP="00377DD9">
      <w:pPr>
        <w:ind w:right="-284"/>
        <w:jc w:val="center"/>
        <w:rPr>
          <w:rFonts w:eastAsia="Calibri" w:cs="Times New Roman"/>
          <w:b/>
          <w:szCs w:val="24"/>
        </w:rPr>
      </w:pPr>
      <w:r w:rsidRPr="00377DD9">
        <w:rPr>
          <w:rFonts w:eastAsia="Calibri" w:cs="Times New Roman"/>
          <w:b/>
          <w:szCs w:val="24"/>
        </w:rPr>
        <w:t>Приднестровской Молдавской Республики</w:t>
      </w:r>
    </w:p>
    <w:p w:rsidR="00B12BCC" w:rsidRPr="00377DD9" w:rsidRDefault="00B12BCC" w:rsidP="00377DD9">
      <w:pPr>
        <w:ind w:right="-284"/>
        <w:jc w:val="both"/>
        <w:rPr>
          <w:rFonts w:eastAsia="Calibri" w:cs="Times New Roman"/>
          <w:szCs w:val="24"/>
        </w:rPr>
      </w:pPr>
    </w:p>
    <w:p w:rsidR="00B12BCC" w:rsidRPr="00377DD9" w:rsidRDefault="00B12BCC" w:rsidP="00377DD9">
      <w:pPr>
        <w:ind w:right="-284"/>
        <w:jc w:val="both"/>
        <w:rPr>
          <w:rFonts w:eastAsia="Calibri" w:cs="Times New Roman"/>
          <w:szCs w:val="24"/>
        </w:rPr>
      </w:pPr>
      <w:r w:rsidRPr="00377DD9">
        <w:rPr>
          <w:rFonts w:eastAsia="Calibri" w:cs="Times New Roman"/>
          <w:szCs w:val="24"/>
        </w:rPr>
        <w:t>1. Общее количество лиц, работающих в органах прокуратуры</w:t>
      </w:r>
      <w:r w:rsidR="004F2ABF" w:rsidRPr="00377DD9">
        <w:rPr>
          <w:rFonts w:eastAsia="Calibri" w:cs="Times New Roman"/>
          <w:szCs w:val="24"/>
        </w:rPr>
        <w:t xml:space="preserve"> - 230</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2. Количество прокурорских работников, проходящих службу в органах прокуратуры, из которых:</w:t>
      </w:r>
    </w:p>
    <w:p w:rsidR="00B12BCC" w:rsidRPr="00377DD9" w:rsidRDefault="00B12BCC" w:rsidP="00377DD9">
      <w:pPr>
        <w:ind w:right="-284"/>
        <w:jc w:val="both"/>
        <w:rPr>
          <w:rFonts w:eastAsia="Calibri" w:cs="Times New Roman"/>
          <w:szCs w:val="24"/>
        </w:rPr>
      </w:pPr>
      <w:r w:rsidRPr="00377DD9">
        <w:rPr>
          <w:rFonts w:eastAsia="Calibri" w:cs="Times New Roman"/>
          <w:szCs w:val="24"/>
        </w:rPr>
        <w:t>а) аттестовано</w:t>
      </w:r>
      <w:r w:rsidR="00886CBD">
        <w:rPr>
          <w:rFonts w:eastAsia="Calibri" w:cs="Times New Roman"/>
          <w:szCs w:val="24"/>
        </w:rPr>
        <w:t xml:space="preserve"> -</w:t>
      </w:r>
      <w:r w:rsidR="004F2ABF" w:rsidRPr="00377DD9">
        <w:rPr>
          <w:rFonts w:eastAsia="Calibri" w:cs="Times New Roman"/>
          <w:szCs w:val="24"/>
        </w:rPr>
        <w:t xml:space="preserve"> 144;</w:t>
      </w:r>
    </w:p>
    <w:p w:rsidR="00B12BCC" w:rsidRPr="00377DD9" w:rsidRDefault="00B12BCC" w:rsidP="00377DD9">
      <w:pPr>
        <w:ind w:right="-284"/>
        <w:jc w:val="both"/>
        <w:rPr>
          <w:rFonts w:eastAsia="Calibri" w:cs="Times New Roman"/>
          <w:szCs w:val="24"/>
        </w:rPr>
      </w:pPr>
      <w:r w:rsidRPr="00377DD9">
        <w:rPr>
          <w:rFonts w:eastAsia="Calibri" w:cs="Times New Roman"/>
          <w:szCs w:val="24"/>
        </w:rPr>
        <w:t>б) не аттестовано</w:t>
      </w:r>
      <w:r w:rsidR="004F2ABF" w:rsidRPr="00377DD9">
        <w:rPr>
          <w:rFonts w:eastAsia="Calibri" w:cs="Times New Roman"/>
          <w:szCs w:val="24"/>
        </w:rPr>
        <w:t xml:space="preserve"> - 9</w:t>
      </w:r>
      <w:r w:rsidRPr="00377DD9">
        <w:rPr>
          <w:rFonts w:eastAsia="Calibri" w:cs="Times New Roman"/>
          <w:szCs w:val="24"/>
        </w:rPr>
        <w:t>.</w:t>
      </w:r>
    </w:p>
    <w:p w:rsidR="00B12BCC" w:rsidRPr="00377DD9" w:rsidRDefault="00B12BCC" w:rsidP="00377DD9">
      <w:pPr>
        <w:ind w:right="-284"/>
        <w:jc w:val="both"/>
        <w:rPr>
          <w:rFonts w:eastAsia="Calibri" w:cs="Times New Roman"/>
          <w:szCs w:val="24"/>
        </w:rPr>
      </w:pPr>
      <w:r w:rsidRPr="00377DD9">
        <w:rPr>
          <w:rFonts w:eastAsia="Calibri" w:cs="Times New Roman"/>
          <w:szCs w:val="24"/>
        </w:rPr>
        <w:t>3. Уровень текучести кадров прокурорских работников</w:t>
      </w:r>
      <w:r w:rsidR="004F2ABF" w:rsidRPr="00377DD9">
        <w:rPr>
          <w:rFonts w:eastAsia="Calibri" w:cs="Times New Roman"/>
          <w:szCs w:val="24"/>
        </w:rPr>
        <w:t xml:space="preserve"> – 1%</w:t>
      </w:r>
      <w:r w:rsidRPr="00377DD9">
        <w:rPr>
          <w:rFonts w:eastAsia="Calibri" w:cs="Times New Roman"/>
          <w:szCs w:val="24"/>
        </w:rPr>
        <w:t>.</w:t>
      </w:r>
    </w:p>
    <w:p w:rsidR="00B12BCC" w:rsidRPr="00377DD9" w:rsidRDefault="00B12BCC" w:rsidP="00377DD9">
      <w:pPr>
        <w:ind w:right="-284"/>
        <w:jc w:val="both"/>
        <w:rPr>
          <w:rFonts w:eastAsia="Calibri" w:cs="Times New Roman"/>
          <w:b/>
          <w:szCs w:val="24"/>
        </w:rPr>
      </w:pPr>
    </w:p>
    <w:p w:rsidR="00523C2B" w:rsidRPr="00377DD9" w:rsidRDefault="00B12BCC" w:rsidP="00377DD9">
      <w:pPr>
        <w:ind w:right="-284"/>
        <w:jc w:val="center"/>
        <w:rPr>
          <w:rFonts w:eastAsia="Calibri" w:cs="Times New Roman"/>
          <w:szCs w:val="24"/>
        </w:rPr>
      </w:pPr>
      <w:r w:rsidRPr="00377DD9">
        <w:rPr>
          <w:rFonts w:eastAsia="Calibri" w:cs="Times New Roman"/>
          <w:b/>
          <w:szCs w:val="24"/>
        </w:rPr>
        <w:t>I</w:t>
      </w:r>
      <w:r w:rsidRPr="00377DD9">
        <w:rPr>
          <w:rFonts w:eastAsia="Calibri" w:cs="Times New Roman"/>
          <w:b/>
          <w:szCs w:val="24"/>
          <w:lang w:val="en-US"/>
        </w:rPr>
        <w:t>V</w:t>
      </w:r>
      <w:r w:rsidRPr="00377DD9">
        <w:rPr>
          <w:rFonts w:eastAsia="Calibri" w:cs="Times New Roman"/>
          <w:b/>
          <w:szCs w:val="24"/>
        </w:rPr>
        <w:t>. Обобщение практики</w:t>
      </w:r>
    </w:p>
    <w:p w:rsidR="00953896" w:rsidRPr="00377DD9" w:rsidRDefault="00953896" w:rsidP="00377DD9">
      <w:pPr>
        <w:ind w:right="-284"/>
        <w:jc w:val="center"/>
        <w:rPr>
          <w:rFonts w:eastAsia="Calibri" w:cs="Times New Roman"/>
          <w:szCs w:val="24"/>
        </w:rPr>
      </w:pPr>
    </w:p>
    <w:p w:rsidR="00974704" w:rsidRPr="00377DD9" w:rsidRDefault="00974704" w:rsidP="00377DD9">
      <w:pPr>
        <w:ind w:right="-284" w:firstLine="567"/>
        <w:jc w:val="both"/>
        <w:rPr>
          <w:rFonts w:eastAsia="Times New Roman" w:cs="Times New Roman"/>
          <w:b/>
          <w:szCs w:val="24"/>
          <w:lang w:eastAsia="ru-RU"/>
        </w:rPr>
      </w:pPr>
      <w:r w:rsidRPr="00377DD9">
        <w:rPr>
          <w:rFonts w:eastAsia="Times New Roman" w:cs="Times New Roman"/>
          <w:b/>
          <w:szCs w:val="24"/>
          <w:lang w:eastAsia="ru-RU"/>
        </w:rPr>
        <w:t xml:space="preserve">  1) Рассмотрение обращений граждан и иных лиц</w:t>
      </w:r>
      <w:r w:rsidR="00886CBD">
        <w:rPr>
          <w:rFonts w:eastAsia="Times New Roman" w:cs="Times New Roman"/>
          <w:b/>
          <w:szCs w:val="24"/>
          <w:lang w:eastAsia="ru-RU"/>
        </w:rPr>
        <w:t>.</w:t>
      </w:r>
    </w:p>
    <w:p w:rsidR="00974704" w:rsidRPr="00377DD9" w:rsidRDefault="00974704" w:rsidP="00377DD9">
      <w:pPr>
        <w:ind w:right="-284" w:firstLine="708"/>
        <w:jc w:val="both"/>
        <w:rPr>
          <w:rFonts w:eastAsia="Times New Roman" w:cs="Times New Roman"/>
          <w:szCs w:val="24"/>
          <w:lang w:eastAsia="ru-RU"/>
        </w:rPr>
      </w:pPr>
      <w:r w:rsidRPr="00377DD9">
        <w:rPr>
          <w:rFonts w:eastAsia="Times New Roman" w:cs="Times New Roman"/>
          <w:szCs w:val="24"/>
          <w:lang w:eastAsia="ru-RU"/>
        </w:rPr>
        <w:t xml:space="preserve">Одним из основных направлений деятельности Прокуратуры </w:t>
      </w:r>
      <w:r w:rsidR="00C1246D" w:rsidRPr="00377DD9">
        <w:rPr>
          <w:rFonts w:eastAsia="Times New Roman" w:cs="Times New Roman"/>
          <w:szCs w:val="24"/>
          <w:lang w:eastAsia="ru-RU"/>
        </w:rPr>
        <w:t>ПМР</w:t>
      </w:r>
      <w:r w:rsidR="00013E63" w:rsidRPr="00377DD9">
        <w:rPr>
          <w:rFonts w:eastAsia="Times New Roman" w:cs="Times New Roman"/>
          <w:szCs w:val="24"/>
          <w:lang w:eastAsia="ru-RU"/>
        </w:rPr>
        <w:t xml:space="preserve">, как и прежде, </w:t>
      </w:r>
      <w:r w:rsidR="00C1246D" w:rsidRPr="00377DD9">
        <w:rPr>
          <w:rFonts w:eastAsia="Times New Roman" w:cs="Times New Roman"/>
          <w:szCs w:val="24"/>
          <w:lang w:eastAsia="ru-RU"/>
        </w:rPr>
        <w:t xml:space="preserve"> </w:t>
      </w:r>
      <w:r w:rsidRPr="00377DD9">
        <w:rPr>
          <w:rFonts w:eastAsia="Times New Roman" w:cs="Times New Roman"/>
          <w:szCs w:val="24"/>
          <w:lang w:eastAsia="ru-RU"/>
        </w:rPr>
        <w:t>является защита прав граждан, принятие неукоснительных мер по восстановлению их нарушенных прав и законных интересов, выявлению фактов бюрократизма и волокиты, нарушений порядка и сроков рассмотрения обращений граждан, привлечению нарушителей к ответственности.</w:t>
      </w:r>
    </w:p>
    <w:p w:rsidR="00974704" w:rsidRPr="00377DD9" w:rsidRDefault="00974704" w:rsidP="00377DD9">
      <w:pPr>
        <w:ind w:right="-284" w:firstLine="708"/>
        <w:jc w:val="both"/>
        <w:rPr>
          <w:rFonts w:eastAsia="Times New Roman" w:cs="Times New Roman"/>
          <w:szCs w:val="24"/>
          <w:lang w:eastAsia="ru-RU"/>
        </w:rPr>
      </w:pPr>
      <w:r w:rsidRPr="00377DD9">
        <w:rPr>
          <w:rFonts w:eastAsia="Times New Roman" w:cs="Times New Roman"/>
          <w:szCs w:val="24"/>
          <w:lang w:eastAsia="ru-RU"/>
        </w:rPr>
        <w:t>В этом контексте приоритетным направлением в деятельности органов прокуратуры по защите прав граждан явля</w:t>
      </w:r>
      <w:r w:rsidR="00D477A9" w:rsidRPr="00377DD9">
        <w:rPr>
          <w:rFonts w:eastAsia="Times New Roman" w:cs="Times New Roman"/>
          <w:szCs w:val="24"/>
          <w:lang w:eastAsia="ru-RU"/>
        </w:rPr>
        <w:t>е</w:t>
      </w:r>
      <w:r w:rsidR="00886CBD">
        <w:rPr>
          <w:rFonts w:eastAsia="Times New Roman" w:cs="Times New Roman"/>
          <w:szCs w:val="24"/>
          <w:lang w:eastAsia="ru-RU"/>
        </w:rPr>
        <w:t>тся рассмотрение их обращений,</w:t>
      </w:r>
      <w:r w:rsidR="00D477A9" w:rsidRPr="00377DD9">
        <w:rPr>
          <w:rFonts w:eastAsia="Times New Roman" w:cs="Times New Roman"/>
          <w:szCs w:val="24"/>
          <w:lang w:eastAsia="ru-RU"/>
        </w:rPr>
        <w:t xml:space="preserve"> анализ </w:t>
      </w:r>
      <w:r w:rsidRPr="00377DD9">
        <w:rPr>
          <w:rFonts w:eastAsia="Times New Roman" w:cs="Times New Roman"/>
          <w:szCs w:val="24"/>
          <w:lang w:eastAsia="ru-RU"/>
        </w:rPr>
        <w:t xml:space="preserve">статистических данных за отчетный период </w:t>
      </w:r>
      <w:r w:rsidR="00886CBD">
        <w:rPr>
          <w:rFonts w:eastAsia="Times New Roman" w:cs="Times New Roman"/>
          <w:szCs w:val="24"/>
          <w:lang w:eastAsia="ru-RU"/>
        </w:rPr>
        <w:t>свидетельствует</w:t>
      </w:r>
      <w:r w:rsidRPr="00377DD9">
        <w:rPr>
          <w:rFonts w:eastAsia="Times New Roman" w:cs="Times New Roman"/>
          <w:szCs w:val="24"/>
          <w:lang w:eastAsia="ru-RU"/>
        </w:rPr>
        <w:t xml:space="preserve">, что количество поступающих письменных обращений граждан сохраняется. </w:t>
      </w:r>
    </w:p>
    <w:p w:rsidR="00C1246D" w:rsidRPr="00377DD9" w:rsidRDefault="00974704" w:rsidP="00377DD9">
      <w:pPr>
        <w:ind w:right="-284" w:firstLine="708"/>
        <w:jc w:val="both"/>
        <w:rPr>
          <w:rFonts w:eastAsia="Times New Roman" w:cs="Times New Roman"/>
          <w:szCs w:val="24"/>
          <w:lang w:eastAsia="ru-RU"/>
        </w:rPr>
      </w:pPr>
      <w:r w:rsidRPr="00377DD9">
        <w:rPr>
          <w:rFonts w:eastAsia="Times New Roman" w:cs="Times New Roman"/>
          <w:szCs w:val="24"/>
          <w:lang w:eastAsia="ru-RU"/>
        </w:rPr>
        <w:t xml:space="preserve">Необходимо отметить, что в работе с обращениями граждан всех категорий важное место отводится личному приему. Этой работе сотрудниками прокуратуры уделяется особое внимание. В то же время карантинные ограничения, введенные в Приднестровской Молдавской Республике на фоне пандемии </w:t>
      </w:r>
      <w:proofErr w:type="spellStart"/>
      <w:r w:rsidRPr="00377DD9">
        <w:rPr>
          <w:rFonts w:eastAsia="Times New Roman" w:cs="Times New Roman"/>
          <w:szCs w:val="24"/>
          <w:lang w:eastAsia="ru-RU"/>
        </w:rPr>
        <w:t>коронавируса</w:t>
      </w:r>
      <w:proofErr w:type="spellEnd"/>
      <w:r w:rsidRPr="00377DD9">
        <w:rPr>
          <w:rFonts w:eastAsia="Times New Roman" w:cs="Times New Roman"/>
          <w:szCs w:val="24"/>
          <w:lang w:eastAsia="ru-RU"/>
        </w:rPr>
        <w:t>, существенно ограничили возможность реализации этого направления</w:t>
      </w:r>
      <w:r w:rsidR="00796F77" w:rsidRPr="00377DD9">
        <w:rPr>
          <w:rFonts w:eastAsia="Times New Roman" w:cs="Times New Roman"/>
          <w:szCs w:val="24"/>
          <w:lang w:eastAsia="ru-RU"/>
        </w:rPr>
        <w:t xml:space="preserve"> в 2021 году</w:t>
      </w:r>
      <w:r w:rsidRPr="00377DD9">
        <w:rPr>
          <w:rFonts w:eastAsia="Times New Roman" w:cs="Times New Roman"/>
          <w:szCs w:val="24"/>
          <w:lang w:eastAsia="ru-RU"/>
        </w:rPr>
        <w:t xml:space="preserve">. </w:t>
      </w:r>
    </w:p>
    <w:p w:rsidR="00C04E31" w:rsidRPr="00377DD9" w:rsidRDefault="00974704" w:rsidP="00377DD9">
      <w:pPr>
        <w:ind w:right="-284" w:firstLine="708"/>
        <w:jc w:val="both"/>
        <w:rPr>
          <w:rFonts w:eastAsia="Times New Roman" w:cs="Times New Roman"/>
          <w:szCs w:val="24"/>
          <w:lang w:eastAsia="ru-RU"/>
        </w:rPr>
      </w:pPr>
      <w:r w:rsidRPr="00377DD9">
        <w:rPr>
          <w:rFonts w:eastAsia="Times New Roman" w:cs="Times New Roman"/>
          <w:szCs w:val="24"/>
          <w:lang w:eastAsia="ru-RU"/>
        </w:rPr>
        <w:t xml:space="preserve">Так, </w:t>
      </w:r>
      <w:r w:rsidR="006F67DD" w:rsidRPr="00377DD9">
        <w:rPr>
          <w:rFonts w:eastAsia="Times New Roman" w:cs="Times New Roman"/>
          <w:szCs w:val="24"/>
          <w:lang w:eastAsia="ru-RU"/>
        </w:rPr>
        <w:t>в</w:t>
      </w:r>
      <w:r w:rsidR="002B0516" w:rsidRPr="00377DD9">
        <w:rPr>
          <w:rFonts w:eastAsia="Times New Roman" w:cs="Times New Roman"/>
          <w:szCs w:val="24"/>
          <w:lang w:eastAsia="ru-RU"/>
        </w:rPr>
        <w:t xml:space="preserve"> 2021 год</w:t>
      </w:r>
      <w:r w:rsidR="006F67DD" w:rsidRPr="00377DD9">
        <w:rPr>
          <w:rFonts w:eastAsia="Times New Roman" w:cs="Times New Roman"/>
          <w:szCs w:val="24"/>
          <w:lang w:eastAsia="ru-RU"/>
        </w:rPr>
        <w:t>у</w:t>
      </w:r>
      <w:r w:rsidR="002B0516" w:rsidRPr="00377DD9">
        <w:rPr>
          <w:rFonts w:eastAsia="Times New Roman" w:cs="Times New Roman"/>
          <w:szCs w:val="24"/>
          <w:lang w:eastAsia="ru-RU"/>
        </w:rPr>
        <w:t xml:space="preserve"> в органах прокуратуры было принято  граждан на личном приеме </w:t>
      </w:r>
      <w:r w:rsidR="001B7B54">
        <w:rPr>
          <w:rFonts w:eastAsia="Times New Roman" w:cs="Times New Roman"/>
          <w:szCs w:val="24"/>
          <w:lang w:eastAsia="ru-RU"/>
        </w:rPr>
        <w:t>-</w:t>
      </w:r>
      <w:r w:rsidR="002B0516" w:rsidRPr="00377DD9">
        <w:rPr>
          <w:rFonts w:eastAsia="Times New Roman" w:cs="Times New Roman"/>
          <w:szCs w:val="24"/>
          <w:lang w:eastAsia="ru-RU"/>
        </w:rPr>
        <w:t xml:space="preserve"> 609</w:t>
      </w:r>
      <w:r w:rsidR="001B7B54">
        <w:rPr>
          <w:rFonts w:eastAsia="Times New Roman" w:cs="Times New Roman"/>
          <w:szCs w:val="24"/>
          <w:lang w:eastAsia="ru-RU"/>
        </w:rPr>
        <w:t>,</w:t>
      </w:r>
      <w:r w:rsidR="006F67DD" w:rsidRPr="00377DD9">
        <w:rPr>
          <w:rFonts w:eastAsia="Times New Roman" w:cs="Times New Roman"/>
          <w:szCs w:val="24"/>
          <w:lang w:eastAsia="ru-RU"/>
        </w:rPr>
        <w:t xml:space="preserve"> в 2020 году - 787</w:t>
      </w:r>
      <w:r w:rsidR="00C04E31" w:rsidRPr="00377DD9">
        <w:rPr>
          <w:rFonts w:eastAsia="Times New Roman" w:cs="Times New Roman"/>
          <w:szCs w:val="24"/>
          <w:lang w:eastAsia="ru-RU"/>
        </w:rPr>
        <w:t xml:space="preserve">.  </w:t>
      </w:r>
      <w:r w:rsidRPr="00377DD9">
        <w:rPr>
          <w:rFonts w:eastAsia="Times New Roman" w:cs="Times New Roman"/>
          <w:szCs w:val="24"/>
          <w:lang w:eastAsia="ru-RU"/>
        </w:rPr>
        <w:t>Учитывая специфику работы в условиях отчетного года, на официальном сайте Прокуратуры ПМР и при входе в здания</w:t>
      </w:r>
      <w:r w:rsidR="00C1246D" w:rsidRPr="00377DD9">
        <w:rPr>
          <w:rFonts w:eastAsia="Times New Roman" w:cs="Times New Roman"/>
          <w:szCs w:val="24"/>
          <w:lang w:eastAsia="ru-RU"/>
        </w:rPr>
        <w:t xml:space="preserve"> органов прокуратуры размещена</w:t>
      </w:r>
      <w:r w:rsidRPr="00377DD9">
        <w:rPr>
          <w:rFonts w:eastAsia="Times New Roman" w:cs="Times New Roman"/>
          <w:szCs w:val="24"/>
          <w:lang w:eastAsia="ru-RU"/>
        </w:rPr>
        <w:t xml:space="preserve"> информация о действующих ограничениях и рекомендациях о направлении обращений через </w:t>
      </w:r>
      <w:r w:rsidR="001B7B54">
        <w:rPr>
          <w:rFonts w:eastAsia="Times New Roman" w:cs="Times New Roman"/>
          <w:szCs w:val="24"/>
          <w:lang w:eastAsia="ru-RU"/>
        </w:rPr>
        <w:t>официальный сайт</w:t>
      </w:r>
      <w:r w:rsidRPr="00377DD9">
        <w:rPr>
          <w:rFonts w:eastAsia="Times New Roman" w:cs="Times New Roman"/>
          <w:szCs w:val="24"/>
          <w:lang w:eastAsia="ru-RU"/>
        </w:rPr>
        <w:t xml:space="preserve"> Прокуратуры ПМР, по почте, а также с использованием специальных ящиков для обращений, которые располагаются во всех территориальных подразделениях. </w:t>
      </w:r>
    </w:p>
    <w:p w:rsidR="00974704" w:rsidRDefault="00EF74C6" w:rsidP="00377DD9">
      <w:pPr>
        <w:ind w:right="-284" w:firstLine="708"/>
        <w:jc w:val="both"/>
        <w:rPr>
          <w:rFonts w:eastAsia="Times New Roman" w:cs="Times New Roman"/>
          <w:szCs w:val="24"/>
          <w:lang w:eastAsia="ru-RU"/>
        </w:rPr>
      </w:pPr>
      <w:r w:rsidRPr="00377DD9">
        <w:rPr>
          <w:rFonts w:eastAsia="Times New Roman" w:cs="Times New Roman"/>
          <w:szCs w:val="24"/>
          <w:lang w:eastAsia="ru-RU"/>
        </w:rPr>
        <w:t xml:space="preserve">В </w:t>
      </w:r>
      <w:r w:rsidR="006F67DD" w:rsidRPr="00377DD9">
        <w:rPr>
          <w:rFonts w:eastAsia="Times New Roman" w:cs="Times New Roman"/>
          <w:szCs w:val="24"/>
          <w:lang w:eastAsia="ru-RU"/>
        </w:rPr>
        <w:t>2021</w:t>
      </w:r>
      <w:r w:rsidR="00974704" w:rsidRPr="00377DD9">
        <w:rPr>
          <w:rFonts w:eastAsia="Times New Roman" w:cs="Times New Roman"/>
          <w:szCs w:val="24"/>
          <w:lang w:eastAsia="ru-RU"/>
        </w:rPr>
        <w:t xml:space="preserve"> год</w:t>
      </w:r>
      <w:r w:rsidRPr="00377DD9">
        <w:rPr>
          <w:rFonts w:eastAsia="Times New Roman" w:cs="Times New Roman"/>
          <w:szCs w:val="24"/>
          <w:lang w:eastAsia="ru-RU"/>
        </w:rPr>
        <w:t>у</w:t>
      </w:r>
      <w:r w:rsidR="00974704" w:rsidRPr="00377DD9">
        <w:rPr>
          <w:rFonts w:eastAsia="Times New Roman" w:cs="Times New Roman"/>
          <w:szCs w:val="24"/>
          <w:lang w:eastAsia="ru-RU"/>
        </w:rPr>
        <w:t xml:space="preserve"> </w:t>
      </w:r>
      <w:r w:rsidR="003E329D" w:rsidRPr="00377DD9">
        <w:rPr>
          <w:rFonts w:eastAsia="Times New Roman" w:cs="Times New Roman"/>
          <w:szCs w:val="24"/>
          <w:lang w:eastAsia="ru-RU"/>
        </w:rPr>
        <w:t xml:space="preserve">через </w:t>
      </w:r>
      <w:r w:rsidR="003E329D">
        <w:rPr>
          <w:rFonts w:eastAsia="Times New Roman" w:cs="Times New Roman"/>
          <w:szCs w:val="24"/>
          <w:lang w:eastAsia="ru-RU"/>
        </w:rPr>
        <w:t>официальный сайт</w:t>
      </w:r>
      <w:r w:rsidR="003E329D" w:rsidRPr="00377DD9">
        <w:rPr>
          <w:rFonts w:eastAsia="Times New Roman" w:cs="Times New Roman"/>
          <w:szCs w:val="24"/>
          <w:lang w:eastAsia="ru-RU"/>
        </w:rPr>
        <w:t xml:space="preserve"> Прокуратуры ПМР </w:t>
      </w:r>
      <w:r w:rsidRPr="00377DD9">
        <w:rPr>
          <w:rFonts w:eastAsia="Times New Roman" w:cs="Times New Roman"/>
          <w:szCs w:val="24"/>
          <w:lang w:eastAsia="ru-RU"/>
        </w:rPr>
        <w:t>принято 659</w:t>
      </w:r>
      <w:r w:rsidR="00974704" w:rsidRPr="00377DD9">
        <w:rPr>
          <w:rFonts w:eastAsia="Times New Roman" w:cs="Times New Roman"/>
          <w:szCs w:val="24"/>
          <w:lang w:eastAsia="ru-RU"/>
        </w:rPr>
        <w:t xml:space="preserve"> обращений граждан</w:t>
      </w:r>
      <w:r w:rsidRPr="00377DD9">
        <w:rPr>
          <w:rFonts w:eastAsia="Times New Roman" w:cs="Times New Roman"/>
          <w:szCs w:val="24"/>
          <w:lang w:eastAsia="ru-RU"/>
        </w:rPr>
        <w:t xml:space="preserve">, </w:t>
      </w:r>
      <w:r w:rsidR="00974704" w:rsidRPr="00377DD9">
        <w:rPr>
          <w:rFonts w:eastAsia="Times New Roman" w:cs="Times New Roman"/>
          <w:szCs w:val="24"/>
          <w:lang w:eastAsia="ru-RU"/>
        </w:rPr>
        <w:t xml:space="preserve">что позволило получить дополнительную информацию о нарушениях закона для последующего оперативного реагирования. </w:t>
      </w:r>
    </w:p>
    <w:p w:rsidR="008D2B5E" w:rsidRPr="00377DD9" w:rsidRDefault="008D2B5E" w:rsidP="00377DD9">
      <w:pPr>
        <w:ind w:right="-284" w:firstLine="708"/>
        <w:jc w:val="both"/>
        <w:rPr>
          <w:rFonts w:eastAsia="Times New Roman" w:cs="Times New Roman"/>
          <w:szCs w:val="24"/>
          <w:lang w:eastAsia="ru-RU"/>
        </w:rPr>
      </w:pPr>
    </w:p>
    <w:p w:rsidR="007D32AE" w:rsidRPr="00377DD9" w:rsidRDefault="00BB29F7" w:rsidP="00377DD9">
      <w:pPr>
        <w:ind w:right="-284"/>
        <w:jc w:val="both"/>
        <w:rPr>
          <w:rFonts w:eastAsia="Calibri" w:cs="Times New Roman"/>
          <w:b/>
          <w:szCs w:val="24"/>
        </w:rPr>
      </w:pPr>
      <w:r w:rsidRPr="00377DD9">
        <w:rPr>
          <w:rFonts w:eastAsia="Calibri" w:cs="Times New Roman"/>
          <w:b/>
          <w:szCs w:val="24"/>
        </w:rPr>
        <w:lastRenderedPageBreak/>
        <w:t>2)</w:t>
      </w:r>
      <w:r w:rsidRPr="00377DD9">
        <w:rPr>
          <w:rFonts w:eastAsia="Calibri" w:cs="Times New Roman"/>
          <w:szCs w:val="24"/>
        </w:rPr>
        <w:t xml:space="preserve"> </w:t>
      </w:r>
      <w:r w:rsidRPr="00377DD9">
        <w:rPr>
          <w:rFonts w:eastAsia="Calibri" w:cs="Times New Roman"/>
          <w:b/>
          <w:szCs w:val="24"/>
        </w:rPr>
        <w:t>Осуществление общего надзора органами прокуратуры</w:t>
      </w:r>
      <w:r w:rsidR="00C85927">
        <w:rPr>
          <w:rFonts w:eastAsia="Calibri" w:cs="Times New Roman"/>
          <w:b/>
          <w:szCs w:val="24"/>
        </w:rPr>
        <w:t>.</w:t>
      </w:r>
    </w:p>
    <w:p w:rsidR="00B82672" w:rsidRPr="00377DD9" w:rsidRDefault="00CF0074"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 xml:space="preserve">1. </w:t>
      </w:r>
      <w:r w:rsidR="00B82672" w:rsidRPr="00377DD9">
        <w:rPr>
          <w:rFonts w:eastAsia="Times New Roman" w:cs="Times New Roman"/>
          <w:szCs w:val="24"/>
          <w:lang w:eastAsia="ru-RU"/>
        </w:rPr>
        <w:t xml:space="preserve">Поскольку последние без малого </w:t>
      </w:r>
      <w:r w:rsidR="006B546C">
        <w:rPr>
          <w:rFonts w:eastAsia="Times New Roman" w:cs="Times New Roman"/>
          <w:szCs w:val="24"/>
          <w:lang w:eastAsia="ru-RU"/>
        </w:rPr>
        <w:t>два</w:t>
      </w:r>
      <w:r w:rsidR="00B82672" w:rsidRPr="00377DD9">
        <w:rPr>
          <w:rFonts w:eastAsia="Times New Roman" w:cs="Times New Roman"/>
          <w:szCs w:val="24"/>
          <w:lang w:eastAsia="ru-RU"/>
        </w:rPr>
        <w:t xml:space="preserve"> года общество живет в условиях пандемии и связанных с ней карантинных ограничений эти явления в той или иной мере все это время сказывались на состоянии законности в сфере соблюдения прав и свобод граждан. Еще в 2020 году приходилось констатировать массовые негативные явления как в сфере гос</w:t>
      </w:r>
      <w:r w:rsidR="006B546C">
        <w:rPr>
          <w:rFonts w:eastAsia="Times New Roman" w:cs="Times New Roman"/>
          <w:szCs w:val="24"/>
          <w:lang w:eastAsia="ru-RU"/>
        </w:rPr>
        <w:t xml:space="preserve">ударственного </w:t>
      </w:r>
      <w:r w:rsidR="00B82672" w:rsidRPr="00377DD9">
        <w:rPr>
          <w:rFonts w:eastAsia="Times New Roman" w:cs="Times New Roman"/>
          <w:szCs w:val="24"/>
          <w:lang w:eastAsia="ru-RU"/>
        </w:rPr>
        <w:t>управления, так и во многих сферах общественных отношений. Возникающие в новых условиях проблемы и вызовы не всегда удавалось решить оперативно и эффективно. По мере разрешения организационных проблем, в 2021 году ситуация в республике стабилизировалась, устранены предпосылки к массовым нарушениям трудовых прав, права на образование, права на социальное обеспечение граждан</w:t>
      </w:r>
      <w:r w:rsidR="006B546C">
        <w:rPr>
          <w:rFonts w:eastAsia="Times New Roman" w:cs="Times New Roman"/>
          <w:szCs w:val="24"/>
          <w:lang w:eastAsia="ru-RU"/>
        </w:rPr>
        <w:t>,</w:t>
      </w:r>
      <w:r w:rsidR="00B82672" w:rsidRPr="00377DD9">
        <w:rPr>
          <w:rFonts w:eastAsia="Times New Roman" w:cs="Times New Roman"/>
          <w:szCs w:val="24"/>
          <w:lang w:eastAsia="ru-RU"/>
        </w:rPr>
        <w:t xml:space="preserve"> имеющих детей</w:t>
      </w:r>
      <w:r w:rsidR="006B546C">
        <w:rPr>
          <w:rFonts w:eastAsia="Times New Roman" w:cs="Times New Roman"/>
          <w:szCs w:val="24"/>
          <w:lang w:eastAsia="ru-RU"/>
        </w:rPr>
        <w:t>,</w:t>
      </w:r>
      <w:r w:rsidR="00B82672" w:rsidRPr="00377DD9">
        <w:rPr>
          <w:rFonts w:eastAsia="Times New Roman" w:cs="Times New Roman"/>
          <w:szCs w:val="24"/>
          <w:lang w:eastAsia="ru-RU"/>
        </w:rPr>
        <w:t xml:space="preserve"> и так далее.</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 xml:space="preserve">Например, в 2021 году количество поступивших в органы прокуратуры жалоб на нарушение трудовых прав снизилось с 490 до 255, то есть </w:t>
      </w:r>
      <w:r w:rsidR="00447134" w:rsidRPr="00377DD9">
        <w:rPr>
          <w:rFonts w:eastAsia="Times New Roman" w:cs="Times New Roman"/>
          <w:szCs w:val="24"/>
          <w:lang w:eastAsia="ru-RU"/>
        </w:rPr>
        <w:t>фактически вдво</w:t>
      </w:r>
      <w:r w:rsidRPr="00377DD9">
        <w:rPr>
          <w:rFonts w:eastAsia="Times New Roman" w:cs="Times New Roman"/>
          <w:szCs w:val="24"/>
          <w:lang w:eastAsia="ru-RU"/>
        </w:rPr>
        <w:t xml:space="preserve">е. </w:t>
      </w:r>
    </w:p>
    <w:p w:rsidR="00B82672" w:rsidRPr="00377DD9" w:rsidRDefault="00B82672" w:rsidP="00377DD9">
      <w:pPr>
        <w:ind w:right="-284" w:firstLine="708"/>
        <w:jc w:val="both"/>
        <w:rPr>
          <w:rFonts w:eastAsia="Times New Roman" w:cs="Times New Roman"/>
          <w:b/>
          <w:bCs/>
          <w:szCs w:val="24"/>
          <w:lang w:eastAsia="ru-RU"/>
        </w:rPr>
      </w:pPr>
      <w:r w:rsidRPr="00377DD9">
        <w:rPr>
          <w:rFonts w:eastAsia="Times New Roman" w:cs="Times New Roman"/>
          <w:szCs w:val="24"/>
          <w:lang w:eastAsia="ru-RU"/>
        </w:rPr>
        <w:t>В 2021 году, обращаясь с жалобами на нарушение трудовых прав, граждане в основном сообщали: о необоснованном применении работодателем дисциплинарного взыскания: о возложении на работников обязанностей, не предусмотренных трудовым договором; неправомерном установлении режима рабочего времени и отдыха; о несвоевременной выплате заработной платы.</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При этом, результаты проверок по жалобам о невыплате заработной платы демонстрируют снижение количества таких нарушений в сравнении с предыдущим годом. Так, в 2021 году органами прокуратуры было вынесено и направлено для принудительного исполнения 106 постановлений о взыскании начисленной, но не выплаченной задолженности по заработной плате на сумму 2 миллиона рублей (2 002 920 рублей), при 184 постановлениях на сумму 2,5 миллиона (2 510 433 рубля) в 2020 году.</w:t>
      </w:r>
    </w:p>
    <w:p w:rsidR="00B82672" w:rsidRPr="00377DD9" w:rsidRDefault="00B82672" w:rsidP="00377DD9">
      <w:pPr>
        <w:widowControl w:val="0"/>
        <w:autoSpaceDE w:val="0"/>
        <w:autoSpaceDN w:val="0"/>
        <w:adjustRightInd w:val="0"/>
        <w:ind w:right="-284"/>
        <w:jc w:val="both"/>
        <w:rPr>
          <w:rFonts w:eastAsia="Calibri" w:cs="Times New Roman"/>
          <w:szCs w:val="24"/>
        </w:rPr>
      </w:pPr>
      <w:r w:rsidRPr="00377DD9">
        <w:rPr>
          <w:rFonts w:eastAsia="Times New Roman" w:cs="Times New Roman"/>
          <w:szCs w:val="24"/>
          <w:lang w:eastAsia="ru-RU"/>
        </w:rPr>
        <w:t xml:space="preserve">Во второй половине 2021 года </w:t>
      </w:r>
      <w:r w:rsidRPr="00377DD9">
        <w:rPr>
          <w:rFonts w:eastAsia="Calibri" w:cs="Times New Roman"/>
          <w:szCs w:val="24"/>
        </w:rPr>
        <w:t xml:space="preserve">Прокуратурой </w:t>
      </w:r>
      <w:r w:rsidRPr="00377DD9">
        <w:rPr>
          <w:rFonts w:eastAsia="Times New Roman" w:cs="Times New Roman"/>
          <w:szCs w:val="24"/>
          <w:lang w:eastAsia="ru-RU"/>
        </w:rPr>
        <w:t>П</w:t>
      </w:r>
      <w:r w:rsidR="00D87F8B" w:rsidRPr="00377DD9">
        <w:rPr>
          <w:rFonts w:eastAsia="Times New Roman" w:cs="Times New Roman"/>
          <w:szCs w:val="24"/>
          <w:lang w:eastAsia="ru-RU"/>
        </w:rPr>
        <w:t>МР</w:t>
      </w:r>
      <w:r w:rsidRPr="00377DD9">
        <w:rPr>
          <w:rFonts w:eastAsia="Calibri" w:cs="Times New Roman"/>
          <w:szCs w:val="24"/>
        </w:rPr>
        <w:t xml:space="preserve"> проведена плановая проверка соблюдения законодательства о занятости населения, а также законодательства о приеме на государственную гражданскую службу. </w:t>
      </w:r>
    </w:p>
    <w:p w:rsidR="00B82672" w:rsidRPr="00377DD9" w:rsidRDefault="00B82672" w:rsidP="00377DD9">
      <w:pPr>
        <w:widowControl w:val="0"/>
        <w:autoSpaceDE w:val="0"/>
        <w:autoSpaceDN w:val="0"/>
        <w:adjustRightInd w:val="0"/>
        <w:ind w:right="-284"/>
        <w:jc w:val="both"/>
        <w:rPr>
          <w:rFonts w:eastAsia="Calibri" w:cs="Times New Roman"/>
          <w:szCs w:val="24"/>
          <w:lang w:eastAsia="ru-RU"/>
        </w:rPr>
      </w:pPr>
      <w:r w:rsidRPr="00377DD9">
        <w:rPr>
          <w:rFonts w:eastAsia="Calibri" w:cs="Times New Roman"/>
          <w:szCs w:val="24"/>
        </w:rPr>
        <w:t>В результате этой проверки установлено, что р</w:t>
      </w:r>
      <w:r w:rsidRPr="00377DD9">
        <w:rPr>
          <w:rFonts w:eastAsia="Times New Roman" w:cs="Times New Roman"/>
          <w:szCs w:val="24"/>
          <w:lang w:eastAsia="ru-RU"/>
        </w:rPr>
        <w:t xml:space="preserve">аботодателями по всей республике не организуются дополнительные рабочие места в счет установленных квот для отдельных категорий лиц, нуждающихся в социальной защите. Рядом работодателей в территориальные органы содействия занятости не предоставляются сведения об имеющихся у работодателей вакансиях, что блокирует установленный государством механизм обеспечения содействия занятости населения. </w:t>
      </w:r>
      <w:r w:rsidRPr="00377DD9">
        <w:rPr>
          <w:rFonts w:eastAsia="Calibri" w:cs="Times New Roman"/>
          <w:szCs w:val="24"/>
          <w:lang w:eastAsia="ru-RU"/>
        </w:rPr>
        <w:t xml:space="preserve">При анализе причин допущенных нарушений установлено, что государственный орган, уполномоченный на осуществление контроля за соблюдением Закона ПМР «О занятости населения», надлежащим образом не определен. Действующие законодательные акты, регулирующие данные правоотношения, содержат ряд коллизий, устранение которых требует принятия соответствующих правотворческих мер. </w:t>
      </w:r>
    </w:p>
    <w:p w:rsidR="00B82672" w:rsidRPr="00377DD9" w:rsidRDefault="00B82672" w:rsidP="00377DD9">
      <w:pPr>
        <w:widowControl w:val="0"/>
        <w:autoSpaceDE w:val="0"/>
        <w:autoSpaceDN w:val="0"/>
        <w:adjustRightInd w:val="0"/>
        <w:ind w:right="-284"/>
        <w:jc w:val="both"/>
        <w:rPr>
          <w:rFonts w:eastAsia="Calibri" w:cs="Times New Roman"/>
          <w:szCs w:val="24"/>
        </w:rPr>
      </w:pPr>
      <w:r w:rsidRPr="00377DD9">
        <w:rPr>
          <w:rFonts w:eastAsia="Calibri" w:cs="Times New Roman"/>
          <w:szCs w:val="24"/>
          <w:lang w:eastAsia="ru-RU"/>
        </w:rPr>
        <w:t xml:space="preserve">Проверкой соблюдения установленного законом порядка приема на государственную службу также выявлен ряд нарушений. Так, </w:t>
      </w:r>
      <w:r w:rsidRPr="00377DD9">
        <w:rPr>
          <w:rFonts w:eastAsia="Times New Roman" w:cs="Times New Roman"/>
          <w:szCs w:val="24"/>
          <w:lang w:eastAsia="ru-RU"/>
        </w:rPr>
        <w:t xml:space="preserve">в Министерстве юстиции </w:t>
      </w:r>
      <w:proofErr w:type="gramStart"/>
      <w:r w:rsidRPr="00377DD9">
        <w:rPr>
          <w:rFonts w:eastAsia="Times New Roman" w:cs="Times New Roman"/>
          <w:szCs w:val="24"/>
          <w:lang w:eastAsia="ru-RU"/>
        </w:rPr>
        <w:t>ПМР,  Министерстве</w:t>
      </w:r>
      <w:proofErr w:type="gramEnd"/>
      <w:r w:rsidRPr="00377DD9">
        <w:rPr>
          <w:rFonts w:eastAsia="Times New Roman" w:cs="Times New Roman"/>
          <w:szCs w:val="24"/>
          <w:lang w:eastAsia="ru-RU"/>
        </w:rPr>
        <w:t xml:space="preserve"> экономического развития ПМР, а также Министерстве иностранных дел ПМР, в государственных администрациях г. Бендеры, </w:t>
      </w:r>
      <w:proofErr w:type="spellStart"/>
      <w:r w:rsidRPr="00377DD9">
        <w:rPr>
          <w:rFonts w:eastAsia="Times New Roman" w:cs="Times New Roman"/>
          <w:szCs w:val="24"/>
          <w:lang w:eastAsia="ru-RU"/>
        </w:rPr>
        <w:t>Рыбницкого</w:t>
      </w:r>
      <w:proofErr w:type="spellEnd"/>
      <w:r w:rsidRPr="00377DD9">
        <w:rPr>
          <w:rFonts w:eastAsia="Times New Roman" w:cs="Times New Roman"/>
          <w:szCs w:val="24"/>
          <w:lang w:eastAsia="ru-RU"/>
        </w:rPr>
        <w:t xml:space="preserve"> района и г. Рыбницы, </w:t>
      </w:r>
      <w:proofErr w:type="spellStart"/>
      <w:r w:rsidRPr="00377DD9">
        <w:rPr>
          <w:rFonts w:eastAsia="Times New Roman" w:cs="Times New Roman"/>
          <w:szCs w:val="24"/>
          <w:lang w:eastAsia="ru-RU"/>
        </w:rPr>
        <w:t>Григориопольского</w:t>
      </w:r>
      <w:proofErr w:type="spellEnd"/>
      <w:r w:rsidRPr="00377DD9">
        <w:rPr>
          <w:rFonts w:eastAsia="Times New Roman" w:cs="Times New Roman"/>
          <w:szCs w:val="24"/>
          <w:lang w:eastAsia="ru-RU"/>
        </w:rPr>
        <w:t xml:space="preserve"> района и  г. Григориополь, </w:t>
      </w:r>
      <w:proofErr w:type="spellStart"/>
      <w:r w:rsidRPr="00377DD9">
        <w:rPr>
          <w:rFonts w:eastAsia="Times New Roman" w:cs="Times New Roman"/>
          <w:szCs w:val="24"/>
          <w:lang w:eastAsia="ru-RU"/>
        </w:rPr>
        <w:t>Дубоссарского</w:t>
      </w:r>
      <w:proofErr w:type="spellEnd"/>
      <w:r w:rsidRPr="00377DD9">
        <w:rPr>
          <w:rFonts w:eastAsia="Times New Roman" w:cs="Times New Roman"/>
          <w:szCs w:val="24"/>
          <w:lang w:eastAsia="ru-RU"/>
        </w:rPr>
        <w:t xml:space="preserve"> района  и г. Дубоссары, </w:t>
      </w:r>
      <w:proofErr w:type="spellStart"/>
      <w:r w:rsidRPr="00377DD9">
        <w:rPr>
          <w:rFonts w:eastAsia="Times New Roman" w:cs="Times New Roman"/>
          <w:szCs w:val="24"/>
          <w:lang w:eastAsia="ru-RU"/>
        </w:rPr>
        <w:t>Слободзейского</w:t>
      </w:r>
      <w:proofErr w:type="spellEnd"/>
      <w:r w:rsidRPr="00377DD9">
        <w:rPr>
          <w:rFonts w:eastAsia="Times New Roman" w:cs="Times New Roman"/>
          <w:szCs w:val="24"/>
          <w:lang w:eastAsia="ru-RU"/>
        </w:rPr>
        <w:t xml:space="preserve"> района и г. </w:t>
      </w:r>
      <w:proofErr w:type="spellStart"/>
      <w:r w:rsidRPr="00377DD9">
        <w:rPr>
          <w:rFonts w:eastAsia="Times New Roman" w:cs="Times New Roman"/>
          <w:szCs w:val="24"/>
          <w:lang w:eastAsia="ru-RU"/>
        </w:rPr>
        <w:t>Слободзея</w:t>
      </w:r>
      <w:proofErr w:type="spellEnd"/>
      <w:r w:rsidRPr="00377DD9">
        <w:rPr>
          <w:rFonts w:eastAsia="Times New Roman" w:cs="Times New Roman"/>
          <w:szCs w:val="24"/>
          <w:lang w:eastAsia="ru-RU"/>
        </w:rPr>
        <w:t xml:space="preserve"> сформировалась практика, при которой государственные гражданские служащие назначаются на должность без конкурса, в то время как проведение такого конкурса является обязательным. Отдельные случаи нарушения требований о проведении конкурса выявлены в Министерстве здравоохранения ПМР, Министерстве сельского хозяйства и природных ресурсов ПМР,  Государственной службе по спорту ПМР, государственной администрации Каменского района и г. Каменка и в государственной администрации г. </w:t>
      </w:r>
      <w:proofErr w:type="spellStart"/>
      <w:r w:rsidRPr="00377DD9">
        <w:rPr>
          <w:rFonts w:eastAsia="Times New Roman" w:cs="Times New Roman"/>
          <w:szCs w:val="24"/>
          <w:lang w:eastAsia="ru-RU"/>
        </w:rPr>
        <w:t>Днестровск</w:t>
      </w:r>
      <w:proofErr w:type="spellEnd"/>
      <w:r w:rsidRPr="00377DD9">
        <w:rPr>
          <w:rFonts w:eastAsia="Times New Roman" w:cs="Times New Roman"/>
          <w:szCs w:val="24"/>
          <w:lang w:eastAsia="ru-RU"/>
        </w:rPr>
        <w:t xml:space="preserve">. </w:t>
      </w:r>
      <w:r w:rsidRPr="00377DD9">
        <w:rPr>
          <w:rFonts w:eastAsia="Calibri" w:cs="Times New Roman"/>
          <w:szCs w:val="24"/>
        </w:rPr>
        <w:t>В ряде случаев принятые на государственную службу лица не соответствуют квалификационным требованиям по соответствующей должности. Отсутствует единообразный подход к проверке сведений о претенденте на государственную гражданскую службу.</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Calibri" w:cs="Times New Roman"/>
          <w:szCs w:val="24"/>
        </w:rPr>
        <w:t xml:space="preserve">О результатах проверки проинформировано </w:t>
      </w:r>
      <w:r w:rsidRPr="00377DD9">
        <w:rPr>
          <w:rFonts w:eastAsia="Times New Roman" w:cs="Times New Roman"/>
          <w:szCs w:val="24"/>
          <w:lang w:eastAsia="ru-RU"/>
        </w:rPr>
        <w:t xml:space="preserve">Правительство ПМР с предложением </w:t>
      </w:r>
      <w:r w:rsidRPr="00377DD9">
        <w:rPr>
          <w:rFonts w:eastAsia="Times New Roman" w:cs="Times New Roman"/>
          <w:szCs w:val="24"/>
          <w:lang w:eastAsia="ru-RU"/>
        </w:rPr>
        <w:lastRenderedPageBreak/>
        <w:t xml:space="preserve">принять организационные и правотворческие меры к устранению выявленных нарушений и правовых пробелов. </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Обращения граждан в</w:t>
      </w:r>
      <w:r w:rsidRPr="00377DD9">
        <w:rPr>
          <w:rFonts w:eastAsia="Times New Roman" w:cs="Times New Roman"/>
          <w:b/>
          <w:szCs w:val="24"/>
          <w:lang w:eastAsia="ru-RU"/>
        </w:rPr>
        <w:t xml:space="preserve"> </w:t>
      </w:r>
      <w:r w:rsidRPr="00377DD9">
        <w:rPr>
          <w:rFonts w:eastAsia="Times New Roman" w:cs="Times New Roman"/>
          <w:szCs w:val="24"/>
          <w:lang w:eastAsia="ru-RU"/>
        </w:rPr>
        <w:t>сфере соблюдения жилищного законодательства</w:t>
      </w:r>
      <w:r w:rsidRPr="00377DD9">
        <w:rPr>
          <w:rFonts w:eastAsia="Times New Roman" w:cs="Times New Roman"/>
          <w:b/>
          <w:szCs w:val="24"/>
          <w:lang w:eastAsia="ru-RU"/>
        </w:rPr>
        <w:t xml:space="preserve"> </w:t>
      </w:r>
      <w:r w:rsidRPr="00377DD9">
        <w:rPr>
          <w:rFonts w:eastAsia="Times New Roman" w:cs="Times New Roman"/>
          <w:szCs w:val="24"/>
          <w:lang w:eastAsia="ru-RU"/>
        </w:rPr>
        <w:t>в основном касались вопросов качества предоставляемых коммунальных услуг, обоснованности сумм начисляемых за эти услуги платежей, ненадлежащего технического обслуживания жилого фонда.</w:t>
      </w:r>
    </w:p>
    <w:p w:rsidR="00B82672" w:rsidRPr="00377DD9" w:rsidRDefault="00B82672" w:rsidP="00377DD9">
      <w:pPr>
        <w:widowControl w:val="0"/>
        <w:autoSpaceDE w:val="0"/>
        <w:autoSpaceDN w:val="0"/>
        <w:adjustRightInd w:val="0"/>
        <w:ind w:right="-284"/>
        <w:jc w:val="both"/>
        <w:rPr>
          <w:rFonts w:eastAsia="Calibri" w:cs="Times New Roman"/>
          <w:szCs w:val="24"/>
        </w:rPr>
      </w:pPr>
      <w:r w:rsidRPr="00377DD9">
        <w:rPr>
          <w:rFonts w:eastAsia="Times New Roman" w:cs="Times New Roman"/>
          <w:szCs w:val="24"/>
          <w:lang w:eastAsia="ru-RU"/>
        </w:rPr>
        <w:t xml:space="preserve">Отдельную категорию обращений по вопросам нарушения жилищного законодательства составляют жалобы граждан о нарушении их права на предоставление жилого помещения. </w:t>
      </w:r>
      <w:r w:rsidRPr="00377DD9">
        <w:rPr>
          <w:rFonts w:eastAsia="Times New Roman" w:cs="Times New Roman"/>
          <w:bCs/>
          <w:szCs w:val="24"/>
          <w:lang w:eastAsia="ru-RU"/>
        </w:rPr>
        <w:t>Говоря о причинах длительного не предоставления жилых помещений нуждающимся гражданам, органы местной власти  ссылаются на отсутствие свободных жилых помещений. В этой связи, в</w:t>
      </w:r>
      <w:r w:rsidRPr="00377DD9">
        <w:rPr>
          <w:rFonts w:eastAsia="Times New Roman" w:cs="Times New Roman"/>
          <w:szCs w:val="24"/>
          <w:lang w:eastAsia="ru-RU"/>
        </w:rPr>
        <w:t xml:space="preserve"> первом полугодии 2021 года органами прокуратуры была проведена проверка деятельности органов исполнительной власти по обеспечению надлежащего использования жилых помещений государственного и муниципального жилищных фондов с целью выявления пустующих и используемых не по назначению жилых помещений. Результаты проверки свидетельствуют о том, что такая деятельность носит не системный, ситуативный характер, не обеспечена надлежащим взаимодействием с целью выявления пустующих помещений. В</w:t>
      </w:r>
      <w:r w:rsidRPr="00377DD9">
        <w:rPr>
          <w:rFonts w:eastAsia="Calibri" w:cs="Times New Roman"/>
          <w:szCs w:val="24"/>
        </w:rPr>
        <w:t xml:space="preserve"> законодательстве не определены формы и порядок осуществления государственного контроля за использованием и сохранностью жилищного фонда исполнительными органами власти. Пробелы и внутренние коллизии выявлены в законодательных нормах, разграничивающих контрольные полномочия республиканских и местных исполнительных органов власти. Как следствие, ни республиканскими, ни местными органами власти не реализуются предусмотренные Жилищным кодексом ПМР полномочия в сфере контроля за использованием и сохранностью жилищного фонда.</w:t>
      </w:r>
    </w:p>
    <w:p w:rsidR="00B82672" w:rsidRPr="00377DD9" w:rsidRDefault="00B82672" w:rsidP="00377DD9">
      <w:pPr>
        <w:widowControl w:val="0"/>
        <w:autoSpaceDE w:val="0"/>
        <w:autoSpaceDN w:val="0"/>
        <w:adjustRightInd w:val="0"/>
        <w:ind w:right="-284"/>
        <w:jc w:val="both"/>
        <w:rPr>
          <w:rFonts w:eastAsia="Calibri" w:cs="Times New Roman"/>
          <w:szCs w:val="24"/>
        </w:rPr>
      </w:pPr>
      <w:r w:rsidRPr="00377DD9">
        <w:rPr>
          <w:rFonts w:eastAsia="Calibri" w:cs="Times New Roman"/>
          <w:szCs w:val="24"/>
        </w:rPr>
        <w:t>Информация о выявленных в результате проверки нарушениях, коллизиях и пробелах была направлена в Правительство ПМР для принятия необходимых организационных и правотворческих мер. Итогом этой работы должно стать создание действенного механизма защиты жилищных прав граждан от неправомерных действий их соседей, а также, что особенно важно, механизма выявления пустующих жилых помещений для их предоставления гражданам, нуждающимся в улучшении жилищных условий.</w:t>
      </w:r>
    </w:p>
    <w:p w:rsidR="00B82672" w:rsidRPr="00377DD9" w:rsidRDefault="00B82672" w:rsidP="00377DD9">
      <w:pPr>
        <w:widowControl w:val="0"/>
        <w:autoSpaceDE w:val="0"/>
        <w:autoSpaceDN w:val="0"/>
        <w:adjustRightInd w:val="0"/>
        <w:ind w:right="-284"/>
        <w:jc w:val="both"/>
        <w:rPr>
          <w:rFonts w:eastAsia="Calibri" w:cs="Times New Roman"/>
          <w:szCs w:val="24"/>
        </w:rPr>
      </w:pPr>
      <w:r w:rsidRPr="00377DD9">
        <w:rPr>
          <w:rFonts w:eastAsia="Times New Roman" w:cs="Times New Roman"/>
          <w:szCs w:val="24"/>
          <w:lang w:eastAsia="ru-RU"/>
        </w:rPr>
        <w:t xml:space="preserve">По-прежнему остается актуальной проблема нарушения органами местной власти законодательства об обеспечении жильем лиц из числа детей сирот и детей, оставшихся без попечения родителей. В 2021 году было выявлено 10 таких нарушений со стороны государственных администраций городов и районов республики. Нарушения состоят в незаконном отказе во включении сирот в списки граждан, имеющих право на внеочередное обеспечение жильем, в неверном определении их очередности в этом списке, а также в незаконном исключении из этого списка. </w:t>
      </w:r>
    </w:p>
    <w:p w:rsidR="00B82672" w:rsidRPr="00377DD9" w:rsidRDefault="00B82672" w:rsidP="00377DD9">
      <w:pPr>
        <w:widowControl w:val="0"/>
        <w:autoSpaceDE w:val="0"/>
        <w:autoSpaceDN w:val="0"/>
        <w:adjustRightInd w:val="0"/>
        <w:ind w:right="-284"/>
        <w:jc w:val="both"/>
        <w:rPr>
          <w:rFonts w:eastAsia="Times New Roman" w:cs="Times New Roman"/>
          <w:szCs w:val="24"/>
          <w:shd w:val="clear" w:color="auto" w:fill="FFFFFF"/>
          <w:lang w:eastAsia="ru-RU"/>
        </w:rPr>
      </w:pPr>
      <w:r w:rsidRPr="00377DD9">
        <w:rPr>
          <w:rFonts w:eastAsia="Times New Roman" w:cs="Times New Roman"/>
          <w:szCs w:val="24"/>
          <w:lang w:eastAsia="ru-RU"/>
        </w:rPr>
        <w:t>Говоря о надзоре за соблюдением</w:t>
      </w:r>
      <w:r w:rsidRPr="00377DD9">
        <w:rPr>
          <w:rFonts w:eastAsia="Times New Roman" w:cs="Times New Roman"/>
          <w:b/>
          <w:szCs w:val="24"/>
          <w:lang w:eastAsia="ru-RU"/>
        </w:rPr>
        <w:t xml:space="preserve"> </w:t>
      </w:r>
      <w:r w:rsidRPr="00377DD9">
        <w:rPr>
          <w:rFonts w:eastAsia="Times New Roman" w:cs="Times New Roman"/>
          <w:szCs w:val="24"/>
          <w:lang w:eastAsia="ru-RU"/>
        </w:rPr>
        <w:t xml:space="preserve">законодательства о правах несовершеннолетних нельзя не отметить некоторые проблемы, выявленные органами прокуратуры и обозначенные для их решения Правительству ПМР. </w:t>
      </w:r>
      <w:r w:rsidRPr="00377DD9">
        <w:rPr>
          <w:rFonts w:eastAsia="Calibri" w:cs="Times New Roman"/>
          <w:szCs w:val="24"/>
        </w:rPr>
        <w:t xml:space="preserve">Так, </w:t>
      </w:r>
      <w:r w:rsidRPr="00377DD9">
        <w:rPr>
          <w:rFonts w:eastAsia="Times New Roman" w:cs="Times New Roman"/>
          <w:szCs w:val="24"/>
          <w:lang w:eastAsia="ru-RU"/>
        </w:rPr>
        <w:t xml:space="preserve">Законом ПМР </w:t>
      </w:r>
      <w:r w:rsidRPr="00377DD9">
        <w:rPr>
          <w:rFonts w:eastAsia="Times New Roman" w:cs="Times New Roman"/>
          <w:szCs w:val="24"/>
          <w:shd w:val="clear" w:color="auto" w:fill="FFFFFF"/>
          <w:lang w:eastAsia="ru-RU"/>
        </w:rPr>
        <w:t>«Об образовании» предусмотрен подвоз детей к общеобразовательному учебному заведению из соседних сел, где такие заведения отсутствуют. Эта государственная гарантия призвана обеспечить детям равные возможности в реализации права на доступность образования независимо от места их проживания. Однако орган, ответственный за организацию подвоза учеников, законодательством не определен, в связи с чем гарантированный Законом подвоз детей к месту учебы в ряде населенных пунктов республики фактически не осуществляется.</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 xml:space="preserve">В сфере надзора за соблюдением законодательства об обращениях граждан в 2021 году выявлены многочисленные случаи нарушения срока рассмотрения обращений, в том числе предельного двухмесячного, факты неполноты проверки доводов обращений, оставления обращений без ответов, направления заявителям неполных и немотивированных ответов, ненадлежащего регулирования порядка рассмотрения обращений ведомственными актами, поскольку они не соответствовали действующей редакции Закона. </w:t>
      </w:r>
    </w:p>
    <w:p w:rsidR="00B82672" w:rsidRPr="00377DD9" w:rsidRDefault="00B82672" w:rsidP="00377DD9">
      <w:pPr>
        <w:widowControl w:val="0"/>
        <w:autoSpaceDE w:val="0"/>
        <w:autoSpaceDN w:val="0"/>
        <w:adjustRightInd w:val="0"/>
        <w:ind w:right="-284"/>
        <w:jc w:val="both"/>
        <w:rPr>
          <w:rFonts w:eastAsia="Calibri" w:cs="Times New Roman"/>
          <w:szCs w:val="24"/>
        </w:rPr>
      </w:pPr>
      <w:r w:rsidRPr="00377DD9">
        <w:rPr>
          <w:rFonts w:eastAsia="Times New Roman" w:cs="Times New Roman"/>
          <w:szCs w:val="24"/>
          <w:lang w:eastAsia="ru-RU"/>
        </w:rPr>
        <w:t xml:space="preserve">Следует отметить, что в результате плановых проверок и проверок по жалобам граждан </w:t>
      </w:r>
      <w:r w:rsidRPr="00377DD9">
        <w:rPr>
          <w:rFonts w:eastAsia="Times New Roman" w:cs="Times New Roman"/>
          <w:szCs w:val="24"/>
          <w:lang w:eastAsia="ru-RU"/>
        </w:rPr>
        <w:lastRenderedPageBreak/>
        <w:t xml:space="preserve">органами прокуратуры в 2020 году было выявлено 306 нарушений законодательства об обращениях, а в 2021 году уже 476 нарушений. То есть, количество выявленных нарушений выросло более чем в полтора раза. Особую тревогу вызывает то обстоятельство, что </w:t>
      </w:r>
      <w:proofErr w:type="spellStart"/>
      <w:r w:rsidRPr="00377DD9">
        <w:rPr>
          <w:rFonts w:eastAsia="Times New Roman" w:cs="Times New Roman"/>
          <w:szCs w:val="24"/>
          <w:lang w:eastAsia="ru-RU"/>
        </w:rPr>
        <w:t>бо́льшая</w:t>
      </w:r>
      <w:proofErr w:type="spellEnd"/>
      <w:r w:rsidRPr="00377DD9">
        <w:rPr>
          <w:rFonts w:eastAsia="Times New Roman" w:cs="Times New Roman"/>
          <w:szCs w:val="24"/>
          <w:lang w:eastAsia="ru-RU"/>
        </w:rPr>
        <w:t xml:space="preserve"> часть выявленных нарушений была допущена органами государственной власти и органами местного самоуправления. Данный факт свидетельствует о наличии системных проблем в организации исполнения законодательства об обращениях граждан. Особо остро эта проблема проявляется в деятельности Министерства здравоохранения ПМР, Министерства финансов ПМР и Государственной службы экологического контроля и охраны окружающей среды ПМР. Зачастую решения по обращениям принимаются органами государственной власти и управления лишь на основании информации, полученной от тех организаций или должностных лиц, чьи действия обжалуются. </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Традиционно значительное количество нарушений закона выявляется в</w:t>
      </w:r>
      <w:r w:rsidRPr="00377DD9">
        <w:rPr>
          <w:rFonts w:eastAsia="Times New Roman" w:cs="Times New Roman"/>
          <w:b/>
          <w:szCs w:val="24"/>
          <w:lang w:eastAsia="ru-RU"/>
        </w:rPr>
        <w:t xml:space="preserve"> </w:t>
      </w:r>
      <w:r w:rsidRPr="00377DD9">
        <w:rPr>
          <w:rFonts w:eastAsia="Times New Roman" w:cs="Times New Roman"/>
          <w:szCs w:val="24"/>
          <w:lang w:eastAsia="ru-RU"/>
        </w:rPr>
        <w:t>сфере применения законодательства об административных правонарушениях.</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В первом полугодии 2021 года органами прокуратуры была проведена проверка соблюдения в период действия карантина законодательства при производстве по делам об административных правонарушениях, предусмотренных статьей 6.6 Кодекса ПМР об административных правонарушениях, то есть по делам о нарушении законодательства в области обеспечения санитарно-эпидемиологического благополучия населения.</w:t>
      </w:r>
    </w:p>
    <w:p w:rsidR="00B82672" w:rsidRPr="00377DD9" w:rsidRDefault="00B82672" w:rsidP="00377DD9">
      <w:pPr>
        <w:widowControl w:val="0"/>
        <w:autoSpaceDE w:val="0"/>
        <w:autoSpaceDN w:val="0"/>
        <w:adjustRightInd w:val="0"/>
        <w:ind w:right="-284"/>
        <w:jc w:val="both"/>
        <w:rPr>
          <w:rFonts w:eastAsia="Calibri" w:cs="Times New Roman"/>
          <w:bCs/>
          <w:szCs w:val="24"/>
          <w:lang w:eastAsia="ru-RU"/>
        </w:rPr>
      </w:pPr>
      <w:r w:rsidRPr="00377DD9">
        <w:rPr>
          <w:rFonts w:eastAsia="Calibri" w:cs="Times New Roman"/>
          <w:bCs/>
          <w:szCs w:val="24"/>
          <w:lang w:eastAsia="ru-RU"/>
        </w:rPr>
        <w:t>Нормами КоАП ПМР определено,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r w:rsidRPr="00377DD9">
        <w:rPr>
          <w:rFonts w:eastAsia="Times New Roman" w:cs="Times New Roman"/>
          <w:szCs w:val="24"/>
          <w:shd w:val="clear" w:color="auto" w:fill="FFFFFF"/>
          <w:lang w:eastAsia="ru-RU"/>
        </w:rPr>
        <w:t xml:space="preserve"> П</w:t>
      </w:r>
      <w:r w:rsidRPr="00377DD9">
        <w:rPr>
          <w:rFonts w:eastAsia="Times New Roman" w:cs="Times New Roman"/>
          <w:szCs w:val="24"/>
          <w:lang w:eastAsia="ru-RU"/>
        </w:rPr>
        <w:t>о делу об административном правонарушении выяснению в числе прочих подлежат вопросы о том, кем совершено административное правонарушение, а также о виновности этого лица. Однако, как показала проверка, в ряде случаев эти требования Кодекса игнорировались как должностными лицами, составляющими протоколы об административных правонарушениях, так  и лицами, принимавшими решения по делам об административном правонарушении</w:t>
      </w:r>
      <w:r w:rsidRPr="00377DD9">
        <w:rPr>
          <w:rFonts w:eastAsia="Calibri" w:cs="Times New Roman"/>
          <w:bCs/>
          <w:szCs w:val="24"/>
          <w:lang w:eastAsia="ru-RU"/>
        </w:rPr>
        <w:t xml:space="preserve">. </w:t>
      </w:r>
    </w:p>
    <w:p w:rsidR="00B82672" w:rsidRPr="00377DD9" w:rsidRDefault="00B82672" w:rsidP="00377DD9">
      <w:pPr>
        <w:widowControl w:val="0"/>
        <w:tabs>
          <w:tab w:val="left" w:pos="142"/>
        </w:tabs>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shd w:val="clear" w:color="auto" w:fill="FFFFFF"/>
          <w:lang w:eastAsia="ru-RU"/>
        </w:rPr>
        <w:t>Выявлены случаи составления протоколов об административном правонарушении и вынесения постановлений о привлечении к административной ответственности  в отсутствие состава административного правонарушения. П</w:t>
      </w:r>
      <w:r w:rsidRPr="00377DD9">
        <w:rPr>
          <w:rFonts w:eastAsia="Times New Roman" w:cs="Times New Roman"/>
          <w:szCs w:val="24"/>
          <w:lang w:eastAsia="ru-RU"/>
        </w:rPr>
        <w:t xml:space="preserve">оскольку главные государственные санитарные врачи городов (районов) не были своевременно назначены, </w:t>
      </w:r>
      <w:r w:rsidRPr="00377DD9">
        <w:rPr>
          <w:rFonts w:eastAsia="Times New Roman" w:cs="Times New Roman"/>
          <w:bCs/>
          <w:szCs w:val="24"/>
          <w:lang w:eastAsia="ru-RU"/>
        </w:rPr>
        <w:t>д</w:t>
      </w:r>
      <w:r w:rsidRPr="00377DD9">
        <w:rPr>
          <w:rFonts w:eastAsia="Times New Roman" w:cs="Times New Roman"/>
          <w:szCs w:val="24"/>
          <w:lang w:eastAsia="ru-RU"/>
        </w:rPr>
        <w:t xml:space="preserve">ела об административном правонарушении рассматривались не по месту его совершения и не уполномоченными на то должностными лицами (юрисконсультами ГУ «Республиканский центр гигиены и эпидемиологии»). </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 xml:space="preserve">В ряде случаев административное наказание применялось за нарушение санитарно-эпидемиологических ограничений и запретов, установленных не уполномоченным на то органом. Такая ситуация стала возможной ввиду ненадлежащего осуществления Правительством ПМР своих правотворческих функций, поскольку Правительством </w:t>
      </w:r>
      <w:r w:rsidR="0031532A" w:rsidRPr="00377DD9">
        <w:rPr>
          <w:rFonts w:eastAsia="Times New Roman" w:cs="Times New Roman"/>
          <w:szCs w:val="24"/>
          <w:lang w:eastAsia="ru-RU"/>
        </w:rPr>
        <w:t xml:space="preserve">ПМР </w:t>
      </w:r>
      <w:r w:rsidRPr="00377DD9">
        <w:rPr>
          <w:rFonts w:eastAsia="Times New Roman" w:cs="Times New Roman"/>
          <w:szCs w:val="24"/>
          <w:lang w:eastAsia="ru-RU"/>
        </w:rPr>
        <w:t>не в полном объеме принимались меры к реализации решений Оперативного штаба по профилактике и предотвращению распространения вирусной инфекции.</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По результатам проверки на выявленные нарушения было указано в соответствующих актах реагирования не только главному санитарному врачу ПМР и министру внутренних дел ПМР, но и Правительству ПМР. В результате Правительством</w:t>
      </w:r>
      <w:r w:rsidR="00CF0074" w:rsidRPr="00377DD9">
        <w:rPr>
          <w:rFonts w:eastAsia="Times New Roman" w:cs="Times New Roman"/>
          <w:szCs w:val="24"/>
          <w:lang w:eastAsia="ru-RU"/>
        </w:rPr>
        <w:t xml:space="preserve"> ПМР</w:t>
      </w:r>
      <w:r w:rsidRPr="00377DD9">
        <w:rPr>
          <w:rFonts w:eastAsia="Times New Roman" w:cs="Times New Roman"/>
          <w:szCs w:val="24"/>
          <w:lang w:eastAsia="ru-RU"/>
        </w:rPr>
        <w:t xml:space="preserve"> были назначены главные государственные санитарные врачи городов и районов, то есть разрешена проблема фактического отсутствия системы органов, уполномоченных рассматривать дела об административных правонарушениях в области обеспечения санитарно-эпидемиологического благополучия населения.</w:t>
      </w:r>
    </w:p>
    <w:p w:rsidR="00B82672" w:rsidRPr="00377DD9" w:rsidRDefault="00B8267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Различные множественные нарушения законодательства об административных правонарушениях в течение 2021 года регулярно выявлялись в деятельности территориальных административных комиссий и комиссий по защите прав несовершеннолетних. Причина нарушений, как правило, недостаточное знание или неверное пр</w:t>
      </w:r>
      <w:r w:rsidR="00826DEC">
        <w:rPr>
          <w:rFonts w:eastAsia="Times New Roman" w:cs="Times New Roman"/>
          <w:szCs w:val="24"/>
          <w:lang w:eastAsia="ru-RU"/>
        </w:rPr>
        <w:t>именение членами комиссий норм К</w:t>
      </w:r>
      <w:r w:rsidRPr="00377DD9">
        <w:rPr>
          <w:rFonts w:eastAsia="Times New Roman" w:cs="Times New Roman"/>
          <w:szCs w:val="24"/>
          <w:lang w:eastAsia="ru-RU"/>
        </w:rPr>
        <w:t xml:space="preserve">одекса об административных правонарушениях. </w:t>
      </w:r>
    </w:p>
    <w:p w:rsidR="001A6F93" w:rsidRPr="00377DD9" w:rsidRDefault="00CF0074" w:rsidP="00377DD9">
      <w:pPr>
        <w:ind w:right="-284"/>
        <w:jc w:val="both"/>
        <w:rPr>
          <w:rFonts w:eastAsia="Calibri" w:cs="Times New Roman"/>
        </w:rPr>
      </w:pPr>
      <w:r w:rsidRPr="00377DD9">
        <w:rPr>
          <w:rFonts w:eastAsia="Times New Roman" w:cs="Times New Roman"/>
          <w:szCs w:val="24"/>
          <w:lang w:eastAsia="ru-RU"/>
        </w:rPr>
        <w:lastRenderedPageBreak/>
        <w:t xml:space="preserve">2. </w:t>
      </w:r>
      <w:r w:rsidR="001A6F93" w:rsidRPr="00377DD9">
        <w:rPr>
          <w:rFonts w:eastAsia="Calibri" w:cs="Times New Roman"/>
        </w:rPr>
        <w:t>Прокурорский  надзор  за  соблюдением исполнения  бюджетного  законодательства является одним из приоритетных направлений, которому органами прокуратуры уделяется особое внимание при осуществлении надзорной деятельности.</w:t>
      </w:r>
    </w:p>
    <w:p w:rsidR="001A6F93" w:rsidRPr="00377DD9" w:rsidRDefault="001A6F93" w:rsidP="00377DD9">
      <w:pPr>
        <w:ind w:right="-284"/>
        <w:jc w:val="both"/>
        <w:rPr>
          <w:rFonts w:eastAsia="Calibri" w:cs="Times New Roman"/>
        </w:rPr>
      </w:pPr>
      <w:r w:rsidRPr="00377DD9">
        <w:rPr>
          <w:rFonts w:eastAsia="Calibri" w:cs="Times New Roman"/>
        </w:rPr>
        <w:t>Прокуратурой ПМР в рамках рассмотрения обращения Верховного Совета ПМР была дана правовая оценка действиям Правительства ПМР, выразившимся в использовании части остатков денежных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w:t>
      </w:r>
      <w:r w:rsidR="00826DEC">
        <w:rPr>
          <w:rFonts w:eastAsia="Calibri" w:cs="Times New Roman"/>
        </w:rPr>
        <w:t>,</w:t>
      </w:r>
      <w:r w:rsidRPr="00377DD9">
        <w:rPr>
          <w:rFonts w:eastAsia="Calibri" w:cs="Times New Roman"/>
        </w:rPr>
        <w:t xml:space="preserve"> в размере 16 000 000 рублей на финансирование расходов, связанных с мероприятиями по предотвращению угрозы распространения COVID-19.</w:t>
      </w:r>
    </w:p>
    <w:p w:rsidR="001A6F93" w:rsidRPr="00377DD9" w:rsidRDefault="001A6F93" w:rsidP="00377DD9">
      <w:pPr>
        <w:ind w:right="-284"/>
        <w:jc w:val="both"/>
        <w:rPr>
          <w:rFonts w:eastAsia="Calibri" w:cs="Times New Roman"/>
        </w:rPr>
      </w:pPr>
      <w:r w:rsidRPr="00377DD9">
        <w:rPr>
          <w:rFonts w:eastAsia="Calibri" w:cs="Times New Roman"/>
        </w:rPr>
        <w:t>Так, Законом ПМР от 9</w:t>
      </w:r>
      <w:r w:rsidR="00E80B34" w:rsidRPr="00377DD9">
        <w:rPr>
          <w:rFonts w:eastAsia="Calibri" w:cs="Times New Roman"/>
        </w:rPr>
        <w:t xml:space="preserve"> апреля </w:t>
      </w:r>
      <w:r w:rsidRPr="00377DD9">
        <w:rPr>
          <w:rFonts w:eastAsia="Calibri" w:cs="Times New Roman"/>
        </w:rPr>
        <w:t xml:space="preserve">2020 года № 60-ЗИД-VI «О внесении изменений и дополнений в Закон ПМР «О республиканском бюджете на 2020 </w:t>
      </w:r>
      <w:proofErr w:type="gramStart"/>
      <w:r w:rsidRPr="00377DD9">
        <w:rPr>
          <w:rFonts w:eastAsia="Calibri" w:cs="Times New Roman"/>
        </w:rPr>
        <w:t>год»  определено</w:t>
      </w:r>
      <w:proofErr w:type="gramEnd"/>
      <w:r w:rsidRPr="00377DD9">
        <w:rPr>
          <w:rFonts w:eastAsia="Calibri" w:cs="Times New Roman"/>
        </w:rPr>
        <w:t xml:space="preserve">, что часть остатка средств Паевого фонда по состоянию на </w:t>
      </w:r>
      <w:r w:rsidR="00E80B34" w:rsidRPr="00377DD9">
        <w:rPr>
          <w:rFonts w:eastAsia="Calibri" w:cs="Times New Roman"/>
        </w:rPr>
        <w:t xml:space="preserve">1 января </w:t>
      </w:r>
      <w:r w:rsidRPr="00377DD9">
        <w:rPr>
          <w:rFonts w:eastAsia="Calibri" w:cs="Times New Roman"/>
        </w:rPr>
        <w:t>2020 года в сумме 16 000 000 рублей направляется на финансирование Государственной программы развития агропромышленного комплекса Приднестровской Молдавской Республики на 2019-2026 годы (далее по тексту – Государственная программа развития АПК).  Названным Законом также были внесены изменения в подпункт и) пункта 1 статьи 28 Закона, предусматривающие, что на развитие АПК на 2019–2026 годы направляются – 17 500 000 рублей, с учетом денежных средств в размере 16 000 000 рублей.</w:t>
      </w:r>
    </w:p>
    <w:p w:rsidR="001A6F93" w:rsidRPr="00377DD9" w:rsidRDefault="0023480A" w:rsidP="00377DD9">
      <w:pPr>
        <w:ind w:right="-284"/>
        <w:jc w:val="both"/>
        <w:rPr>
          <w:rFonts w:eastAsia="Calibri" w:cs="Times New Roman"/>
        </w:rPr>
      </w:pPr>
      <w:r>
        <w:rPr>
          <w:rFonts w:eastAsia="Calibri" w:cs="Times New Roman"/>
        </w:rPr>
        <w:t xml:space="preserve">В свою очередь, средства, </w:t>
      </w:r>
      <w:r w:rsidR="001A6F93" w:rsidRPr="00377DD9">
        <w:rPr>
          <w:rFonts w:eastAsia="Calibri" w:cs="Times New Roman"/>
        </w:rPr>
        <w:t xml:space="preserve">аккумулированные на счетах в соответствии с названной выше статьей, за исключением средств Фонда капитальных вложений ПМР, могут быть привлечены в качестве источника финансирования расходов резервного фонда Правительства ПМР на выполнение мероприятий, связанных с реализацией комплекса мер по предотвращению угрозы распространения на территории Приднестровья </w:t>
      </w:r>
      <w:proofErr w:type="spellStart"/>
      <w:r w:rsidR="001A6F93" w:rsidRPr="00377DD9">
        <w:rPr>
          <w:rFonts w:eastAsia="Calibri" w:cs="Times New Roman"/>
        </w:rPr>
        <w:t>коронавирусной</w:t>
      </w:r>
      <w:proofErr w:type="spellEnd"/>
      <w:r w:rsidR="001A6F93" w:rsidRPr="00377DD9">
        <w:rPr>
          <w:rFonts w:eastAsia="Calibri" w:cs="Times New Roman"/>
        </w:rPr>
        <w:t xml:space="preserve"> инфекции, вызванной новым типом вируса COVID-19. </w:t>
      </w:r>
    </w:p>
    <w:p w:rsidR="001A6F93" w:rsidRPr="00377DD9" w:rsidRDefault="001A6F93" w:rsidP="00377DD9">
      <w:pPr>
        <w:ind w:right="-284"/>
        <w:jc w:val="both"/>
        <w:rPr>
          <w:rFonts w:eastAsia="Calibri" w:cs="Times New Roman"/>
        </w:rPr>
      </w:pPr>
      <w:r w:rsidRPr="00377DD9">
        <w:rPr>
          <w:rFonts w:eastAsia="Calibri" w:cs="Times New Roman"/>
        </w:rPr>
        <w:t>При этом, статья 65-1, дополненная в соответствии с Законом от 09</w:t>
      </w:r>
      <w:r w:rsidR="00E80B34" w:rsidRPr="00377DD9">
        <w:rPr>
          <w:rFonts w:eastAsia="Calibri" w:cs="Times New Roman"/>
        </w:rPr>
        <w:t xml:space="preserve"> апреля </w:t>
      </w:r>
      <w:r w:rsidRPr="00377DD9">
        <w:rPr>
          <w:rFonts w:eastAsia="Calibri" w:cs="Times New Roman"/>
        </w:rPr>
        <w:t xml:space="preserve">2020 года, не предусматривала ограничений по приостановлению заключения договоров в рамках реализации Государственной программы развития АПК, в том числе, в части мероприятий, направленных на развитие мелиоративного комплекса ПМР, и, соответственно, отсутствовала возможность привлекать предусмотренные денежные средства на финансирование расходов, связанных с выполнением мероприятий по предотвращению угрозы распространения на территории Республики </w:t>
      </w:r>
      <w:proofErr w:type="spellStart"/>
      <w:r w:rsidRPr="00377DD9">
        <w:rPr>
          <w:rFonts w:eastAsia="Calibri" w:cs="Times New Roman"/>
        </w:rPr>
        <w:t>коронавирусной</w:t>
      </w:r>
      <w:proofErr w:type="spellEnd"/>
      <w:r w:rsidRPr="00377DD9">
        <w:rPr>
          <w:rFonts w:eastAsia="Calibri" w:cs="Times New Roman"/>
        </w:rPr>
        <w:t xml:space="preserve"> инфекции, вызванной новым типом вируса COVID-19. </w:t>
      </w:r>
    </w:p>
    <w:p w:rsidR="001A6F93" w:rsidRPr="00377DD9" w:rsidRDefault="001A6F93" w:rsidP="00377DD9">
      <w:pPr>
        <w:ind w:right="-284"/>
        <w:jc w:val="both"/>
        <w:rPr>
          <w:rFonts w:eastAsia="Calibri" w:cs="Times New Roman"/>
        </w:rPr>
      </w:pPr>
      <w:r w:rsidRPr="00377DD9">
        <w:rPr>
          <w:rFonts w:eastAsia="Calibri" w:cs="Times New Roman"/>
        </w:rPr>
        <w:t>Таким образом, часть остатков средств Паевого фонда в размере 16 000 000 рублей, в соответствии с уже ранее принятым и вступившим в законную силу Законом от 09</w:t>
      </w:r>
      <w:r w:rsidR="00E80B34" w:rsidRPr="00377DD9">
        <w:rPr>
          <w:rFonts w:eastAsia="Calibri" w:cs="Times New Roman"/>
        </w:rPr>
        <w:t xml:space="preserve"> апреля </w:t>
      </w:r>
      <w:r w:rsidRPr="00377DD9">
        <w:rPr>
          <w:rFonts w:eastAsia="Calibri" w:cs="Times New Roman"/>
        </w:rPr>
        <w:t>2020 года № 60-ЗИД-VI, имели целевое назначение и подлежали направлению на финансирование реализации мероприятий в рамках Государственной програ</w:t>
      </w:r>
      <w:r w:rsidR="000D16D5">
        <w:rPr>
          <w:rFonts w:eastAsia="Calibri" w:cs="Times New Roman"/>
        </w:rPr>
        <w:t>ммы развития АПК, в связи с чем</w:t>
      </w:r>
      <w:r w:rsidRPr="00377DD9">
        <w:rPr>
          <w:rFonts w:eastAsia="Calibri" w:cs="Times New Roman"/>
        </w:rPr>
        <w:t xml:space="preserve"> не являлись средствами Паевого фонда.</w:t>
      </w:r>
    </w:p>
    <w:p w:rsidR="001A6F93" w:rsidRPr="00377DD9" w:rsidRDefault="001A6F93" w:rsidP="00377DD9">
      <w:pPr>
        <w:ind w:right="-284"/>
        <w:jc w:val="both"/>
        <w:rPr>
          <w:rFonts w:eastAsia="Calibri" w:cs="Times New Roman"/>
        </w:rPr>
      </w:pPr>
      <w:r w:rsidRPr="00377DD9">
        <w:rPr>
          <w:rFonts w:eastAsia="Calibri" w:cs="Times New Roman"/>
        </w:rPr>
        <w:t>Однако, Правительством ПМР в рамках отчета об исполнении республиканского и местных бюджетов, специальных бюджетных счетов (фондов) за 2020 год, утвержденного Распоряжением от 08</w:t>
      </w:r>
      <w:r w:rsidR="005427CC" w:rsidRPr="00377DD9">
        <w:rPr>
          <w:rFonts w:eastAsia="Calibri" w:cs="Times New Roman"/>
        </w:rPr>
        <w:t xml:space="preserve"> апреля </w:t>
      </w:r>
      <w:r w:rsidRPr="00377DD9">
        <w:rPr>
          <w:rFonts w:eastAsia="Calibri" w:cs="Times New Roman"/>
        </w:rPr>
        <w:t xml:space="preserve">2021 года № 273р, денежные средства в размере 16 000 000 рублей в качестве остатков средств Паевого фонда, которые должны были быть направлены на финансирование Государственной программы развития АПК, фактически, в нарушение нормы Закона ПМР «О республиканском бюджете на 2020 год» были привлечены на выполнение мероприятий по предотвращению угрозы распространения на территории ПМР </w:t>
      </w:r>
      <w:proofErr w:type="spellStart"/>
      <w:r w:rsidRPr="00377DD9">
        <w:rPr>
          <w:rFonts w:eastAsia="Calibri" w:cs="Times New Roman"/>
        </w:rPr>
        <w:t>коронавирусной</w:t>
      </w:r>
      <w:proofErr w:type="spellEnd"/>
      <w:r w:rsidRPr="00377DD9">
        <w:rPr>
          <w:rFonts w:eastAsia="Calibri" w:cs="Times New Roman"/>
        </w:rPr>
        <w:t xml:space="preserve"> инфекции, вызванной новым типом вируса COVID-19. </w:t>
      </w:r>
    </w:p>
    <w:p w:rsidR="001A6F93" w:rsidRPr="00377DD9" w:rsidRDefault="001A6F93" w:rsidP="00377DD9">
      <w:pPr>
        <w:ind w:right="-284"/>
        <w:jc w:val="both"/>
        <w:rPr>
          <w:rFonts w:eastAsia="Calibri" w:cs="Times New Roman"/>
        </w:rPr>
      </w:pPr>
      <w:r w:rsidRPr="00377DD9">
        <w:rPr>
          <w:rFonts w:eastAsia="Calibri" w:cs="Times New Roman"/>
        </w:rPr>
        <w:t>Указанные действия Правитель</w:t>
      </w:r>
      <w:r w:rsidR="000D16D5">
        <w:rPr>
          <w:rFonts w:eastAsia="Calibri" w:cs="Times New Roman"/>
        </w:rPr>
        <w:t>ства ПМР свидетельствовали о не</w:t>
      </w:r>
      <w:r w:rsidRPr="00377DD9">
        <w:rPr>
          <w:rFonts w:eastAsia="Calibri" w:cs="Times New Roman"/>
        </w:rPr>
        <w:t xml:space="preserve">соблюдении требований части второй пункта 1 и пункта 2 статьи 96 Конституции ПМР устанавливающих, что право распоряжения государственными финансами принадлежит исключительно соответствующим органам исполнительной власти и только в соответствии с законодательным актом, принятым Верховным Советом ПМР. Никакие государственные </w:t>
      </w:r>
      <w:r w:rsidRPr="00377DD9">
        <w:rPr>
          <w:rFonts w:eastAsia="Calibri" w:cs="Times New Roman"/>
        </w:rPr>
        <w:lastRenderedPageBreak/>
        <w:t>средства не могут быть израсходованы и никакие государственные денежные обязательства не могут быть приняты иначе, как в порядке и в пределах, установленных законом.</w:t>
      </w:r>
    </w:p>
    <w:p w:rsidR="001A6F93" w:rsidRPr="00377DD9" w:rsidRDefault="001A6F93" w:rsidP="00377DD9">
      <w:pPr>
        <w:ind w:right="-284"/>
        <w:jc w:val="both"/>
        <w:rPr>
          <w:rFonts w:eastAsia="Calibri" w:cs="Times New Roman"/>
        </w:rPr>
      </w:pPr>
      <w:r w:rsidRPr="00377DD9">
        <w:rPr>
          <w:rFonts w:eastAsia="Calibri" w:cs="Times New Roman"/>
        </w:rPr>
        <w:t>Кроме того, Прокуратурой ПМР на основании обращения Бендерского городского Совета народных депутатов была проведена проверка на предмет законности проведенных государственной администрацией г. Бендеры открытых торгов на право заключения договора на выполнение работ по реконструкции тротуаров с устройством плиточного покрытия за счет средств, выделяемых из Дорожного фонда ПМР в 2021 году.</w:t>
      </w:r>
    </w:p>
    <w:p w:rsidR="001A6F93" w:rsidRPr="00377DD9" w:rsidRDefault="001A6F93" w:rsidP="00377DD9">
      <w:pPr>
        <w:ind w:right="-284"/>
        <w:jc w:val="both"/>
        <w:rPr>
          <w:rFonts w:eastAsia="Calibri" w:cs="Times New Roman"/>
        </w:rPr>
      </w:pPr>
      <w:r w:rsidRPr="00377DD9">
        <w:rPr>
          <w:rFonts w:eastAsia="Calibri" w:cs="Times New Roman"/>
        </w:rPr>
        <w:t>В соответствии с пунктом 7 статьи 17 Закона ПМР «О республиканском бюджете на 2021 год», в 2021 году закупка (заказ) работ по строительству, реконструкции, капитальному и среднему ремонту, работ по текущему ремонту и содержанию (за исключением зимнего содержания) автомобильных дорог общего пользования и их составных частей, находящихся в государственной (муниципальной) собственности, а также иных видов работ, включенных в программы развития дорожной отрасли, на суммы свыше 300 000 рублей производится путем открытого запроса предложений на право заключения договоров на выполнение работ в порядке, определенном этой же нормой.</w:t>
      </w:r>
    </w:p>
    <w:p w:rsidR="001A6F93" w:rsidRPr="00377DD9" w:rsidRDefault="001A6F93" w:rsidP="00377DD9">
      <w:pPr>
        <w:ind w:right="-284"/>
        <w:jc w:val="both"/>
        <w:rPr>
          <w:rFonts w:eastAsia="Calibri" w:cs="Times New Roman"/>
        </w:rPr>
      </w:pPr>
      <w:r w:rsidRPr="00377DD9">
        <w:rPr>
          <w:rFonts w:eastAsia="Calibri" w:cs="Times New Roman"/>
        </w:rPr>
        <w:t xml:space="preserve">Одновременно, названной выше нормой также закреплено, что Правительством ПМР определяются порядок формирования комиссий при главном распорядителе средств, а также порядок проведения открытых торгов. </w:t>
      </w:r>
    </w:p>
    <w:p w:rsidR="001A6F93" w:rsidRPr="00377DD9" w:rsidRDefault="001A6F93" w:rsidP="00377DD9">
      <w:pPr>
        <w:ind w:right="-284"/>
        <w:jc w:val="both"/>
        <w:rPr>
          <w:rFonts w:eastAsia="Calibri" w:cs="Times New Roman"/>
        </w:rPr>
      </w:pPr>
      <w:r w:rsidRPr="00377DD9">
        <w:rPr>
          <w:rFonts w:eastAsia="Calibri" w:cs="Times New Roman"/>
        </w:rPr>
        <w:t>Так, 08</w:t>
      </w:r>
      <w:r w:rsidR="006D0417" w:rsidRPr="00377DD9">
        <w:rPr>
          <w:rFonts w:eastAsia="Calibri" w:cs="Times New Roman"/>
        </w:rPr>
        <w:t xml:space="preserve"> апреля </w:t>
      </w:r>
      <w:r w:rsidRPr="00377DD9">
        <w:rPr>
          <w:rFonts w:eastAsia="Calibri" w:cs="Times New Roman"/>
        </w:rPr>
        <w:t xml:space="preserve">2021 года состоялось заседание комиссии (Протокол № 1), в ходе которого было установлено, что представленная ООО «Доброва» информация с документами не соответствуют заявленным в объявлении требованиям, а именно, в копии лицензии, выданной названному юридическому лицу, отсутствует требуемый вид деятельности – «строительство и ремонт автомобильных дорог, устройство объектов транспортной инфраструктуры». </w:t>
      </w:r>
    </w:p>
    <w:p w:rsidR="001A6F93" w:rsidRPr="00377DD9" w:rsidRDefault="001A6F93" w:rsidP="00377DD9">
      <w:pPr>
        <w:ind w:right="-284"/>
        <w:jc w:val="both"/>
        <w:rPr>
          <w:rFonts w:eastAsia="Calibri" w:cs="Times New Roman"/>
        </w:rPr>
      </w:pPr>
      <w:r w:rsidRPr="00377DD9">
        <w:rPr>
          <w:rFonts w:eastAsia="Calibri" w:cs="Times New Roman"/>
        </w:rPr>
        <w:t>При этом, Механизм исполнения программ развития дорожной отрасли, финансируемых за счет средств Дорожного фонда ПМР на 2021 год</w:t>
      </w:r>
      <w:r w:rsidR="00782AFC">
        <w:rPr>
          <w:rFonts w:eastAsia="Calibri" w:cs="Times New Roman"/>
        </w:rPr>
        <w:t>,</w:t>
      </w:r>
      <w:r w:rsidRPr="00377DD9">
        <w:rPr>
          <w:rFonts w:eastAsia="Calibri" w:cs="Times New Roman"/>
        </w:rPr>
        <w:t xml:space="preserve"> был утвержден Постановлением Правительства ПМР от 07</w:t>
      </w:r>
      <w:r w:rsidR="006546F7" w:rsidRPr="00377DD9">
        <w:rPr>
          <w:rFonts w:eastAsia="Calibri" w:cs="Times New Roman"/>
        </w:rPr>
        <w:t xml:space="preserve"> мая  </w:t>
      </w:r>
      <w:r w:rsidRPr="00377DD9">
        <w:rPr>
          <w:rFonts w:eastAsia="Calibri" w:cs="Times New Roman"/>
        </w:rPr>
        <w:t xml:space="preserve">2021 года № 145, т.е. после проведения государственной администрацией открытых торгов. </w:t>
      </w:r>
    </w:p>
    <w:p w:rsidR="001A6F93" w:rsidRPr="00377DD9" w:rsidRDefault="001A6F93" w:rsidP="00377DD9">
      <w:pPr>
        <w:ind w:right="-284"/>
        <w:jc w:val="both"/>
        <w:rPr>
          <w:rFonts w:eastAsia="Calibri" w:cs="Times New Roman"/>
        </w:rPr>
      </w:pPr>
      <w:r w:rsidRPr="00377DD9">
        <w:rPr>
          <w:rFonts w:eastAsia="Calibri" w:cs="Times New Roman"/>
        </w:rPr>
        <w:t>Таким образом, на даты проведения и определения государственной администрацией г. Бендеры победителя открытых торгов, правовой акт Правительства ПМР отсутствовал, что свидетельствует о нарушении требований действующего законодательства и, как следствие,  ставило под сомнение легитимность проведенных государственной администрацией открытых торгов.</w:t>
      </w:r>
      <w:r w:rsidRPr="00377DD9">
        <w:rPr>
          <w:rFonts w:eastAsia="Calibri" w:cs="Times New Roman"/>
        </w:rPr>
        <w:tab/>
      </w:r>
    </w:p>
    <w:p w:rsidR="001A6F93" w:rsidRPr="00377DD9" w:rsidRDefault="001A6F93" w:rsidP="00377DD9">
      <w:pPr>
        <w:ind w:right="-284"/>
        <w:jc w:val="both"/>
        <w:rPr>
          <w:rFonts w:eastAsia="Calibri" w:cs="Times New Roman"/>
        </w:rPr>
      </w:pPr>
      <w:r w:rsidRPr="00377DD9">
        <w:rPr>
          <w:rFonts w:eastAsia="Calibri" w:cs="Times New Roman"/>
        </w:rPr>
        <w:t xml:space="preserve">Указанные обстоятельства также свидетельствовали о том, что Правительство ПМР несвоевременно приняло меры по внедрению </w:t>
      </w:r>
      <w:r w:rsidR="00107753" w:rsidRPr="00377DD9">
        <w:rPr>
          <w:rFonts w:eastAsia="Calibri" w:cs="Times New Roman"/>
        </w:rPr>
        <w:t xml:space="preserve">соответствующего Механизма </w:t>
      </w:r>
      <w:r w:rsidRPr="00377DD9">
        <w:rPr>
          <w:rFonts w:eastAsia="Calibri" w:cs="Times New Roman"/>
        </w:rPr>
        <w:t xml:space="preserve">во исполнение Закона ПМР «О республиканском бюджете на 2021 год».  </w:t>
      </w:r>
    </w:p>
    <w:p w:rsidR="001A6F93" w:rsidRPr="00377DD9" w:rsidRDefault="001A6F93" w:rsidP="00377DD9">
      <w:pPr>
        <w:ind w:right="-284"/>
        <w:jc w:val="both"/>
        <w:rPr>
          <w:rFonts w:eastAsia="Calibri" w:cs="Times New Roman"/>
        </w:rPr>
      </w:pPr>
      <w:r w:rsidRPr="00377DD9">
        <w:rPr>
          <w:rFonts w:eastAsia="Calibri" w:cs="Times New Roman"/>
        </w:rPr>
        <w:t>Более того, комиссия по формальным основаниям и причинам приняла решение о не допуске ООО «Доброва» к участию в торгах, что повлекло  нарушение прав и охраняемых законом интересов хозяйствующего субъекта.</w:t>
      </w:r>
    </w:p>
    <w:p w:rsidR="001A6F93" w:rsidRPr="00377DD9" w:rsidRDefault="001A6F93" w:rsidP="00377DD9">
      <w:pPr>
        <w:ind w:right="-284"/>
        <w:jc w:val="both"/>
        <w:rPr>
          <w:rFonts w:eastAsia="Calibri" w:cs="Times New Roman"/>
        </w:rPr>
      </w:pPr>
      <w:r w:rsidRPr="00377DD9">
        <w:rPr>
          <w:rFonts w:eastAsia="Calibri" w:cs="Times New Roman"/>
        </w:rPr>
        <w:t>О выявленных нарушениях в адрес Правительства ПМР была направлена информационная записка.</w:t>
      </w:r>
    </w:p>
    <w:p w:rsidR="001A6F93" w:rsidRPr="00377DD9" w:rsidRDefault="001A6F93" w:rsidP="00377DD9">
      <w:pPr>
        <w:ind w:right="-284"/>
        <w:jc w:val="both"/>
        <w:rPr>
          <w:rFonts w:eastAsia="Calibri" w:cs="Times New Roman"/>
        </w:rPr>
      </w:pPr>
      <w:r w:rsidRPr="00377DD9">
        <w:rPr>
          <w:rFonts w:eastAsia="Calibri" w:cs="Times New Roman"/>
        </w:rPr>
        <w:t>Впоследствии, как было установлено, государственной администрацией г. Бендеры были проведены повторные торги, победителем которых были признано ООО «Доброва», исходя их предложенной наименьшей стоимости работ.</w:t>
      </w:r>
    </w:p>
    <w:p w:rsidR="001A6F93" w:rsidRPr="00377DD9" w:rsidRDefault="001A6F93" w:rsidP="00377DD9">
      <w:pPr>
        <w:ind w:right="-284"/>
        <w:jc w:val="both"/>
        <w:rPr>
          <w:rFonts w:eastAsia="Calibri" w:cs="Times New Roman"/>
        </w:rPr>
      </w:pPr>
      <w:r w:rsidRPr="00377DD9">
        <w:rPr>
          <w:rFonts w:eastAsia="Calibri" w:cs="Times New Roman"/>
        </w:rPr>
        <w:t>В рамках осуществления надзорной деятельнос</w:t>
      </w:r>
      <w:r w:rsidR="00E62BC7">
        <w:rPr>
          <w:rFonts w:eastAsia="Calibri" w:cs="Times New Roman"/>
        </w:rPr>
        <w:t>ти</w:t>
      </w:r>
      <w:r w:rsidRPr="00377DD9">
        <w:rPr>
          <w:rFonts w:eastAsia="Calibri" w:cs="Times New Roman"/>
        </w:rPr>
        <w:t xml:space="preserve"> также были выявлены факты превышения предельно допустимого уровня размера заработных плат у руководителей двух государственных учреждений при реализации пилотного проекта.</w:t>
      </w:r>
    </w:p>
    <w:p w:rsidR="001A6F93" w:rsidRPr="00377DD9" w:rsidRDefault="001A6F93" w:rsidP="00377DD9">
      <w:pPr>
        <w:ind w:right="-284"/>
        <w:jc w:val="both"/>
        <w:rPr>
          <w:rFonts w:eastAsia="Times New Roman" w:cs="Times New Roman"/>
          <w:szCs w:val="24"/>
          <w:lang w:eastAsia="ru-RU"/>
        </w:rPr>
      </w:pPr>
      <w:r w:rsidRPr="00377DD9">
        <w:rPr>
          <w:rFonts w:eastAsia="Times New Roman" w:cs="Times New Roman"/>
          <w:szCs w:val="24"/>
          <w:lang w:eastAsia="ru-RU"/>
        </w:rPr>
        <w:t xml:space="preserve">В соответствии с пунктом 2 статьи 56 Закона ПМР «О республиканском бюджете на 2021 год», во изменение норм действующего законодательства Приднестровской Молдавской Республики исполнительным органам государственной власти (включая подведомственные учреждения) предоставлено право в 2021 году реализовать пилотный проект, направленный на увеличение заработной платы сотрудников за счет проведения реорганизационных </w:t>
      </w:r>
      <w:r w:rsidRPr="00377DD9">
        <w:rPr>
          <w:rFonts w:eastAsia="Times New Roman" w:cs="Times New Roman"/>
          <w:szCs w:val="24"/>
          <w:lang w:eastAsia="ru-RU"/>
        </w:rPr>
        <w:lastRenderedPageBreak/>
        <w:t>(организационно-штатных) мероприятий, в пределах лимитов, в размере не менее уровня минимального размера оплаты труда и не более предела в размере 2 300 РУ МЗП (2300 РУ МЗП × 7,3 рубля (1 РУ МЗП) = 16 790 рублей).</w:t>
      </w:r>
    </w:p>
    <w:p w:rsidR="001A6F93" w:rsidRPr="00377DD9" w:rsidRDefault="001A6F93" w:rsidP="00377DD9">
      <w:pPr>
        <w:ind w:right="-284"/>
        <w:jc w:val="both"/>
        <w:rPr>
          <w:rFonts w:eastAsia="Times New Roman" w:cs="Times New Roman"/>
          <w:szCs w:val="24"/>
          <w:lang w:eastAsia="ru-RU"/>
        </w:rPr>
      </w:pPr>
      <w:r w:rsidRPr="00377DD9">
        <w:rPr>
          <w:rFonts w:eastAsia="Times New Roman" w:cs="Times New Roman"/>
          <w:szCs w:val="24"/>
          <w:lang w:eastAsia="ru-RU"/>
        </w:rPr>
        <w:t xml:space="preserve">Аналогичные ограничения были предусмотрены, как в статье 58 Закона ПМР «О республиканском бюджете на 2019 год», так и в пункте 2 статьи 63 Закона ПМР «О республиканском бюджете на 2020 год».  </w:t>
      </w:r>
    </w:p>
    <w:p w:rsidR="001A6F93" w:rsidRPr="00377DD9" w:rsidRDefault="001A6F93" w:rsidP="00377DD9">
      <w:pPr>
        <w:ind w:right="-284"/>
        <w:jc w:val="both"/>
        <w:rPr>
          <w:rFonts w:eastAsia="Times New Roman" w:cs="Times New Roman"/>
          <w:szCs w:val="24"/>
          <w:lang w:eastAsia="ru-RU"/>
        </w:rPr>
      </w:pPr>
      <w:r w:rsidRPr="00377DD9">
        <w:rPr>
          <w:rFonts w:eastAsia="Times New Roman" w:cs="Times New Roman"/>
          <w:szCs w:val="24"/>
          <w:lang w:eastAsia="ru-RU"/>
        </w:rPr>
        <w:t xml:space="preserve">Однако, как директору ГУ «Агентство по инвестициям и развитию» за период 2019-2021 </w:t>
      </w:r>
      <w:proofErr w:type="spellStart"/>
      <w:r w:rsidRPr="00377DD9">
        <w:rPr>
          <w:rFonts w:eastAsia="Times New Roman" w:cs="Times New Roman"/>
          <w:szCs w:val="24"/>
          <w:lang w:eastAsia="ru-RU"/>
        </w:rPr>
        <w:t>г.г</w:t>
      </w:r>
      <w:proofErr w:type="spellEnd"/>
      <w:r w:rsidRPr="00377DD9">
        <w:rPr>
          <w:rFonts w:eastAsia="Times New Roman" w:cs="Times New Roman"/>
          <w:szCs w:val="24"/>
          <w:lang w:eastAsia="ru-RU"/>
        </w:rPr>
        <w:t>., так и директору ГУ «Агентство по туризму Приднестровской Молдавской Республики» за сентябрь – декабрь 2020 года при начислении заработной платы допускалось превышение вышеуказанного размера, предусмотренного законом о республиканском бюджете на соответствующий финансовый год.</w:t>
      </w:r>
    </w:p>
    <w:p w:rsidR="001A6F93" w:rsidRPr="00377DD9" w:rsidRDefault="001A6F93" w:rsidP="00377DD9">
      <w:pPr>
        <w:ind w:right="-284"/>
        <w:jc w:val="both"/>
        <w:rPr>
          <w:rFonts w:eastAsia="Calibri" w:cs="Times New Roman"/>
        </w:rPr>
      </w:pPr>
      <w:r w:rsidRPr="00377DD9">
        <w:rPr>
          <w:rFonts w:eastAsia="Calibri" w:cs="Times New Roman"/>
        </w:rPr>
        <w:t>В целях устранения и недопущения впредь подобных нарушений требований законодательства в адрес Правительства ПМР направлялась Информационная записка о состоянии законности, по результатам рассмотрения которой вышеуказанные должностные лица были привлечены к дисциплинарной ответственности «выговор», одновременно ими написаны заявления о производстве соответствующий удержаний из заработной платы.</w:t>
      </w:r>
    </w:p>
    <w:p w:rsidR="001A6F93" w:rsidRPr="00377DD9" w:rsidRDefault="001A6F93" w:rsidP="00377DD9">
      <w:pPr>
        <w:ind w:right="-284"/>
        <w:jc w:val="both"/>
        <w:rPr>
          <w:rFonts w:eastAsia="Calibri" w:cs="Times New Roman"/>
        </w:rPr>
      </w:pPr>
      <w:r w:rsidRPr="00377DD9">
        <w:rPr>
          <w:rFonts w:eastAsia="Calibri" w:cs="Times New Roman"/>
        </w:rPr>
        <w:t>О выявленных нарушениях бюджетного законодательства в 2021 году Прокуратурой ПМР информировался Верховный Совет ПМР в рамках принятого им Постановления от 27 мая 2021 года № 338.</w:t>
      </w:r>
    </w:p>
    <w:p w:rsidR="001A6F93" w:rsidRPr="00377DD9" w:rsidRDefault="001A6F93" w:rsidP="00377DD9">
      <w:pPr>
        <w:ind w:right="-284"/>
        <w:jc w:val="both"/>
        <w:rPr>
          <w:rFonts w:eastAsia="Calibri" w:cs="Times New Roman"/>
        </w:rPr>
      </w:pPr>
      <w:r w:rsidRPr="00377DD9">
        <w:rPr>
          <w:rFonts w:eastAsia="Calibri" w:cs="Times New Roman"/>
        </w:rPr>
        <w:t>Соответствующее информирование Верховного Совета ПМР о проверке соблюдения в 2022 году бюджетного законодательства продолжится в рамках принятого Постановления от 28 декабря 2021 года № 850.</w:t>
      </w:r>
    </w:p>
    <w:p w:rsidR="001A6F93" w:rsidRPr="00377DD9" w:rsidRDefault="001A6F93" w:rsidP="00377DD9">
      <w:pPr>
        <w:ind w:right="-284"/>
        <w:jc w:val="both"/>
        <w:rPr>
          <w:rFonts w:eastAsia="Calibri" w:cs="Times New Roman"/>
        </w:rPr>
      </w:pPr>
      <w:r w:rsidRPr="00377DD9">
        <w:rPr>
          <w:rFonts w:eastAsia="Calibri" w:cs="Times New Roman"/>
        </w:rPr>
        <w:t xml:space="preserve">В сфере защиты окружающей среды, </w:t>
      </w:r>
      <w:r w:rsidR="00F91C0D">
        <w:rPr>
          <w:rFonts w:eastAsia="Calibri" w:cs="Times New Roman"/>
        </w:rPr>
        <w:t>включая землепользование</w:t>
      </w:r>
      <w:r w:rsidRPr="00377DD9">
        <w:rPr>
          <w:rFonts w:eastAsia="Calibri" w:cs="Times New Roman"/>
        </w:rPr>
        <w:t>, в 2021 году Прокуратурой ПМР, также уделялось особое внимание, в том числе, с учетом данных Президентом ПМР поручений.</w:t>
      </w:r>
    </w:p>
    <w:p w:rsidR="001A6F93" w:rsidRPr="00377DD9" w:rsidRDefault="001A6F93" w:rsidP="00377DD9">
      <w:pPr>
        <w:ind w:right="-284"/>
        <w:jc w:val="both"/>
        <w:rPr>
          <w:rFonts w:eastAsia="Calibri" w:cs="Times New Roman"/>
        </w:rPr>
      </w:pPr>
      <w:r w:rsidRPr="00377DD9">
        <w:rPr>
          <w:rFonts w:eastAsia="Calibri" w:cs="Times New Roman"/>
        </w:rPr>
        <w:t>В рамках проведенной плановой проверки на предмет законности предоставления земельных участков се</w:t>
      </w:r>
      <w:r w:rsidR="00925AAD">
        <w:rPr>
          <w:rFonts w:eastAsia="Calibri" w:cs="Times New Roman"/>
        </w:rPr>
        <w:t xml:space="preserve">льскохозяйственного назначения </w:t>
      </w:r>
      <w:r w:rsidRPr="00377DD9">
        <w:rPr>
          <w:rFonts w:eastAsia="Calibri" w:cs="Times New Roman"/>
        </w:rPr>
        <w:t>в деятельности как Правительства ПМР, так и Министерства сельского хозяйства и природных ресурсов ПМР были выявлены нарушения установленного законодательством предельного срока, отведенного для рассмотрения заявлений лиц и принятия соответствующих решений (распоряжений) о предоставлении земель указанной категории в пользование.</w:t>
      </w:r>
    </w:p>
    <w:p w:rsidR="001A6F93" w:rsidRPr="00377DD9" w:rsidRDefault="001A6F93" w:rsidP="00377DD9">
      <w:pPr>
        <w:ind w:right="-284"/>
        <w:jc w:val="both"/>
        <w:rPr>
          <w:rFonts w:eastAsia="Calibri" w:cs="Times New Roman"/>
        </w:rPr>
      </w:pPr>
      <w:r w:rsidRPr="00377DD9">
        <w:rPr>
          <w:rFonts w:eastAsia="Calibri" w:cs="Times New Roman"/>
        </w:rPr>
        <w:t>Кроме того, названным выше Министерством не должным образом осуществлялись возложенные на него функции государственного контроля (надзор</w:t>
      </w:r>
      <w:r w:rsidR="00925AAD">
        <w:rPr>
          <w:rFonts w:eastAsia="Calibri" w:cs="Times New Roman"/>
        </w:rPr>
        <w:t>а</w:t>
      </w:r>
      <w:r w:rsidRPr="00377DD9">
        <w:rPr>
          <w:rFonts w:eastAsia="Calibri" w:cs="Times New Roman"/>
        </w:rPr>
        <w:t>) за соблюдением земельного законодательства Приднестровья.</w:t>
      </w:r>
    </w:p>
    <w:p w:rsidR="001A6F93" w:rsidRPr="00377DD9" w:rsidRDefault="001A6F93" w:rsidP="00377DD9">
      <w:pPr>
        <w:ind w:right="-284"/>
        <w:jc w:val="both"/>
        <w:rPr>
          <w:rFonts w:eastAsia="Calibri" w:cs="Times New Roman"/>
          <w:b/>
        </w:rPr>
      </w:pPr>
      <w:r w:rsidRPr="00377DD9">
        <w:rPr>
          <w:rFonts w:eastAsia="Calibri" w:cs="Times New Roman"/>
        </w:rPr>
        <w:t>В частности, при выявлении фактов нарушений земельного законодательства, допущенных землепользователями за период с 2019 года по 2020 год</w:t>
      </w:r>
      <w:r w:rsidR="00925AAD">
        <w:rPr>
          <w:rFonts w:eastAsia="Calibri" w:cs="Times New Roman"/>
        </w:rPr>
        <w:t>,</w:t>
      </w:r>
      <w:r w:rsidRPr="00377DD9">
        <w:rPr>
          <w:rFonts w:eastAsia="Calibri" w:cs="Times New Roman"/>
        </w:rPr>
        <w:t xml:space="preserve"> Министерством выдавались представления об их устранении, однако в случае неисполнения в установленный срок требований, содержащихся в представлениях, Министерством не предпринимались дальнейшие меры по привлечению лиц к ответственности, при наличии в их действиях признаков состава административного правонарушения, предусмотренного пунктом 4 статьи 19.5 КоАП ПМР (Неоднократное неисполнение или ненадлежащее исполнение 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В свою очередь, контроль исполнения законных требований, содержащихся в представлениях, сводился лишь к переписке с подконтрольным лицом. </w:t>
      </w:r>
    </w:p>
    <w:p w:rsidR="001A6F93" w:rsidRPr="00377DD9" w:rsidRDefault="001A6F93" w:rsidP="00377DD9">
      <w:pPr>
        <w:ind w:right="-284"/>
        <w:jc w:val="both"/>
        <w:rPr>
          <w:rFonts w:eastAsia="Calibri" w:cs="Times New Roman"/>
          <w:szCs w:val="24"/>
          <w:shd w:val="clear" w:color="auto" w:fill="FFFFFF"/>
        </w:rPr>
      </w:pPr>
      <w:r w:rsidRPr="00377DD9">
        <w:rPr>
          <w:rFonts w:eastAsia="Calibri" w:cs="Times New Roman"/>
          <w:szCs w:val="24"/>
          <w:shd w:val="clear" w:color="auto" w:fill="FFFFFF"/>
        </w:rPr>
        <w:t>При проведении плановой проверки,</w:t>
      </w:r>
      <w:r w:rsidRPr="00377DD9">
        <w:rPr>
          <w:rFonts w:eastAsia="Calibri" w:cs="Times New Roman"/>
        </w:rPr>
        <w:t xml:space="preserve"> </w:t>
      </w:r>
      <w:r w:rsidRPr="00377DD9">
        <w:rPr>
          <w:rFonts w:eastAsia="Calibri" w:cs="Times New Roman"/>
          <w:szCs w:val="24"/>
          <w:shd w:val="clear" w:color="auto" w:fill="FFFFFF"/>
        </w:rPr>
        <w:t xml:space="preserve">на предмет соблюдения требований законодательства в части рекультивации земель организациями, осуществляющими деятельность, связанную с использованием недр, добычей полезных ископаемых, было установлено, </w:t>
      </w:r>
      <w:proofErr w:type="gramStart"/>
      <w:r w:rsidRPr="00377DD9">
        <w:rPr>
          <w:rFonts w:eastAsia="Calibri" w:cs="Times New Roman"/>
          <w:szCs w:val="24"/>
          <w:shd w:val="clear" w:color="auto" w:fill="FFFFFF"/>
        </w:rPr>
        <w:t xml:space="preserve">что  </w:t>
      </w:r>
      <w:r w:rsidRPr="00377DD9">
        <w:rPr>
          <w:rFonts w:eastAsia="Calibri" w:cs="Times New Roman"/>
          <w:szCs w:val="24"/>
          <w:lang w:eastAsia="ru-RU"/>
        </w:rPr>
        <w:t>ООО</w:t>
      </w:r>
      <w:proofErr w:type="gramEnd"/>
      <w:r w:rsidRPr="00377DD9">
        <w:rPr>
          <w:rFonts w:eastAsia="Calibri" w:cs="Times New Roman"/>
          <w:szCs w:val="24"/>
          <w:lang w:eastAsia="ru-RU"/>
        </w:rPr>
        <w:t xml:space="preserve"> «Веком», </w:t>
      </w:r>
      <w:r w:rsidRPr="00377DD9">
        <w:rPr>
          <w:rFonts w:eastAsia="Calibri" w:cs="Times New Roman"/>
          <w:szCs w:val="24"/>
        </w:rPr>
        <w:t>ГУП «</w:t>
      </w:r>
      <w:proofErr w:type="spellStart"/>
      <w:r w:rsidRPr="00377DD9">
        <w:rPr>
          <w:rFonts w:eastAsia="Calibri" w:cs="Times New Roman"/>
          <w:szCs w:val="24"/>
        </w:rPr>
        <w:t>Рыбницкое</w:t>
      </w:r>
      <w:proofErr w:type="spellEnd"/>
      <w:r w:rsidRPr="00377DD9">
        <w:rPr>
          <w:rFonts w:eastAsia="Calibri" w:cs="Times New Roman"/>
          <w:szCs w:val="24"/>
        </w:rPr>
        <w:t xml:space="preserve"> ДЭСУ», ОАО «</w:t>
      </w:r>
      <w:proofErr w:type="spellStart"/>
      <w:r w:rsidRPr="00377DD9">
        <w:rPr>
          <w:rFonts w:eastAsia="Calibri" w:cs="Times New Roman"/>
          <w:szCs w:val="24"/>
        </w:rPr>
        <w:t>Тирнистром</w:t>
      </w:r>
      <w:proofErr w:type="spellEnd"/>
      <w:r w:rsidRPr="00377DD9">
        <w:rPr>
          <w:rFonts w:eastAsia="Calibri" w:cs="Times New Roman"/>
          <w:szCs w:val="24"/>
        </w:rPr>
        <w:t>», ООО «</w:t>
      </w:r>
      <w:proofErr w:type="spellStart"/>
      <w:r w:rsidRPr="00377DD9">
        <w:rPr>
          <w:rFonts w:eastAsia="Calibri" w:cs="Times New Roman"/>
          <w:szCs w:val="24"/>
        </w:rPr>
        <w:t>Аршул</w:t>
      </w:r>
      <w:proofErr w:type="spellEnd"/>
      <w:r w:rsidRPr="00377DD9">
        <w:rPr>
          <w:rFonts w:eastAsia="Calibri" w:cs="Times New Roman"/>
          <w:szCs w:val="24"/>
        </w:rPr>
        <w:t xml:space="preserve">» и ГУП «Каменское ДСЭУ» </w:t>
      </w:r>
      <w:r w:rsidRPr="00377DD9">
        <w:rPr>
          <w:rFonts w:eastAsia="Times New Roman" w:cs="Times New Roman"/>
          <w:szCs w:val="24"/>
          <w:lang w:eastAsia="ru-RU"/>
        </w:rPr>
        <w:t xml:space="preserve">не соблюдали требования законодательства в части рекультивации земель. При этом, </w:t>
      </w:r>
      <w:r w:rsidRPr="00377DD9">
        <w:rPr>
          <w:rFonts w:eastAsia="Calibri" w:cs="Times New Roman"/>
          <w:szCs w:val="24"/>
          <w:lang w:eastAsia="ru-RU"/>
        </w:rPr>
        <w:t xml:space="preserve">ООО «Веком» и </w:t>
      </w:r>
      <w:r w:rsidRPr="00377DD9">
        <w:rPr>
          <w:rFonts w:eastAsia="Calibri" w:cs="Times New Roman"/>
          <w:szCs w:val="24"/>
        </w:rPr>
        <w:t>ГУП «</w:t>
      </w:r>
      <w:proofErr w:type="spellStart"/>
      <w:r w:rsidRPr="00377DD9">
        <w:rPr>
          <w:rFonts w:eastAsia="Calibri" w:cs="Times New Roman"/>
          <w:szCs w:val="24"/>
        </w:rPr>
        <w:t>Рыбницкое</w:t>
      </w:r>
      <w:proofErr w:type="spellEnd"/>
      <w:r w:rsidRPr="00377DD9">
        <w:rPr>
          <w:rFonts w:eastAsia="Calibri" w:cs="Times New Roman"/>
          <w:szCs w:val="24"/>
        </w:rPr>
        <w:t xml:space="preserve"> ДЭСУ» допущено </w:t>
      </w:r>
      <w:r w:rsidRPr="00377DD9">
        <w:rPr>
          <w:rFonts w:eastAsia="Calibri" w:cs="Times New Roman"/>
          <w:szCs w:val="24"/>
        </w:rPr>
        <w:lastRenderedPageBreak/>
        <w:t>незначительное нарушение, а допущенные ОАО «</w:t>
      </w:r>
      <w:proofErr w:type="spellStart"/>
      <w:r w:rsidRPr="00377DD9">
        <w:rPr>
          <w:rFonts w:eastAsia="Calibri" w:cs="Times New Roman"/>
          <w:szCs w:val="24"/>
        </w:rPr>
        <w:t>Тирнистром</w:t>
      </w:r>
      <w:proofErr w:type="spellEnd"/>
      <w:r w:rsidRPr="00377DD9">
        <w:rPr>
          <w:rFonts w:eastAsia="Calibri" w:cs="Times New Roman"/>
          <w:szCs w:val="24"/>
        </w:rPr>
        <w:t>», ООО «</w:t>
      </w:r>
      <w:proofErr w:type="spellStart"/>
      <w:r w:rsidRPr="00377DD9">
        <w:rPr>
          <w:rFonts w:eastAsia="Calibri" w:cs="Times New Roman"/>
          <w:szCs w:val="24"/>
        </w:rPr>
        <w:t>Аршул</w:t>
      </w:r>
      <w:proofErr w:type="spellEnd"/>
      <w:r w:rsidRPr="00377DD9">
        <w:rPr>
          <w:rFonts w:eastAsia="Calibri" w:cs="Times New Roman"/>
          <w:szCs w:val="24"/>
        </w:rPr>
        <w:t>» и ГУП «Каменское ДСЭУ» нарушения влекут за собой приостановление либо аннулирование действующей лицензии.</w:t>
      </w:r>
    </w:p>
    <w:p w:rsidR="001A6F93" w:rsidRPr="00377DD9" w:rsidRDefault="001A6F93" w:rsidP="00377DD9">
      <w:pPr>
        <w:ind w:right="-284"/>
        <w:jc w:val="both"/>
        <w:rPr>
          <w:rFonts w:eastAsia="Calibri" w:cs="Times New Roman"/>
          <w:szCs w:val="24"/>
          <w:shd w:val="clear" w:color="auto" w:fill="FFFFFF"/>
        </w:rPr>
      </w:pPr>
      <w:r w:rsidRPr="00377DD9">
        <w:rPr>
          <w:rFonts w:eastAsia="Calibri" w:cs="Times New Roman"/>
          <w:szCs w:val="24"/>
          <w:shd w:val="clear" w:color="auto" w:fill="FFFFFF"/>
        </w:rPr>
        <w:t>При этом, результаты проверки свидетельствовали, что Государственной службой экологического контроля и охраны окружающей среды ПМР в должной степени не осуществляются функции в области охраны и контроля (надзора) за рациональным использованием недр, проверки деятельности лицензиата на предмет соответствия осуществляемой им деятельности установленным лицензионным требованиям и условиям не проводятся.</w:t>
      </w:r>
    </w:p>
    <w:p w:rsidR="001A6F93" w:rsidRPr="00377DD9" w:rsidRDefault="00BE4D40" w:rsidP="00377DD9">
      <w:pPr>
        <w:ind w:right="-284"/>
        <w:jc w:val="both"/>
        <w:rPr>
          <w:rFonts w:eastAsia="Calibri" w:cs="Times New Roman"/>
          <w:szCs w:val="24"/>
          <w:shd w:val="clear" w:color="auto" w:fill="FFFFFF"/>
        </w:rPr>
      </w:pPr>
      <w:r>
        <w:rPr>
          <w:rFonts w:eastAsia="Calibri" w:cs="Times New Roman"/>
          <w:szCs w:val="24"/>
          <w:shd w:val="clear" w:color="auto" w:fill="FFFFFF"/>
        </w:rPr>
        <w:t>В этой связи</w:t>
      </w:r>
      <w:r w:rsidR="001A6F93" w:rsidRPr="00377DD9">
        <w:rPr>
          <w:rFonts w:eastAsia="Calibri" w:cs="Times New Roman"/>
          <w:szCs w:val="24"/>
          <w:shd w:val="clear" w:color="auto" w:fill="FFFFFF"/>
        </w:rPr>
        <w:t xml:space="preserve"> в адрес Государственной службы экологического контроля и охраны окружающей среды ПМР внесено представление об устранении нарушений законодательства в сфере недропользования с требованием о проведении внеплановых мероприятий по контролю (надзору) в отношении ОАО «</w:t>
      </w:r>
      <w:proofErr w:type="spellStart"/>
      <w:r w:rsidR="001A6F93" w:rsidRPr="00377DD9">
        <w:rPr>
          <w:rFonts w:eastAsia="Calibri" w:cs="Times New Roman"/>
          <w:szCs w:val="24"/>
          <w:shd w:val="clear" w:color="auto" w:fill="FFFFFF"/>
        </w:rPr>
        <w:t>Тирнистром</w:t>
      </w:r>
      <w:proofErr w:type="spellEnd"/>
      <w:r w:rsidR="001A6F93" w:rsidRPr="00377DD9">
        <w:rPr>
          <w:rFonts w:eastAsia="Calibri" w:cs="Times New Roman"/>
          <w:szCs w:val="24"/>
          <w:shd w:val="clear" w:color="auto" w:fill="FFFFFF"/>
        </w:rPr>
        <w:t>», ООО «</w:t>
      </w:r>
      <w:proofErr w:type="spellStart"/>
      <w:r w:rsidR="001A6F93" w:rsidRPr="00377DD9">
        <w:rPr>
          <w:rFonts w:eastAsia="Calibri" w:cs="Times New Roman"/>
          <w:szCs w:val="24"/>
          <w:shd w:val="clear" w:color="auto" w:fill="FFFFFF"/>
        </w:rPr>
        <w:t>Аршул</w:t>
      </w:r>
      <w:proofErr w:type="spellEnd"/>
      <w:r w:rsidR="001A6F93" w:rsidRPr="00377DD9">
        <w:rPr>
          <w:rFonts w:eastAsia="Calibri" w:cs="Times New Roman"/>
          <w:szCs w:val="24"/>
          <w:shd w:val="clear" w:color="auto" w:fill="FFFFFF"/>
        </w:rPr>
        <w:t>», ГУП «Каменское ДСЭУ» и принятии мер по приостановлению либо аннулированию лицензий, выданных указанным организациям.</w:t>
      </w:r>
    </w:p>
    <w:p w:rsidR="009479E6" w:rsidRPr="00377DD9" w:rsidRDefault="009479E6" w:rsidP="00377DD9">
      <w:pPr>
        <w:ind w:right="-284"/>
        <w:jc w:val="both"/>
        <w:rPr>
          <w:rFonts w:eastAsia="Calibri" w:cs="Times New Roman"/>
          <w:b/>
          <w:szCs w:val="24"/>
        </w:rPr>
      </w:pPr>
    </w:p>
    <w:p w:rsidR="00BB29F7" w:rsidRPr="00377DD9" w:rsidRDefault="00BB29F7" w:rsidP="00377DD9">
      <w:pPr>
        <w:ind w:right="-284"/>
        <w:jc w:val="both"/>
        <w:rPr>
          <w:rFonts w:eastAsia="Calibri" w:cs="Times New Roman"/>
          <w:b/>
          <w:szCs w:val="24"/>
        </w:rPr>
      </w:pPr>
      <w:r w:rsidRPr="00377DD9">
        <w:rPr>
          <w:rFonts w:eastAsia="Calibri" w:cs="Times New Roman"/>
          <w:b/>
          <w:szCs w:val="24"/>
        </w:rPr>
        <w:t>3)</w:t>
      </w:r>
      <w:r w:rsidR="00293655" w:rsidRPr="00377DD9">
        <w:rPr>
          <w:rFonts w:eastAsia="Calibri" w:cs="Times New Roman"/>
          <w:b/>
          <w:szCs w:val="24"/>
        </w:rPr>
        <w:t xml:space="preserve"> Осуществление надзора за исполнением законов органами, осуществляющими оперативно-розыскную деятельность, дознание и предварительное следствие</w:t>
      </w:r>
      <w:r w:rsidR="00BE4D40">
        <w:rPr>
          <w:rFonts w:eastAsia="Calibri" w:cs="Times New Roman"/>
          <w:b/>
          <w:szCs w:val="24"/>
        </w:rPr>
        <w:t>.</w:t>
      </w:r>
    </w:p>
    <w:p w:rsidR="00FC22D8" w:rsidRPr="00377DD9" w:rsidRDefault="00FC22D8" w:rsidP="00697975">
      <w:pPr>
        <w:ind w:right="-284" w:firstLine="708"/>
        <w:jc w:val="both"/>
        <w:rPr>
          <w:rFonts w:eastAsia="Calibri" w:cs="Times New Roman"/>
          <w:szCs w:val="24"/>
        </w:rPr>
      </w:pPr>
      <w:r w:rsidRPr="00377DD9">
        <w:rPr>
          <w:rFonts w:eastAsia="Calibri" w:cs="Times New Roman"/>
          <w:szCs w:val="24"/>
        </w:rPr>
        <w:t xml:space="preserve">Прокурором ПМР и </w:t>
      </w:r>
      <w:r w:rsidR="008C3398" w:rsidRPr="00377DD9">
        <w:rPr>
          <w:rFonts w:eastAsia="Calibri" w:cs="Times New Roman"/>
          <w:szCs w:val="24"/>
        </w:rPr>
        <w:t xml:space="preserve">прокурорами городов и районов </w:t>
      </w:r>
      <w:r w:rsidRPr="00377DD9">
        <w:rPr>
          <w:rFonts w:eastAsia="Calibri" w:cs="Times New Roman"/>
          <w:szCs w:val="24"/>
        </w:rPr>
        <w:t>отменено ввиду незаконности 1597 незаконных постановлений следователей и дознавателей, из которых наибольший удельный вес составляют незаконные решения об отказе в возбуждении уголовного дела – 1209.</w:t>
      </w:r>
    </w:p>
    <w:p w:rsidR="00FC22D8" w:rsidRPr="00377DD9" w:rsidRDefault="00FC22D8" w:rsidP="00697975">
      <w:pPr>
        <w:ind w:right="-284" w:firstLine="708"/>
        <w:jc w:val="both"/>
        <w:rPr>
          <w:rFonts w:eastAsia="Calibri" w:cs="Times New Roman"/>
          <w:szCs w:val="24"/>
        </w:rPr>
      </w:pPr>
      <w:r w:rsidRPr="00377DD9">
        <w:rPr>
          <w:rFonts w:eastAsia="Calibri" w:cs="Times New Roman"/>
          <w:szCs w:val="24"/>
        </w:rPr>
        <w:t xml:space="preserve">В ходе анализа решений, принятых органами дознания и следствия по результатам </w:t>
      </w:r>
      <w:proofErr w:type="spellStart"/>
      <w:r w:rsidRPr="00377DD9">
        <w:rPr>
          <w:rFonts w:eastAsia="Calibri" w:cs="Times New Roman"/>
          <w:szCs w:val="24"/>
        </w:rPr>
        <w:t>доследственных</w:t>
      </w:r>
      <w:proofErr w:type="spellEnd"/>
      <w:r w:rsidRPr="00377DD9">
        <w:rPr>
          <w:rFonts w:eastAsia="Calibri" w:cs="Times New Roman"/>
          <w:szCs w:val="24"/>
        </w:rPr>
        <w:t xml:space="preserve"> проверок, было установлено 89 материалов, по которым решения об отказе в возбуждении уголовного дела ввиду их незаконности были отменены с возбуждением уголовного дела. Указанные преступления поставлены на учет, как укрытые, тем самым, оперативно и эффективно были защищены права пострадавших от преступлений граждан.</w:t>
      </w:r>
    </w:p>
    <w:p w:rsidR="00FC22D8" w:rsidRPr="00377DD9" w:rsidRDefault="00FC22D8" w:rsidP="00697975">
      <w:pPr>
        <w:ind w:right="-284" w:firstLine="708"/>
        <w:jc w:val="both"/>
        <w:rPr>
          <w:rFonts w:eastAsia="Calibri" w:cs="Times New Roman"/>
          <w:szCs w:val="24"/>
        </w:rPr>
      </w:pPr>
      <w:r w:rsidRPr="00377DD9">
        <w:rPr>
          <w:rFonts w:eastAsia="Calibri" w:cs="Times New Roman"/>
          <w:szCs w:val="24"/>
        </w:rPr>
        <w:t xml:space="preserve">Из 89 уголовных дел, возбужденных прокурором, направлено в суд – 8 дел, приостановлено – 34, прекращено по </w:t>
      </w:r>
      <w:proofErr w:type="spellStart"/>
      <w:r w:rsidRPr="00377DD9">
        <w:rPr>
          <w:rFonts w:eastAsia="Calibri" w:cs="Times New Roman"/>
          <w:szCs w:val="24"/>
        </w:rPr>
        <w:t>нереабилитирующим</w:t>
      </w:r>
      <w:proofErr w:type="spellEnd"/>
      <w:r w:rsidRPr="00377DD9">
        <w:rPr>
          <w:rFonts w:eastAsia="Calibri" w:cs="Times New Roman"/>
          <w:szCs w:val="24"/>
        </w:rPr>
        <w:t xml:space="preserve"> основаниям – 24, по реабилитирующим – 5, находится в производстве – 16 дел.</w:t>
      </w:r>
    </w:p>
    <w:p w:rsidR="00FC22D8" w:rsidRPr="00377DD9" w:rsidRDefault="00FC22D8" w:rsidP="00697975">
      <w:pPr>
        <w:ind w:right="-284"/>
        <w:jc w:val="both"/>
        <w:rPr>
          <w:rFonts w:eastAsia="Calibri" w:cs="Times New Roman"/>
          <w:szCs w:val="24"/>
        </w:rPr>
      </w:pPr>
      <w:r w:rsidRPr="00377DD9">
        <w:rPr>
          <w:rFonts w:eastAsia="Calibri" w:cs="Times New Roman"/>
          <w:szCs w:val="24"/>
        </w:rPr>
        <w:t>В 2021 году вынесено 75 постановлений о направлении материалов д</w:t>
      </w:r>
      <w:r w:rsidR="00C840F1" w:rsidRPr="00377DD9">
        <w:rPr>
          <w:rFonts w:eastAsia="Calibri" w:cs="Times New Roman"/>
          <w:szCs w:val="24"/>
        </w:rPr>
        <w:t>ля решения вопроса в порядке статьи</w:t>
      </w:r>
      <w:r w:rsidR="00697975">
        <w:rPr>
          <w:rFonts w:eastAsia="Calibri" w:cs="Times New Roman"/>
          <w:szCs w:val="24"/>
        </w:rPr>
        <w:t xml:space="preserve"> 93 УПК ПМР, по результатам</w:t>
      </w:r>
      <w:r w:rsidRPr="00377DD9">
        <w:rPr>
          <w:rFonts w:eastAsia="Calibri" w:cs="Times New Roman"/>
          <w:szCs w:val="24"/>
        </w:rPr>
        <w:t xml:space="preserve"> рассмотрения которых возбужденно 38 уголовных дел по различным категориям преступлений. </w:t>
      </w:r>
    </w:p>
    <w:p w:rsidR="00FC22D8" w:rsidRPr="00377DD9" w:rsidRDefault="00CC7C47" w:rsidP="00697975">
      <w:pPr>
        <w:ind w:right="-284"/>
        <w:jc w:val="both"/>
        <w:rPr>
          <w:rFonts w:eastAsia="Calibri" w:cs="Times New Roman"/>
          <w:szCs w:val="24"/>
        </w:rPr>
      </w:pPr>
      <w:r w:rsidRPr="00377DD9">
        <w:rPr>
          <w:rFonts w:eastAsia="Calibri" w:cs="Times New Roman"/>
          <w:szCs w:val="24"/>
        </w:rPr>
        <w:t>П</w:t>
      </w:r>
      <w:r w:rsidR="00FC22D8" w:rsidRPr="00377DD9">
        <w:rPr>
          <w:rFonts w:eastAsia="Calibri" w:cs="Times New Roman"/>
          <w:szCs w:val="24"/>
        </w:rPr>
        <w:t>о отмененным прокурором постановлениям об отказ</w:t>
      </w:r>
      <w:r w:rsidR="0016768B">
        <w:rPr>
          <w:rFonts w:eastAsia="Calibri" w:cs="Times New Roman"/>
          <w:szCs w:val="24"/>
        </w:rPr>
        <w:t>е в возбуждении уголовного дела</w:t>
      </w:r>
      <w:r w:rsidR="00FC22D8" w:rsidRPr="00377DD9">
        <w:rPr>
          <w:rFonts w:eastAsia="Calibri" w:cs="Times New Roman"/>
          <w:szCs w:val="24"/>
        </w:rPr>
        <w:t xml:space="preserve"> было возбуждено – 128 уголовных дел. </w:t>
      </w:r>
      <w:r w:rsidR="002C3D58">
        <w:rPr>
          <w:rFonts w:eastAsia="Calibri" w:cs="Times New Roman"/>
          <w:szCs w:val="24"/>
        </w:rPr>
        <w:t>Относительно</w:t>
      </w:r>
      <w:r w:rsidR="00FC22D8" w:rsidRPr="00377DD9">
        <w:rPr>
          <w:rFonts w:eastAsia="Calibri" w:cs="Times New Roman"/>
          <w:szCs w:val="24"/>
        </w:rPr>
        <w:t xml:space="preserve"> оставшихся чуть более тысячи решений (1081), по которым повторно отказано в возбуждении уголовного дела, следует подчеркнуть, что прокуратурой при возвращении материалов для проведения дополнительной проверки, не преследуется цель завышения количественных показателей отмен. Указанные отмены связаны с непринятием органом дознания и предварительного следствия всех возможных </w:t>
      </w:r>
      <w:proofErr w:type="spellStart"/>
      <w:r w:rsidR="00FC22D8" w:rsidRPr="00377DD9">
        <w:rPr>
          <w:rFonts w:eastAsia="Calibri" w:cs="Times New Roman"/>
          <w:szCs w:val="24"/>
        </w:rPr>
        <w:t>доследственных</w:t>
      </w:r>
      <w:proofErr w:type="spellEnd"/>
      <w:r w:rsidR="00FC22D8" w:rsidRPr="00377DD9">
        <w:rPr>
          <w:rFonts w:eastAsia="Calibri" w:cs="Times New Roman"/>
          <w:szCs w:val="24"/>
        </w:rPr>
        <w:t xml:space="preserve"> мероприятий, проведение и документальная фиксация которых позволяет категорично высказаться об отсутствии состава преступления.</w:t>
      </w:r>
    </w:p>
    <w:p w:rsidR="00FC22D8" w:rsidRPr="00377DD9" w:rsidRDefault="00FC22D8" w:rsidP="00697975">
      <w:pPr>
        <w:ind w:right="-284"/>
        <w:jc w:val="both"/>
        <w:rPr>
          <w:rFonts w:eastAsia="Calibri" w:cs="Times New Roman"/>
          <w:szCs w:val="24"/>
        </w:rPr>
      </w:pPr>
      <w:r w:rsidRPr="00377DD9">
        <w:rPr>
          <w:rFonts w:eastAsia="Calibri" w:cs="Times New Roman"/>
          <w:szCs w:val="24"/>
        </w:rPr>
        <w:t>За отчетный период органами прокуратуры выявлено и отменено 27 незаконных постановлений о возбуждении уголовного дела.</w:t>
      </w:r>
    </w:p>
    <w:p w:rsidR="00FC22D8" w:rsidRPr="00377DD9" w:rsidRDefault="00CC7C47" w:rsidP="00697975">
      <w:pPr>
        <w:ind w:right="-284"/>
        <w:jc w:val="both"/>
        <w:rPr>
          <w:rFonts w:eastAsia="Calibri" w:cs="Times New Roman"/>
          <w:szCs w:val="24"/>
        </w:rPr>
      </w:pPr>
      <w:r w:rsidRPr="00377DD9">
        <w:rPr>
          <w:rFonts w:eastAsia="Calibri" w:cs="Times New Roman"/>
          <w:szCs w:val="24"/>
        </w:rPr>
        <w:t>В</w:t>
      </w:r>
      <w:r w:rsidR="00FC22D8" w:rsidRPr="00377DD9">
        <w:rPr>
          <w:rFonts w:eastAsia="Calibri" w:cs="Times New Roman"/>
          <w:szCs w:val="24"/>
        </w:rPr>
        <w:t xml:space="preserve"> рамках надзора за законностью процессуальных решений, принимаемых дознанием и следствием, отменено 139</w:t>
      </w:r>
      <w:r w:rsidR="00FC22D8" w:rsidRPr="00377DD9">
        <w:rPr>
          <w:rFonts w:eastAsia="Calibri" w:cs="Times New Roman"/>
          <w:b/>
          <w:szCs w:val="24"/>
        </w:rPr>
        <w:t xml:space="preserve"> </w:t>
      </w:r>
      <w:r w:rsidR="00FC22D8" w:rsidRPr="00377DD9">
        <w:rPr>
          <w:rFonts w:eastAsia="Calibri" w:cs="Times New Roman"/>
          <w:szCs w:val="24"/>
        </w:rPr>
        <w:t>незаконных постановлений о прекращении уголовного дела и 106 о приостановлении производства по делу.</w:t>
      </w:r>
      <w:r w:rsidR="00592292" w:rsidRPr="00377DD9">
        <w:rPr>
          <w:rFonts w:eastAsia="Calibri" w:cs="Times New Roman"/>
          <w:szCs w:val="24"/>
        </w:rPr>
        <w:t xml:space="preserve"> </w:t>
      </w:r>
      <w:r w:rsidR="00FC22D8" w:rsidRPr="00377DD9">
        <w:rPr>
          <w:rFonts w:eastAsia="Calibri" w:cs="Times New Roman"/>
          <w:szCs w:val="24"/>
        </w:rPr>
        <w:t xml:space="preserve">Из указанного количества отмененных постановлений о прекращении уголовного дела, в 97 случаях отмена была обусловлена незаконностью решений </w:t>
      </w:r>
      <w:r w:rsidR="002C3D58">
        <w:rPr>
          <w:rFonts w:eastAsia="Calibri" w:cs="Times New Roman"/>
          <w:szCs w:val="24"/>
        </w:rPr>
        <w:t>о прекращении уголовного дела в</w:t>
      </w:r>
      <w:r w:rsidR="00FC22D8" w:rsidRPr="00377DD9">
        <w:rPr>
          <w:rFonts w:eastAsia="Calibri" w:cs="Times New Roman"/>
          <w:szCs w:val="24"/>
        </w:rPr>
        <w:t>виду отсутствия состава преступления. Впоследствии по 97 делам были приняты следующие решения:</w:t>
      </w:r>
    </w:p>
    <w:p w:rsidR="00FC22D8" w:rsidRPr="00377DD9" w:rsidRDefault="007C4A5C" w:rsidP="002C3D58">
      <w:pPr>
        <w:widowControl w:val="0"/>
        <w:numPr>
          <w:ilvl w:val="0"/>
          <w:numId w:val="1"/>
        </w:numPr>
        <w:autoSpaceDE w:val="0"/>
        <w:autoSpaceDN w:val="0"/>
        <w:adjustRightInd w:val="0"/>
        <w:ind w:left="567" w:right="-284" w:firstLine="709"/>
        <w:contextualSpacing/>
        <w:jc w:val="both"/>
        <w:rPr>
          <w:rFonts w:eastAsia="Times New Roman" w:cs="Times New Roman"/>
          <w:szCs w:val="24"/>
          <w:lang w:eastAsia="ru-RU"/>
        </w:rPr>
      </w:pPr>
      <w:r w:rsidRPr="00377DD9">
        <w:rPr>
          <w:rFonts w:eastAsia="Times New Roman" w:cs="Times New Roman"/>
          <w:szCs w:val="24"/>
          <w:lang w:eastAsia="ru-RU"/>
        </w:rPr>
        <w:t>н</w:t>
      </w:r>
      <w:r w:rsidR="00FC22D8" w:rsidRPr="00377DD9">
        <w:rPr>
          <w:rFonts w:eastAsia="Times New Roman" w:cs="Times New Roman"/>
          <w:szCs w:val="24"/>
          <w:lang w:eastAsia="ru-RU"/>
        </w:rPr>
        <w:t>аправлено в суд – 16</w:t>
      </w:r>
    </w:p>
    <w:p w:rsidR="00FC22D8" w:rsidRPr="00377DD9" w:rsidRDefault="007C4A5C" w:rsidP="002C3D58">
      <w:pPr>
        <w:widowControl w:val="0"/>
        <w:numPr>
          <w:ilvl w:val="0"/>
          <w:numId w:val="1"/>
        </w:numPr>
        <w:autoSpaceDE w:val="0"/>
        <w:autoSpaceDN w:val="0"/>
        <w:adjustRightInd w:val="0"/>
        <w:ind w:left="567" w:right="-284" w:firstLine="709"/>
        <w:contextualSpacing/>
        <w:jc w:val="both"/>
        <w:rPr>
          <w:rFonts w:eastAsia="Times New Roman" w:cs="Times New Roman"/>
          <w:szCs w:val="24"/>
          <w:lang w:eastAsia="ru-RU"/>
        </w:rPr>
      </w:pPr>
      <w:r w:rsidRPr="00377DD9">
        <w:rPr>
          <w:rFonts w:eastAsia="Times New Roman" w:cs="Times New Roman"/>
          <w:szCs w:val="24"/>
          <w:lang w:eastAsia="ru-RU"/>
        </w:rPr>
        <w:t>п</w:t>
      </w:r>
      <w:r w:rsidR="003577D0">
        <w:rPr>
          <w:rFonts w:eastAsia="Times New Roman" w:cs="Times New Roman"/>
          <w:szCs w:val="24"/>
          <w:lang w:eastAsia="ru-RU"/>
        </w:rPr>
        <w:t>риостановлено –</w:t>
      </w:r>
      <w:r w:rsidR="00FC22D8" w:rsidRPr="00377DD9">
        <w:rPr>
          <w:rFonts w:eastAsia="Times New Roman" w:cs="Times New Roman"/>
          <w:szCs w:val="24"/>
          <w:lang w:eastAsia="ru-RU"/>
        </w:rPr>
        <w:t xml:space="preserve"> 6</w:t>
      </w:r>
    </w:p>
    <w:p w:rsidR="00FC22D8" w:rsidRPr="00377DD9" w:rsidRDefault="007C4A5C" w:rsidP="002C3D58">
      <w:pPr>
        <w:widowControl w:val="0"/>
        <w:numPr>
          <w:ilvl w:val="0"/>
          <w:numId w:val="1"/>
        </w:numPr>
        <w:autoSpaceDE w:val="0"/>
        <w:autoSpaceDN w:val="0"/>
        <w:adjustRightInd w:val="0"/>
        <w:ind w:left="567" w:right="-284" w:firstLine="709"/>
        <w:contextualSpacing/>
        <w:jc w:val="both"/>
        <w:rPr>
          <w:rFonts w:eastAsia="Times New Roman" w:cs="Times New Roman"/>
          <w:szCs w:val="24"/>
          <w:lang w:eastAsia="ru-RU"/>
        </w:rPr>
      </w:pPr>
      <w:r w:rsidRPr="00377DD9">
        <w:rPr>
          <w:rFonts w:eastAsia="Times New Roman" w:cs="Times New Roman"/>
          <w:szCs w:val="24"/>
          <w:lang w:eastAsia="ru-RU"/>
        </w:rPr>
        <w:t>п</w:t>
      </w:r>
      <w:r w:rsidR="00FC22D8" w:rsidRPr="00377DD9">
        <w:rPr>
          <w:rFonts w:eastAsia="Times New Roman" w:cs="Times New Roman"/>
          <w:szCs w:val="24"/>
          <w:lang w:eastAsia="ru-RU"/>
        </w:rPr>
        <w:t xml:space="preserve">рекращено по </w:t>
      </w:r>
      <w:proofErr w:type="spellStart"/>
      <w:r w:rsidR="00FC22D8" w:rsidRPr="00377DD9">
        <w:rPr>
          <w:rFonts w:eastAsia="Times New Roman" w:cs="Times New Roman"/>
          <w:szCs w:val="24"/>
          <w:lang w:eastAsia="ru-RU"/>
        </w:rPr>
        <w:t>нереабилитирующим</w:t>
      </w:r>
      <w:proofErr w:type="spellEnd"/>
      <w:r w:rsidR="00FC22D8" w:rsidRPr="00377DD9">
        <w:rPr>
          <w:rFonts w:eastAsia="Times New Roman" w:cs="Times New Roman"/>
          <w:szCs w:val="24"/>
          <w:lang w:eastAsia="ru-RU"/>
        </w:rPr>
        <w:t xml:space="preserve"> основаниям – 10</w:t>
      </w:r>
    </w:p>
    <w:p w:rsidR="00FC22D8" w:rsidRPr="00377DD9" w:rsidRDefault="007C4A5C" w:rsidP="002C3D58">
      <w:pPr>
        <w:widowControl w:val="0"/>
        <w:numPr>
          <w:ilvl w:val="0"/>
          <w:numId w:val="1"/>
        </w:numPr>
        <w:autoSpaceDE w:val="0"/>
        <w:autoSpaceDN w:val="0"/>
        <w:adjustRightInd w:val="0"/>
        <w:ind w:left="567" w:right="-284" w:firstLine="709"/>
        <w:contextualSpacing/>
        <w:jc w:val="both"/>
        <w:rPr>
          <w:rFonts w:eastAsia="Times New Roman" w:cs="Times New Roman"/>
          <w:szCs w:val="24"/>
          <w:lang w:eastAsia="ru-RU"/>
        </w:rPr>
      </w:pPr>
      <w:r w:rsidRPr="00377DD9">
        <w:rPr>
          <w:rFonts w:eastAsia="Times New Roman" w:cs="Times New Roman"/>
          <w:szCs w:val="24"/>
          <w:lang w:eastAsia="ru-RU"/>
        </w:rPr>
        <w:lastRenderedPageBreak/>
        <w:t>п</w:t>
      </w:r>
      <w:r w:rsidR="00FC22D8" w:rsidRPr="00377DD9">
        <w:rPr>
          <w:rFonts w:eastAsia="Times New Roman" w:cs="Times New Roman"/>
          <w:szCs w:val="24"/>
          <w:lang w:eastAsia="ru-RU"/>
        </w:rPr>
        <w:t>рекращено по реабилитирующим основаниям – 45</w:t>
      </w:r>
    </w:p>
    <w:p w:rsidR="00FC22D8" w:rsidRPr="00377DD9" w:rsidRDefault="007C4A5C" w:rsidP="002C3D58">
      <w:pPr>
        <w:widowControl w:val="0"/>
        <w:numPr>
          <w:ilvl w:val="0"/>
          <w:numId w:val="1"/>
        </w:numPr>
        <w:autoSpaceDE w:val="0"/>
        <w:autoSpaceDN w:val="0"/>
        <w:adjustRightInd w:val="0"/>
        <w:ind w:left="567" w:right="-284" w:firstLine="709"/>
        <w:contextualSpacing/>
        <w:jc w:val="both"/>
        <w:rPr>
          <w:rFonts w:eastAsia="Times New Roman" w:cs="Times New Roman"/>
          <w:szCs w:val="24"/>
          <w:lang w:eastAsia="ru-RU"/>
        </w:rPr>
      </w:pPr>
      <w:r w:rsidRPr="00377DD9">
        <w:rPr>
          <w:rFonts w:eastAsia="Times New Roman" w:cs="Times New Roman"/>
          <w:szCs w:val="24"/>
          <w:lang w:eastAsia="ru-RU"/>
        </w:rPr>
        <w:t>н</w:t>
      </w:r>
      <w:r w:rsidR="00FC22D8" w:rsidRPr="00377DD9">
        <w:rPr>
          <w:rFonts w:eastAsia="Times New Roman" w:cs="Times New Roman"/>
          <w:szCs w:val="24"/>
          <w:lang w:eastAsia="ru-RU"/>
        </w:rPr>
        <w:t>аходится в производстве – 20.</w:t>
      </w:r>
    </w:p>
    <w:p w:rsidR="00FC22D8" w:rsidRPr="00377DD9" w:rsidRDefault="00FC22D8" w:rsidP="00697975">
      <w:pPr>
        <w:ind w:right="-284"/>
        <w:jc w:val="both"/>
        <w:rPr>
          <w:rFonts w:eastAsia="Calibri" w:cs="Times New Roman"/>
          <w:szCs w:val="24"/>
        </w:rPr>
      </w:pPr>
      <w:r w:rsidRPr="00377DD9">
        <w:rPr>
          <w:rFonts w:eastAsia="Calibri" w:cs="Times New Roman"/>
          <w:szCs w:val="24"/>
        </w:rPr>
        <w:t>Несмотря на то, что по 45 делам после дополнительного расследования вновь были приняты решения о их прекращении, необходимость отмены была обусловлена неполнотой проведенного расследования и непринятием все</w:t>
      </w:r>
      <w:r w:rsidR="002D0F17" w:rsidRPr="00377DD9">
        <w:rPr>
          <w:rFonts w:eastAsia="Calibri" w:cs="Times New Roman"/>
          <w:szCs w:val="24"/>
        </w:rPr>
        <w:t>х</w:t>
      </w:r>
      <w:r w:rsidRPr="00377DD9">
        <w:rPr>
          <w:rFonts w:eastAsia="Calibri" w:cs="Times New Roman"/>
          <w:szCs w:val="24"/>
        </w:rPr>
        <w:t xml:space="preserve"> возможных мер, направленных на установление истины по делу.   </w:t>
      </w:r>
    </w:p>
    <w:p w:rsidR="00FC22D8" w:rsidRPr="00377DD9" w:rsidRDefault="00FC22D8" w:rsidP="00697975">
      <w:pPr>
        <w:ind w:right="-284"/>
        <w:jc w:val="both"/>
        <w:rPr>
          <w:rFonts w:eastAsia="Calibri" w:cs="Times New Roman"/>
          <w:szCs w:val="24"/>
        </w:rPr>
      </w:pPr>
      <w:r w:rsidRPr="00377DD9">
        <w:rPr>
          <w:rFonts w:eastAsia="Calibri" w:cs="Times New Roman"/>
          <w:szCs w:val="24"/>
        </w:rPr>
        <w:t>В 2021 году прокуратурой было изучено 1474 уголовных дела. Из указ</w:t>
      </w:r>
      <w:r w:rsidR="009454FD">
        <w:rPr>
          <w:rFonts w:eastAsia="Calibri" w:cs="Times New Roman"/>
          <w:szCs w:val="24"/>
        </w:rPr>
        <w:t>анного количества уголовных дел</w:t>
      </w:r>
      <w:r w:rsidRPr="00377DD9">
        <w:rPr>
          <w:rFonts w:eastAsia="Calibri" w:cs="Times New Roman"/>
          <w:szCs w:val="24"/>
        </w:rPr>
        <w:t xml:space="preserve"> были возвращены на дополнительное расследование 219, из </w:t>
      </w:r>
      <w:r w:rsidR="002D0F17" w:rsidRPr="00377DD9">
        <w:rPr>
          <w:rFonts w:eastAsia="Calibri" w:cs="Times New Roman"/>
          <w:szCs w:val="24"/>
        </w:rPr>
        <w:t xml:space="preserve">них органам дознания – 38, </w:t>
      </w:r>
      <w:r w:rsidR="00592292" w:rsidRPr="00377DD9">
        <w:rPr>
          <w:rFonts w:eastAsia="Calibri" w:cs="Times New Roman"/>
          <w:szCs w:val="24"/>
        </w:rPr>
        <w:t xml:space="preserve">в </w:t>
      </w:r>
      <w:r w:rsidR="009454FD">
        <w:rPr>
          <w:rFonts w:eastAsia="Calibri" w:cs="Times New Roman"/>
          <w:szCs w:val="24"/>
        </w:rPr>
        <w:t>Следственный комитет ПМР –</w:t>
      </w:r>
      <w:r w:rsidR="002D0F17" w:rsidRPr="00377DD9">
        <w:rPr>
          <w:rFonts w:eastAsia="Calibri" w:cs="Times New Roman"/>
          <w:szCs w:val="24"/>
        </w:rPr>
        <w:t xml:space="preserve"> 181 (в 2020 году</w:t>
      </w:r>
      <w:r w:rsidRPr="00377DD9">
        <w:rPr>
          <w:rFonts w:eastAsia="Calibri" w:cs="Times New Roman"/>
          <w:szCs w:val="24"/>
        </w:rPr>
        <w:t xml:space="preserve"> – 245), что составляет 15</w:t>
      </w:r>
      <w:r w:rsidR="009454FD">
        <w:rPr>
          <w:rFonts w:eastAsia="Calibri" w:cs="Times New Roman"/>
          <w:szCs w:val="24"/>
        </w:rPr>
        <w:t> </w:t>
      </w:r>
      <w:r w:rsidRPr="00377DD9">
        <w:rPr>
          <w:rFonts w:eastAsia="Calibri" w:cs="Times New Roman"/>
          <w:szCs w:val="24"/>
        </w:rPr>
        <w:t>% от общего числа изученных дел. Совершенно очевидно, что прослеживается проблема с качеством оконченных уголовных дел, которая напрямую зависит от добросовестности и профессионализма следователей и дознавателей.</w:t>
      </w:r>
    </w:p>
    <w:p w:rsidR="00FC22D8" w:rsidRPr="00377DD9" w:rsidRDefault="00FC22D8" w:rsidP="00697975">
      <w:pPr>
        <w:ind w:right="-284"/>
        <w:jc w:val="both"/>
        <w:rPr>
          <w:rFonts w:eastAsia="Calibri" w:cs="Times New Roman"/>
          <w:szCs w:val="24"/>
        </w:rPr>
      </w:pPr>
      <w:r w:rsidRPr="00377DD9">
        <w:rPr>
          <w:rFonts w:eastAsia="Calibri" w:cs="Times New Roman"/>
          <w:szCs w:val="24"/>
        </w:rPr>
        <w:t>Проявляя объективность в указанном вопросе, следует отметить, что Прокуратурой ПМР в отчетном периоде, было удовлетворено 3 возражения следователей, оспаривавши</w:t>
      </w:r>
      <w:r w:rsidR="008E7B88" w:rsidRPr="00377DD9">
        <w:rPr>
          <w:rFonts w:eastAsia="Calibri" w:cs="Times New Roman"/>
          <w:szCs w:val="24"/>
        </w:rPr>
        <w:t>х постановления прокуроров городов и районов</w:t>
      </w:r>
      <w:r w:rsidRPr="00377DD9">
        <w:rPr>
          <w:rFonts w:eastAsia="Calibri" w:cs="Times New Roman"/>
          <w:szCs w:val="24"/>
        </w:rPr>
        <w:t xml:space="preserve"> о возврате уголовных дел на дополнительное расследование. В результате постановления нижестоящих прокуроров были отменены, с утверждением обвинительные заключения Прокурором ПМР и направлением уголовных дел в суд.  </w:t>
      </w:r>
    </w:p>
    <w:p w:rsidR="00FC22D8" w:rsidRPr="00377DD9" w:rsidRDefault="004340E7" w:rsidP="00697975">
      <w:pPr>
        <w:ind w:right="-284"/>
        <w:jc w:val="both"/>
        <w:rPr>
          <w:rFonts w:eastAsia="Calibri" w:cs="Times New Roman"/>
          <w:szCs w:val="24"/>
        </w:rPr>
      </w:pPr>
      <w:r w:rsidRPr="00377DD9">
        <w:rPr>
          <w:rFonts w:eastAsia="Calibri" w:cs="Times New Roman"/>
          <w:szCs w:val="24"/>
        </w:rPr>
        <w:t>Р</w:t>
      </w:r>
      <w:r w:rsidR="00FC22D8" w:rsidRPr="00377DD9">
        <w:rPr>
          <w:rFonts w:eastAsia="Calibri" w:cs="Times New Roman"/>
          <w:szCs w:val="24"/>
        </w:rPr>
        <w:t>еализуя свои полномочия и реагируя на выявленные нарушения, прокурорами вынесено 92 постановления о возбуждении производств о дисциплинарном правонарушении и 59 представлений по вопросам нарушения уголовного и уголовно-процессуального законодательства, по результатам рассмотрения которых 1</w:t>
      </w:r>
      <w:r w:rsidR="006F7F29" w:rsidRPr="00377DD9">
        <w:rPr>
          <w:rFonts w:eastAsia="Calibri" w:cs="Times New Roman"/>
          <w:szCs w:val="24"/>
        </w:rPr>
        <w:t>23 (в 2020 – 124) сотрудников Следственного комитета</w:t>
      </w:r>
      <w:r w:rsidR="00FC22D8" w:rsidRPr="00377DD9">
        <w:rPr>
          <w:rFonts w:eastAsia="Calibri" w:cs="Times New Roman"/>
          <w:szCs w:val="24"/>
        </w:rPr>
        <w:t xml:space="preserve"> </w:t>
      </w:r>
      <w:r w:rsidR="006F7F29" w:rsidRPr="00377DD9">
        <w:rPr>
          <w:rFonts w:eastAsia="Calibri" w:cs="Times New Roman"/>
          <w:szCs w:val="24"/>
        </w:rPr>
        <w:t>ПМР и Министерства внутренних дел</w:t>
      </w:r>
      <w:r w:rsidR="00FC22D8" w:rsidRPr="00377DD9">
        <w:rPr>
          <w:rFonts w:eastAsia="Calibri" w:cs="Times New Roman"/>
          <w:szCs w:val="24"/>
        </w:rPr>
        <w:t xml:space="preserve"> ПМР были привлечены к дисциплинарной ответственности. </w:t>
      </w:r>
    </w:p>
    <w:p w:rsidR="00A674E4" w:rsidRPr="00377DD9" w:rsidRDefault="00A674E4" w:rsidP="00697975">
      <w:pPr>
        <w:ind w:right="-284"/>
        <w:jc w:val="both"/>
        <w:rPr>
          <w:rFonts w:eastAsia="Calibri" w:cs="Times New Roman"/>
          <w:b/>
          <w:szCs w:val="24"/>
        </w:rPr>
      </w:pPr>
    </w:p>
    <w:p w:rsidR="00BB29F7" w:rsidRPr="00377DD9" w:rsidRDefault="00BB29F7" w:rsidP="00697975">
      <w:pPr>
        <w:ind w:right="-284"/>
        <w:jc w:val="both"/>
        <w:rPr>
          <w:rFonts w:eastAsia="Calibri" w:cs="Times New Roman"/>
          <w:b/>
          <w:szCs w:val="24"/>
        </w:rPr>
      </w:pPr>
      <w:r w:rsidRPr="00377DD9">
        <w:rPr>
          <w:rFonts w:eastAsia="Calibri" w:cs="Times New Roman"/>
          <w:b/>
          <w:szCs w:val="24"/>
        </w:rPr>
        <w:t>4)</w:t>
      </w:r>
      <w:r w:rsidR="00293655" w:rsidRPr="00377DD9">
        <w:rPr>
          <w:rFonts w:eastAsia="Calibri" w:cs="Times New Roman"/>
          <w:b/>
          <w:szCs w:val="24"/>
        </w:rPr>
        <w:t xml:space="preserve"> Осуществление надзора за исполнением законов администрациями органов и учреждений, исполняющих наказания и применяющих назначаемые судом меры принудительного характера, администрациями мест содержания задержанных и заключенных под стражу</w:t>
      </w:r>
    </w:p>
    <w:p w:rsidR="00141599" w:rsidRPr="00377DD9" w:rsidRDefault="00CE15B3" w:rsidP="00697975">
      <w:pPr>
        <w:ind w:right="-284"/>
        <w:jc w:val="both"/>
        <w:rPr>
          <w:rFonts w:eastAsia="Calibri" w:cs="Times New Roman"/>
        </w:rPr>
      </w:pPr>
      <w:r w:rsidRPr="00377DD9">
        <w:rPr>
          <w:rFonts w:eastAsia="Calibri" w:cs="Times New Roman"/>
        </w:rPr>
        <w:t>Прокуратурой ПМР проведено 24</w:t>
      </w:r>
      <w:r w:rsidR="000859F9" w:rsidRPr="00377DD9">
        <w:rPr>
          <w:rFonts w:eastAsia="Calibri" w:cs="Times New Roman"/>
        </w:rPr>
        <w:t>3 провер</w:t>
      </w:r>
      <w:r w:rsidR="00141599" w:rsidRPr="00377DD9">
        <w:rPr>
          <w:rFonts w:eastAsia="Calibri" w:cs="Times New Roman"/>
        </w:rPr>
        <w:t>к</w:t>
      </w:r>
      <w:r w:rsidR="00105C0D" w:rsidRPr="00377DD9">
        <w:rPr>
          <w:rFonts w:eastAsia="Calibri" w:cs="Times New Roman"/>
        </w:rPr>
        <w:t>и</w:t>
      </w:r>
      <w:r w:rsidR="00141599" w:rsidRPr="00377DD9">
        <w:rPr>
          <w:rFonts w:eastAsia="Calibri" w:cs="Times New Roman"/>
        </w:rPr>
        <w:t xml:space="preserve"> соблюдения законности мест содержания задержанных и заключенных под стражу, из </w:t>
      </w:r>
      <w:r w:rsidR="00A81784" w:rsidRPr="00377DD9">
        <w:rPr>
          <w:rFonts w:eastAsia="Calibri" w:cs="Times New Roman"/>
        </w:rPr>
        <w:t>них: ИВС - 192, гауптвахты - 40</w:t>
      </w:r>
      <w:r w:rsidR="009B482A">
        <w:rPr>
          <w:rFonts w:eastAsia="Calibri" w:cs="Times New Roman"/>
        </w:rPr>
        <w:t>, СИЗО -</w:t>
      </w:r>
      <w:r w:rsidR="00141599" w:rsidRPr="00377DD9">
        <w:rPr>
          <w:rFonts w:eastAsia="Calibri" w:cs="Times New Roman"/>
        </w:rPr>
        <w:t xml:space="preserve"> 11</w:t>
      </w:r>
      <w:r w:rsidR="00A81784" w:rsidRPr="00377DD9">
        <w:rPr>
          <w:rFonts w:eastAsia="Calibri" w:cs="Times New Roman"/>
        </w:rPr>
        <w:t>. Также проведены 50 проверок</w:t>
      </w:r>
      <w:r w:rsidR="00141599" w:rsidRPr="00377DD9">
        <w:rPr>
          <w:rFonts w:eastAsia="Calibri" w:cs="Times New Roman"/>
        </w:rPr>
        <w:t xml:space="preserve"> </w:t>
      </w:r>
      <w:r w:rsidR="00141599" w:rsidRPr="00377DD9">
        <w:rPr>
          <w:rFonts w:eastAsia="Calibri" w:cs="Times New Roman"/>
          <w:szCs w:val="24"/>
        </w:rPr>
        <w:t xml:space="preserve">соблюдения законности в деятельности органов и учреждений, исполняющих наказания и применяющих меры принудительного характера. </w:t>
      </w:r>
    </w:p>
    <w:p w:rsidR="00141599" w:rsidRPr="00377DD9" w:rsidRDefault="00141599" w:rsidP="00697975">
      <w:pPr>
        <w:ind w:right="-284"/>
        <w:jc w:val="both"/>
        <w:rPr>
          <w:rFonts w:eastAsia="Times New Roman" w:cs="Times New Roman"/>
          <w:bCs/>
          <w:szCs w:val="24"/>
          <w:lang w:eastAsia="ru-RU"/>
        </w:rPr>
      </w:pPr>
      <w:r w:rsidRPr="00377DD9">
        <w:rPr>
          <w:rFonts w:eastAsia="Times New Roman" w:cs="Times New Roman"/>
          <w:bCs/>
          <w:szCs w:val="24"/>
          <w:lang w:eastAsia="ru-RU"/>
        </w:rPr>
        <w:t>В 2021 году</w:t>
      </w:r>
      <w:r w:rsidR="00105C0D" w:rsidRPr="00377DD9">
        <w:rPr>
          <w:rFonts w:eastAsia="Times New Roman" w:cs="Times New Roman"/>
          <w:bCs/>
          <w:szCs w:val="24"/>
          <w:lang w:eastAsia="ru-RU"/>
        </w:rPr>
        <w:t xml:space="preserve"> прокурорами городов и районов</w:t>
      </w:r>
      <w:r w:rsidRPr="00377DD9">
        <w:rPr>
          <w:rFonts w:eastAsia="Calibri" w:cs="Times New Roman"/>
          <w:szCs w:val="24"/>
        </w:rPr>
        <w:t xml:space="preserve"> санкционировано 416 постановлений начальников исправительных учреждений и территориальных уголовно-исполнительных инспекций</w:t>
      </w:r>
      <w:r w:rsidRPr="00377DD9">
        <w:rPr>
          <w:rFonts w:eastAsia="Times New Roman" w:cs="Times New Roman"/>
          <w:szCs w:val="24"/>
          <w:lang w:eastAsia="ru-RU"/>
        </w:rPr>
        <w:t>.</w:t>
      </w:r>
    </w:p>
    <w:p w:rsidR="00141599" w:rsidRPr="00377DD9" w:rsidRDefault="00D7108F" w:rsidP="00697975">
      <w:pPr>
        <w:autoSpaceDE w:val="0"/>
        <w:autoSpaceDN w:val="0"/>
        <w:adjustRightInd w:val="0"/>
        <w:ind w:right="-284"/>
        <w:jc w:val="both"/>
        <w:rPr>
          <w:rFonts w:eastAsia="Calibri" w:cs="Times New Roman"/>
          <w:szCs w:val="24"/>
        </w:rPr>
      </w:pPr>
      <w:r w:rsidRPr="00377DD9">
        <w:rPr>
          <w:rFonts w:eastAsia="Calibri" w:cs="Times New Roman"/>
          <w:szCs w:val="24"/>
        </w:rPr>
        <w:t>В</w:t>
      </w:r>
      <w:r w:rsidR="00141599" w:rsidRPr="00377DD9">
        <w:rPr>
          <w:rFonts w:eastAsia="Calibri" w:cs="Times New Roman"/>
          <w:szCs w:val="24"/>
        </w:rPr>
        <w:t xml:space="preserve"> отношении сотрудников ГСИН</w:t>
      </w:r>
      <w:r w:rsidR="006853CA" w:rsidRPr="00377DD9">
        <w:rPr>
          <w:rFonts w:eastAsia="Calibri" w:cs="Times New Roman"/>
          <w:szCs w:val="24"/>
        </w:rPr>
        <w:t xml:space="preserve"> МЮ ПМР</w:t>
      </w:r>
      <w:r w:rsidR="00141599" w:rsidRPr="00377DD9">
        <w:rPr>
          <w:rFonts w:eastAsia="Calibri" w:cs="Times New Roman"/>
          <w:szCs w:val="24"/>
        </w:rPr>
        <w:t xml:space="preserve"> возбуждено 4 уголов</w:t>
      </w:r>
      <w:r w:rsidR="006853CA" w:rsidRPr="00377DD9">
        <w:rPr>
          <w:rFonts w:eastAsia="Calibri" w:cs="Times New Roman"/>
          <w:szCs w:val="24"/>
        </w:rPr>
        <w:t>ных дела по статье</w:t>
      </w:r>
      <w:r w:rsidR="00105C0D" w:rsidRPr="00377DD9">
        <w:rPr>
          <w:rFonts w:eastAsia="Calibri" w:cs="Times New Roman"/>
          <w:szCs w:val="24"/>
        </w:rPr>
        <w:t xml:space="preserve"> </w:t>
      </w:r>
      <w:r w:rsidR="00141599" w:rsidRPr="00377DD9">
        <w:rPr>
          <w:rFonts w:eastAsia="Calibri" w:cs="Times New Roman"/>
          <w:szCs w:val="24"/>
        </w:rPr>
        <w:t>286</w:t>
      </w:r>
      <w:r w:rsidR="00105C0D" w:rsidRPr="00377DD9">
        <w:rPr>
          <w:rFonts w:eastAsia="Calibri" w:cs="Times New Roman"/>
          <w:szCs w:val="24"/>
        </w:rPr>
        <w:t xml:space="preserve"> </w:t>
      </w:r>
      <w:r w:rsidR="00141599" w:rsidRPr="00377DD9">
        <w:rPr>
          <w:rFonts w:eastAsia="Calibri" w:cs="Times New Roman"/>
          <w:szCs w:val="24"/>
        </w:rPr>
        <w:t>УК ПМР</w:t>
      </w:r>
      <w:r w:rsidR="006853CA" w:rsidRPr="00377DD9">
        <w:rPr>
          <w:rFonts w:eastAsia="Calibri" w:cs="Times New Roman"/>
          <w:szCs w:val="24"/>
        </w:rPr>
        <w:t>,</w:t>
      </w:r>
      <w:r w:rsidR="00141599" w:rsidRPr="00377DD9">
        <w:rPr>
          <w:rFonts w:eastAsia="Calibri" w:cs="Times New Roman"/>
          <w:szCs w:val="24"/>
        </w:rPr>
        <w:t xml:space="preserve"> из них 2 сотрудника осуждены, в отношении 2 </w:t>
      </w:r>
      <w:r w:rsidR="0076590A">
        <w:rPr>
          <w:rFonts w:eastAsia="Calibri" w:cs="Times New Roman"/>
          <w:szCs w:val="24"/>
        </w:rPr>
        <w:t xml:space="preserve">– </w:t>
      </w:r>
      <w:r w:rsidR="00141599" w:rsidRPr="00377DD9">
        <w:rPr>
          <w:rFonts w:eastAsia="Calibri" w:cs="Times New Roman"/>
          <w:szCs w:val="24"/>
        </w:rPr>
        <w:t xml:space="preserve">дело находится в производстве в суда.  </w:t>
      </w:r>
    </w:p>
    <w:p w:rsidR="00756749" w:rsidRPr="00377DD9" w:rsidRDefault="006B7846" w:rsidP="00697975">
      <w:pPr>
        <w:ind w:right="-284"/>
        <w:jc w:val="both"/>
        <w:rPr>
          <w:rFonts w:eastAsia="Times New Roman" w:cs="Times New Roman"/>
          <w:szCs w:val="24"/>
          <w:lang w:eastAsia="ru-RU"/>
        </w:rPr>
      </w:pPr>
      <w:r w:rsidRPr="00377DD9">
        <w:rPr>
          <w:rFonts w:eastAsia="Times New Roman" w:cs="Times New Roman"/>
          <w:szCs w:val="24"/>
          <w:lang w:eastAsia="ru-RU"/>
        </w:rPr>
        <w:t xml:space="preserve">Следует отметить, что </w:t>
      </w:r>
      <w:r w:rsidR="00141599" w:rsidRPr="00377DD9">
        <w:rPr>
          <w:rFonts w:eastAsia="Times New Roman" w:cs="Times New Roman"/>
          <w:szCs w:val="24"/>
          <w:lang w:eastAsia="ru-RU"/>
        </w:rPr>
        <w:t xml:space="preserve">имели место случаи конвоирования следственно-арестованных конвоем, состоящим из сотрудников ОУР, не входящих в состав охранно-конвойного подразделения, что выходит за пределы предоставленных им полномочий. </w:t>
      </w:r>
      <w:r w:rsidR="00807A6E" w:rsidRPr="00377DD9">
        <w:rPr>
          <w:rFonts w:eastAsia="Times New Roman" w:cs="Times New Roman"/>
          <w:szCs w:val="24"/>
          <w:lang w:eastAsia="ru-RU"/>
        </w:rPr>
        <w:t xml:space="preserve">В </w:t>
      </w:r>
      <w:r w:rsidR="00141599" w:rsidRPr="00377DD9">
        <w:rPr>
          <w:rFonts w:eastAsia="Times New Roman" w:cs="Times New Roman"/>
          <w:szCs w:val="24"/>
          <w:lang w:eastAsia="ru-RU"/>
        </w:rPr>
        <w:t>ИВС такие факты выявлены в УВД г.</w:t>
      </w:r>
      <w:r w:rsidRPr="00377DD9">
        <w:rPr>
          <w:rFonts w:eastAsia="Times New Roman" w:cs="Times New Roman"/>
          <w:szCs w:val="24"/>
          <w:lang w:eastAsia="ru-RU"/>
        </w:rPr>
        <w:t xml:space="preserve"> </w:t>
      </w:r>
      <w:r w:rsidR="00141599" w:rsidRPr="00377DD9">
        <w:rPr>
          <w:rFonts w:eastAsia="Times New Roman" w:cs="Times New Roman"/>
          <w:szCs w:val="24"/>
          <w:lang w:eastAsia="ru-RU"/>
        </w:rPr>
        <w:t xml:space="preserve">Тирасполь, </w:t>
      </w:r>
      <w:proofErr w:type="spellStart"/>
      <w:r w:rsidR="00141599" w:rsidRPr="00377DD9">
        <w:rPr>
          <w:rFonts w:eastAsia="Times New Roman" w:cs="Times New Roman"/>
          <w:szCs w:val="24"/>
          <w:lang w:eastAsia="ru-RU"/>
        </w:rPr>
        <w:t>Слободзейского</w:t>
      </w:r>
      <w:proofErr w:type="spellEnd"/>
      <w:r w:rsidR="00141599" w:rsidRPr="00377DD9">
        <w:rPr>
          <w:rFonts w:eastAsia="Times New Roman" w:cs="Times New Roman"/>
          <w:szCs w:val="24"/>
          <w:lang w:eastAsia="ru-RU"/>
        </w:rPr>
        <w:t xml:space="preserve"> и </w:t>
      </w:r>
      <w:proofErr w:type="spellStart"/>
      <w:r w:rsidR="00141599" w:rsidRPr="00377DD9">
        <w:rPr>
          <w:rFonts w:eastAsia="Times New Roman" w:cs="Times New Roman"/>
          <w:szCs w:val="24"/>
          <w:lang w:eastAsia="ru-RU"/>
        </w:rPr>
        <w:t>Дубоссарского</w:t>
      </w:r>
      <w:proofErr w:type="spellEnd"/>
      <w:r w:rsidR="00141599" w:rsidRPr="00377DD9">
        <w:rPr>
          <w:rFonts w:eastAsia="Times New Roman" w:cs="Times New Roman"/>
          <w:szCs w:val="24"/>
          <w:lang w:eastAsia="ru-RU"/>
        </w:rPr>
        <w:t xml:space="preserve">  РОВД. </w:t>
      </w:r>
    </w:p>
    <w:p w:rsidR="00EB5DCC" w:rsidRDefault="00141599" w:rsidP="00697975">
      <w:pPr>
        <w:ind w:right="-284"/>
        <w:jc w:val="both"/>
        <w:rPr>
          <w:rFonts w:eastAsia="Times New Roman" w:cs="Times New Roman"/>
          <w:szCs w:val="24"/>
          <w:lang w:eastAsia="ru-RU"/>
        </w:rPr>
      </w:pPr>
      <w:r w:rsidRPr="00377DD9">
        <w:rPr>
          <w:rFonts w:eastAsia="Calibri" w:cs="Times New Roman"/>
        </w:rPr>
        <w:t>По результатам проверок в учреждениях ГСИН МЮ ПМР выявлены различные нарушения в части организации и проведения санитарно-противоэпидемической работы в местах лишения свободы, организации труда, соблюдения техники безопасности.</w:t>
      </w:r>
      <w:r w:rsidR="005B446C" w:rsidRPr="00377DD9">
        <w:rPr>
          <w:rFonts w:eastAsia="Times New Roman" w:cs="Times New Roman"/>
          <w:szCs w:val="24"/>
          <w:lang w:eastAsia="ru-RU"/>
        </w:rPr>
        <w:t xml:space="preserve"> </w:t>
      </w:r>
    </w:p>
    <w:p w:rsidR="00A674E4" w:rsidRPr="00377DD9" w:rsidRDefault="00880CFE" w:rsidP="00697975">
      <w:pPr>
        <w:ind w:right="-284"/>
        <w:jc w:val="both"/>
        <w:rPr>
          <w:rFonts w:ascii="Courier New" w:eastAsia="Times New Roman" w:hAnsi="Courier New" w:cs="Courier New"/>
          <w:szCs w:val="24"/>
          <w:lang w:eastAsia="ru-RU"/>
        </w:rPr>
      </w:pPr>
      <w:r w:rsidRPr="00377DD9">
        <w:rPr>
          <w:rFonts w:eastAsia="Calibri" w:cs="Times New Roman"/>
          <w:szCs w:val="24"/>
        </w:rPr>
        <w:t>В</w:t>
      </w:r>
      <w:r w:rsidR="00141599" w:rsidRPr="00377DD9">
        <w:rPr>
          <w:rFonts w:eastAsia="Calibri" w:cs="Times New Roman"/>
          <w:szCs w:val="24"/>
        </w:rPr>
        <w:t xml:space="preserve"> М</w:t>
      </w:r>
      <w:r w:rsidR="002355DB" w:rsidRPr="00377DD9">
        <w:rPr>
          <w:rFonts w:eastAsia="Calibri" w:cs="Times New Roman"/>
          <w:szCs w:val="24"/>
        </w:rPr>
        <w:t xml:space="preserve">инистерстве внутренних дел </w:t>
      </w:r>
      <w:r w:rsidR="00141599" w:rsidRPr="00377DD9">
        <w:rPr>
          <w:rFonts w:eastAsia="Calibri" w:cs="Times New Roman"/>
          <w:szCs w:val="24"/>
        </w:rPr>
        <w:t>ПМР выявлен ряд нарушений требований действующего законодательства при приеме, регистрации, учете и разрешении заявлений и сообщений о преступлениях, подл</w:t>
      </w:r>
      <w:r w:rsidR="00A61593" w:rsidRPr="00377DD9">
        <w:rPr>
          <w:rFonts w:eastAsia="Calibri" w:cs="Times New Roman"/>
          <w:szCs w:val="24"/>
        </w:rPr>
        <w:t>ежащих регистрации в порядке статьи</w:t>
      </w:r>
      <w:r w:rsidR="00141599" w:rsidRPr="00377DD9">
        <w:rPr>
          <w:rFonts w:eastAsia="Calibri" w:cs="Times New Roman"/>
          <w:szCs w:val="24"/>
        </w:rPr>
        <w:t xml:space="preserve"> 93 УПК ПМР. </w:t>
      </w:r>
    </w:p>
    <w:p w:rsidR="009479E6" w:rsidRPr="00377DD9" w:rsidRDefault="009479E6" w:rsidP="00377DD9">
      <w:pPr>
        <w:ind w:right="-284"/>
        <w:jc w:val="both"/>
        <w:rPr>
          <w:rFonts w:eastAsia="Calibri" w:cs="Times New Roman"/>
          <w:b/>
          <w:szCs w:val="24"/>
        </w:rPr>
      </w:pPr>
    </w:p>
    <w:p w:rsidR="008D2B5E" w:rsidRDefault="008D2B5E" w:rsidP="00377DD9">
      <w:pPr>
        <w:ind w:right="-284"/>
        <w:jc w:val="both"/>
        <w:rPr>
          <w:rFonts w:eastAsia="Calibri" w:cs="Times New Roman"/>
          <w:b/>
          <w:szCs w:val="24"/>
        </w:rPr>
      </w:pPr>
    </w:p>
    <w:p w:rsidR="008D2B5E" w:rsidRDefault="008D2B5E" w:rsidP="00377DD9">
      <w:pPr>
        <w:ind w:right="-284"/>
        <w:jc w:val="both"/>
        <w:rPr>
          <w:rFonts w:eastAsia="Calibri" w:cs="Times New Roman"/>
          <w:b/>
          <w:szCs w:val="24"/>
        </w:rPr>
      </w:pPr>
    </w:p>
    <w:p w:rsidR="00BB29F7" w:rsidRPr="00377DD9" w:rsidRDefault="00BB29F7" w:rsidP="00377DD9">
      <w:pPr>
        <w:ind w:right="-284"/>
        <w:jc w:val="both"/>
        <w:rPr>
          <w:rFonts w:eastAsia="Calibri" w:cs="Times New Roman"/>
          <w:b/>
          <w:szCs w:val="24"/>
        </w:rPr>
      </w:pPr>
      <w:r w:rsidRPr="00377DD9">
        <w:rPr>
          <w:rFonts w:eastAsia="Calibri" w:cs="Times New Roman"/>
          <w:b/>
          <w:szCs w:val="24"/>
        </w:rPr>
        <w:lastRenderedPageBreak/>
        <w:t>5)</w:t>
      </w:r>
      <w:r w:rsidR="00ED139D" w:rsidRPr="00377DD9">
        <w:rPr>
          <w:rFonts w:eastAsia="Calibri" w:cs="Times New Roman"/>
          <w:b/>
          <w:szCs w:val="24"/>
        </w:rPr>
        <w:t xml:space="preserve"> Осуществление надзора за исполнением законов судебными исполнителями</w:t>
      </w:r>
    </w:p>
    <w:p w:rsidR="00A83C5A" w:rsidRPr="00377DD9" w:rsidRDefault="00A83C5A" w:rsidP="00377DD9">
      <w:pPr>
        <w:ind w:right="-284" w:firstLine="708"/>
        <w:jc w:val="both"/>
        <w:rPr>
          <w:rFonts w:eastAsia="Times New Roman" w:cs="Times New Roman"/>
          <w:bCs/>
          <w:szCs w:val="24"/>
          <w:lang w:eastAsia="ru-RU"/>
        </w:rPr>
      </w:pPr>
      <w:r w:rsidRPr="00377DD9">
        <w:rPr>
          <w:rFonts w:eastAsia="Calibri" w:cs="Times New Roman"/>
          <w:sz w:val="23"/>
        </w:rPr>
        <w:t xml:space="preserve"> При осуществлении надзора за исполнением законов судебными испо</w:t>
      </w:r>
      <w:r w:rsidR="00EF735C">
        <w:rPr>
          <w:rFonts w:eastAsia="Calibri" w:cs="Times New Roman"/>
          <w:sz w:val="23"/>
        </w:rPr>
        <w:t>лнителями в 2021 году органами п</w:t>
      </w:r>
      <w:r w:rsidRPr="00377DD9">
        <w:rPr>
          <w:rFonts w:eastAsia="Calibri" w:cs="Times New Roman"/>
          <w:sz w:val="23"/>
        </w:rPr>
        <w:t xml:space="preserve">рокуратуры выявлялись </w:t>
      </w:r>
      <w:r w:rsidRPr="00377DD9">
        <w:rPr>
          <w:rFonts w:eastAsia="Times New Roman" w:cs="Times New Roman"/>
          <w:bCs/>
          <w:szCs w:val="24"/>
        </w:rPr>
        <w:t xml:space="preserve">нарушения законодательства об исполнительном производстве и законодательства </w:t>
      </w:r>
      <w:r w:rsidRPr="00377DD9">
        <w:rPr>
          <w:rFonts w:eastAsia="Calibri" w:cs="Times New Roman"/>
          <w:szCs w:val="24"/>
        </w:rPr>
        <w:t xml:space="preserve">об обращениях граждан и юридических лиц, а также общественных объединений, допускаемые </w:t>
      </w:r>
      <w:r w:rsidRPr="00377DD9">
        <w:rPr>
          <w:rFonts w:eastAsia="Calibri" w:cs="Times New Roman"/>
          <w:bCs/>
          <w:iCs/>
          <w:szCs w:val="24"/>
        </w:rPr>
        <w:t xml:space="preserve">Государственной службой судебных исполнителей Министерства юстиции ПМР при рассмотрении обращений сторон исполнительного производства или их представителей. Так, </w:t>
      </w:r>
      <w:r w:rsidRPr="00377DD9">
        <w:rPr>
          <w:rFonts w:eastAsia="Times New Roman" w:cs="Times New Roman"/>
          <w:bCs/>
          <w:szCs w:val="24"/>
        </w:rPr>
        <w:t>были выявлены случаи нарушения сроков рассмотрения обращений</w:t>
      </w:r>
      <w:r w:rsidRPr="00377DD9">
        <w:rPr>
          <w:rFonts w:eastAsia="Calibri" w:cs="Times New Roman"/>
          <w:szCs w:val="24"/>
          <w:shd w:val="clear" w:color="auto" w:fill="FFFFFF"/>
        </w:rPr>
        <w:t>, не направления ответов на обращения,</w:t>
      </w:r>
      <w:r w:rsidRPr="00377DD9">
        <w:rPr>
          <w:rFonts w:eastAsia="Times New Roman" w:cs="Times New Roman"/>
          <w:bCs/>
          <w:szCs w:val="24"/>
          <w:lang w:eastAsia="ru-RU"/>
        </w:rPr>
        <w:t xml:space="preserve"> несоблюдения  требований закона </w:t>
      </w:r>
      <w:r w:rsidRPr="00377DD9">
        <w:rPr>
          <w:rFonts w:eastAsia="Times New Roman" w:cs="Times New Roman"/>
          <w:szCs w:val="24"/>
          <w:lang w:eastAsia="ru-RU"/>
        </w:rPr>
        <w:t xml:space="preserve">об обязательной регистрации поступающих обращений, </w:t>
      </w:r>
      <w:r w:rsidR="00EF735C">
        <w:rPr>
          <w:rFonts w:eastAsia="Times New Roman" w:cs="Times New Roman"/>
          <w:bCs/>
          <w:szCs w:val="24"/>
        </w:rPr>
        <w:t>не дачи</w:t>
      </w:r>
      <w:r w:rsidRPr="00377DD9">
        <w:rPr>
          <w:rFonts w:eastAsia="Times New Roman" w:cs="Times New Roman"/>
          <w:bCs/>
          <w:szCs w:val="24"/>
        </w:rPr>
        <w:t xml:space="preserve"> разъяснения заявителю о его праве обжаловать принятое решение, </w:t>
      </w:r>
      <w:r w:rsidRPr="00377DD9">
        <w:rPr>
          <w:rFonts w:eastAsia="Times New Roman" w:cs="Times New Roman"/>
          <w:bCs/>
          <w:szCs w:val="24"/>
          <w:lang w:eastAsia="ru-RU"/>
        </w:rPr>
        <w:t xml:space="preserve"> направление  жалоб на рассмотрение должностному лицу, чьи действия (бездействие) обжалуются.</w:t>
      </w:r>
    </w:p>
    <w:p w:rsidR="00A83C5A" w:rsidRPr="00377DD9" w:rsidRDefault="00A83C5A" w:rsidP="00377DD9">
      <w:pPr>
        <w:ind w:right="-284"/>
        <w:jc w:val="both"/>
        <w:rPr>
          <w:rFonts w:eastAsia="Calibri" w:cs="Times New Roman"/>
          <w:szCs w:val="24"/>
        </w:rPr>
      </w:pPr>
      <w:r w:rsidRPr="00377DD9">
        <w:rPr>
          <w:rFonts w:eastAsia="Times New Roman" w:cs="Times New Roman"/>
          <w:bCs/>
          <w:szCs w:val="24"/>
          <w:lang w:eastAsia="ru-RU"/>
        </w:rPr>
        <w:t>За отчётный период были выявлены нарушения</w:t>
      </w:r>
      <w:r w:rsidRPr="00377DD9">
        <w:rPr>
          <w:rFonts w:eastAsia="Times New Roman" w:cs="Times New Roman"/>
          <w:szCs w:val="24"/>
          <w:lang w:eastAsia="ru-RU"/>
        </w:rPr>
        <w:t xml:space="preserve"> при проверке соблюдения законности в деятельности судебных исполнителей, связанной с исполнением  решений по уголовным делам. Так, в </w:t>
      </w:r>
      <w:proofErr w:type="spellStart"/>
      <w:r w:rsidRPr="00377DD9">
        <w:rPr>
          <w:rFonts w:eastAsia="Times New Roman" w:cs="Times New Roman"/>
          <w:szCs w:val="24"/>
          <w:lang w:eastAsia="ru-RU"/>
        </w:rPr>
        <w:t>Григориопольском</w:t>
      </w:r>
      <w:proofErr w:type="spellEnd"/>
      <w:r w:rsidRPr="00377DD9">
        <w:rPr>
          <w:rFonts w:eastAsia="Times New Roman" w:cs="Times New Roman"/>
          <w:szCs w:val="24"/>
          <w:lang w:eastAsia="ru-RU"/>
        </w:rPr>
        <w:t xml:space="preserve">, </w:t>
      </w:r>
      <w:proofErr w:type="spellStart"/>
      <w:r w:rsidRPr="00377DD9">
        <w:rPr>
          <w:rFonts w:eastAsia="Times New Roman" w:cs="Times New Roman"/>
          <w:szCs w:val="24"/>
          <w:lang w:eastAsia="ru-RU"/>
        </w:rPr>
        <w:t>Слободзейском</w:t>
      </w:r>
      <w:proofErr w:type="spellEnd"/>
      <w:r w:rsidRPr="00377DD9">
        <w:rPr>
          <w:rFonts w:eastAsia="Times New Roman" w:cs="Times New Roman"/>
          <w:szCs w:val="24"/>
          <w:lang w:eastAsia="ru-RU"/>
        </w:rPr>
        <w:t xml:space="preserve"> отделах ГССИ МЮ ПМР установлены факты превышения двухмесячного срока, предусмотренного законом для исполнения требований исполнительных документов. Проверкой исполнительных производств указанной категории, находящихся на исполнении в </w:t>
      </w:r>
      <w:proofErr w:type="spellStart"/>
      <w:r w:rsidRPr="00377DD9">
        <w:rPr>
          <w:rFonts w:eastAsia="Times New Roman" w:cs="Times New Roman"/>
          <w:szCs w:val="24"/>
          <w:lang w:eastAsia="ru-RU"/>
        </w:rPr>
        <w:t>Дубоссарском</w:t>
      </w:r>
      <w:proofErr w:type="spellEnd"/>
      <w:r w:rsidRPr="00377DD9">
        <w:rPr>
          <w:rFonts w:eastAsia="Times New Roman" w:cs="Times New Roman"/>
          <w:szCs w:val="24"/>
          <w:lang w:eastAsia="ru-RU"/>
        </w:rPr>
        <w:t xml:space="preserve"> отделе, установлен факт не принятия судебным исполнителем  мер по окончанию исполнительного производства в отношении </w:t>
      </w:r>
      <w:r w:rsidRPr="00377DD9">
        <w:rPr>
          <w:rFonts w:eastAsia="Calibri" w:cs="Times New Roman"/>
          <w:szCs w:val="24"/>
        </w:rPr>
        <w:t xml:space="preserve">должника, при том, что в  материалах исполнительного производства имелось определение суда г. Дубоссары и </w:t>
      </w:r>
      <w:proofErr w:type="spellStart"/>
      <w:r w:rsidRPr="00377DD9">
        <w:rPr>
          <w:rFonts w:eastAsia="Calibri" w:cs="Times New Roman"/>
          <w:szCs w:val="24"/>
        </w:rPr>
        <w:t>Дубоссарского</w:t>
      </w:r>
      <w:proofErr w:type="spellEnd"/>
      <w:r w:rsidRPr="00377DD9">
        <w:rPr>
          <w:rFonts w:eastAsia="Calibri" w:cs="Times New Roman"/>
          <w:szCs w:val="24"/>
        </w:rPr>
        <w:t xml:space="preserve"> района от 13 августа 2020 года об освобождении его  от наказания в виде штрафа на основании Постановления Верховного Совета ПМР  от 01 июля 2020 года</w:t>
      </w:r>
      <w:r w:rsidR="00A35BDE">
        <w:rPr>
          <w:rFonts w:eastAsia="Calibri" w:cs="Times New Roman"/>
          <w:szCs w:val="24"/>
        </w:rPr>
        <w:t xml:space="preserve"> </w:t>
      </w:r>
      <w:r w:rsidR="00A35BDE" w:rsidRPr="00377DD9">
        <w:rPr>
          <w:rFonts w:eastAsia="Calibri" w:cs="Times New Roman"/>
          <w:szCs w:val="24"/>
        </w:rPr>
        <w:t>№</w:t>
      </w:r>
      <w:r w:rsidR="00A35BDE">
        <w:rPr>
          <w:rFonts w:eastAsia="Calibri" w:cs="Times New Roman"/>
          <w:szCs w:val="24"/>
        </w:rPr>
        <w:t> </w:t>
      </w:r>
      <w:r w:rsidR="00A35BDE" w:rsidRPr="00377DD9">
        <w:rPr>
          <w:rFonts w:eastAsia="Calibri" w:cs="Times New Roman"/>
          <w:szCs w:val="24"/>
        </w:rPr>
        <w:t>3490</w:t>
      </w:r>
      <w:r w:rsidRPr="00377DD9">
        <w:rPr>
          <w:rFonts w:eastAsia="Calibri" w:cs="Times New Roman"/>
          <w:szCs w:val="24"/>
        </w:rPr>
        <w:t xml:space="preserve"> «Об амнистии в связи с 75-летием Победы в Великой Отечественной войне 1941-1945 годов и тридцатой годовщиной образования Приднестровской Молдавской Республики».</w:t>
      </w:r>
    </w:p>
    <w:p w:rsidR="00A83C5A" w:rsidRPr="00377DD9" w:rsidRDefault="00A83C5A" w:rsidP="00377DD9">
      <w:pPr>
        <w:ind w:right="-284"/>
        <w:jc w:val="both"/>
        <w:rPr>
          <w:rFonts w:eastAsia="Calibri" w:cs="Times New Roman"/>
          <w:szCs w:val="24"/>
        </w:rPr>
      </w:pPr>
      <w:r w:rsidRPr="00377DD9">
        <w:rPr>
          <w:rFonts w:eastAsia="Calibri" w:cs="Times New Roman"/>
          <w:szCs w:val="24"/>
        </w:rPr>
        <w:t>Аналогичная проверка исполнительных производств в Бендерском отделе выявила нарушения требований закона о направлении должникам и взыскателям копий постановлений о возбуждении исполнительных производств, принятии мер по исполнению требований исполнительных документов в двухмесячный срок, необходимости проведения проверок по месту жительства должников с целью обнаружения принадлежащего им имущества, своевременном принятии мер по установлению имущественного положения должников.</w:t>
      </w:r>
    </w:p>
    <w:p w:rsidR="00A83C5A" w:rsidRPr="00377DD9" w:rsidRDefault="00A83C5A" w:rsidP="00377DD9">
      <w:pPr>
        <w:ind w:right="-284"/>
        <w:jc w:val="both"/>
        <w:rPr>
          <w:rFonts w:eastAsia="Times New Roman" w:cs="Times New Roman"/>
          <w:szCs w:val="24"/>
          <w:lang w:eastAsia="ru-RU"/>
        </w:rPr>
      </w:pPr>
      <w:r w:rsidRPr="00377DD9">
        <w:rPr>
          <w:rFonts w:eastAsia="Times New Roman" w:cs="Courier New"/>
          <w:bCs/>
          <w:iCs/>
          <w:szCs w:val="24"/>
          <w:lang w:eastAsia="ru-RU"/>
        </w:rPr>
        <w:t xml:space="preserve">По результатам проверки требований закона по исполнительным производствам о взыскании алиментов на содержание несовершеннолетних детей </w:t>
      </w:r>
      <w:r w:rsidRPr="00377DD9">
        <w:rPr>
          <w:rFonts w:eastAsia="Times New Roman" w:cs="Courier New"/>
          <w:bCs/>
          <w:szCs w:val="24"/>
          <w:lang w:eastAsia="ru-RU"/>
        </w:rPr>
        <w:t xml:space="preserve">выявлены многочисленные нарушения требований </w:t>
      </w:r>
      <w:r w:rsidRPr="00377DD9">
        <w:rPr>
          <w:rFonts w:eastAsia="Times New Roman" w:cs="Times New Roman"/>
          <w:szCs w:val="24"/>
          <w:lang w:eastAsia="zh-CN"/>
        </w:rPr>
        <w:t>законодательства об исполнительном производстве</w:t>
      </w:r>
      <w:r w:rsidRPr="00377DD9">
        <w:rPr>
          <w:rFonts w:eastAsia="Times New Roman" w:cs="Courier New"/>
          <w:bCs/>
          <w:iCs/>
          <w:szCs w:val="24"/>
          <w:lang w:eastAsia="ru-RU"/>
        </w:rPr>
        <w:t>: не</w:t>
      </w:r>
      <w:r w:rsidRPr="00377DD9">
        <w:rPr>
          <w:rFonts w:eastAsia="Calibri" w:cs="Times New Roman"/>
          <w:szCs w:val="24"/>
          <w:lang w:eastAsia="ru-RU"/>
        </w:rPr>
        <w:t xml:space="preserve">своевременное принятие мер по возбуждению исполнительного производства и направлению копий постановлений взыскателю, должнику, </w:t>
      </w:r>
      <w:r w:rsidR="00A4214B">
        <w:rPr>
          <w:rFonts w:eastAsia="Calibri" w:cs="Times New Roman"/>
          <w:szCs w:val="24"/>
          <w:lang w:eastAsia="ru-RU"/>
        </w:rPr>
        <w:t>в суд; не принятие</w:t>
      </w:r>
      <w:r w:rsidRPr="00377DD9">
        <w:rPr>
          <w:rFonts w:eastAsia="Calibri" w:cs="Times New Roman"/>
          <w:szCs w:val="24"/>
          <w:lang w:eastAsia="ru-RU"/>
        </w:rPr>
        <w:t xml:space="preserve"> мер</w:t>
      </w:r>
      <w:r w:rsidRPr="00377DD9">
        <w:rPr>
          <w:rFonts w:eastAsia="Times New Roman" w:cs="Times New Roman"/>
          <w:bCs/>
          <w:szCs w:val="24"/>
          <w:lang w:eastAsia="ru-RU"/>
        </w:rPr>
        <w:t xml:space="preserve">, направленных на установление имущественного положения должников;  нарушение </w:t>
      </w:r>
      <w:r w:rsidRPr="00377DD9">
        <w:rPr>
          <w:rFonts w:eastAsia="Times New Roman" w:cs="Times New Roman"/>
          <w:szCs w:val="24"/>
          <w:lang w:eastAsia="ru-RU"/>
        </w:rPr>
        <w:t>требования закона об обязательном розыске должников по алиментам, в случае установления фактов их не проживания по адресам регистрации;  неправильное исполнен</w:t>
      </w:r>
      <w:r w:rsidR="00A4214B">
        <w:rPr>
          <w:rFonts w:eastAsia="Times New Roman" w:cs="Times New Roman"/>
          <w:szCs w:val="24"/>
          <w:lang w:eastAsia="ru-RU"/>
        </w:rPr>
        <w:t>ие  исполнительных документов (</w:t>
      </w:r>
      <w:r w:rsidRPr="00377DD9">
        <w:rPr>
          <w:rFonts w:eastAsia="Times New Roman" w:cs="Times New Roman"/>
          <w:szCs w:val="24"/>
          <w:lang w:eastAsia="ru-RU"/>
        </w:rPr>
        <w:t xml:space="preserve">выявлялись  случаи неверного </w:t>
      </w:r>
      <w:r w:rsidR="00A4214B">
        <w:rPr>
          <w:rFonts w:eastAsia="Times New Roman" w:cs="Times New Roman"/>
          <w:bCs/>
          <w:szCs w:val="24"/>
          <w:lang w:eastAsia="ru-RU"/>
        </w:rPr>
        <w:t>расче</w:t>
      </w:r>
      <w:r w:rsidRPr="00377DD9">
        <w:rPr>
          <w:rFonts w:eastAsia="Times New Roman" w:cs="Times New Roman"/>
          <w:bCs/>
          <w:szCs w:val="24"/>
          <w:lang w:eastAsia="ru-RU"/>
        </w:rPr>
        <w:t xml:space="preserve">та сумм алиментов, подлежащих удержанию из заработной платы должников и превышения установленного законом размера удержаний из пенсии, при составлении требований судебными исполнителями). </w:t>
      </w:r>
      <w:r w:rsidRPr="00377DD9">
        <w:rPr>
          <w:rFonts w:eastAsia="Times New Roman" w:cs="Times New Roman"/>
          <w:szCs w:val="24"/>
          <w:lang w:eastAsia="ru-RU"/>
        </w:rPr>
        <w:t xml:space="preserve">Необходимо отметить и отсутствие контроля судебных исполнителей за правильностью и своевременностью удержаний из заработной платы должников. Из материалов исполнительных производств следует, что после направления работодателям должников требований о производстве удержаний алиментов судебные исполнители не проверяют, исполняются ли их требования надлежащим образом. </w:t>
      </w:r>
    </w:p>
    <w:p w:rsidR="00A83C5A" w:rsidRPr="00377DD9" w:rsidRDefault="00A83C5A" w:rsidP="00377DD9">
      <w:pPr>
        <w:ind w:right="-284"/>
        <w:jc w:val="both"/>
        <w:rPr>
          <w:rFonts w:eastAsia="Calibri" w:cs="Times New Roman"/>
          <w:szCs w:val="24"/>
        </w:rPr>
      </w:pPr>
      <w:r w:rsidRPr="00377DD9">
        <w:rPr>
          <w:rFonts w:eastAsia="Calibri" w:cs="Times New Roman"/>
          <w:szCs w:val="24"/>
        </w:rPr>
        <w:t xml:space="preserve">Так, выявлен </w:t>
      </w:r>
      <w:proofErr w:type="gramStart"/>
      <w:r w:rsidRPr="00377DD9">
        <w:rPr>
          <w:rFonts w:eastAsia="Calibri" w:cs="Times New Roman"/>
          <w:szCs w:val="24"/>
        </w:rPr>
        <w:t>факт  не</w:t>
      </w:r>
      <w:proofErr w:type="gramEnd"/>
      <w:r w:rsidRPr="00377DD9">
        <w:rPr>
          <w:rFonts w:eastAsia="Calibri" w:cs="Times New Roman"/>
          <w:szCs w:val="24"/>
        </w:rPr>
        <w:t xml:space="preserve"> осуществления  судебными исполнителями Бендерского отдела ГССИ МЮ ПМР на протяжении почти 9 лет </w:t>
      </w:r>
      <w:r w:rsidRPr="00377DD9">
        <w:rPr>
          <w:rFonts w:eastAsia="Times New Roman" w:cs="Times New Roman"/>
          <w:szCs w:val="24"/>
          <w:lang w:eastAsia="ru-RU"/>
        </w:rPr>
        <w:t>контроля за правильностью удержаний  алиментов из заработной платы должника.</w:t>
      </w:r>
    </w:p>
    <w:p w:rsidR="00A83C5A" w:rsidRPr="00377DD9" w:rsidRDefault="00A83C5A"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Несмотря на регулярное указание в актах прокурорского реагирования и письмах прокуроров о необходимости соблюдения требований об объединении испо</w:t>
      </w:r>
      <w:r w:rsidR="0079457C">
        <w:rPr>
          <w:rFonts w:eastAsia="Times New Roman" w:cs="Times New Roman"/>
          <w:szCs w:val="24"/>
          <w:lang w:eastAsia="ru-RU"/>
        </w:rPr>
        <w:t>лнительных производств, возбужде</w:t>
      </w:r>
      <w:r w:rsidRPr="00377DD9">
        <w:rPr>
          <w:rFonts w:eastAsia="Times New Roman" w:cs="Times New Roman"/>
          <w:szCs w:val="24"/>
          <w:lang w:eastAsia="ru-RU"/>
        </w:rPr>
        <w:t xml:space="preserve">нных в отношении одного и того же должника, в сводное исполнительное производство, а также о вынесении постановлений при принятии исполнительных производств к исполнению, судебные исполнители Бендерского, </w:t>
      </w:r>
      <w:proofErr w:type="spellStart"/>
      <w:r w:rsidRPr="00377DD9">
        <w:rPr>
          <w:rFonts w:eastAsia="Times New Roman" w:cs="Times New Roman"/>
          <w:szCs w:val="24"/>
          <w:lang w:eastAsia="ru-RU"/>
        </w:rPr>
        <w:lastRenderedPageBreak/>
        <w:t>Слободзейского</w:t>
      </w:r>
      <w:proofErr w:type="spellEnd"/>
      <w:r w:rsidRPr="00377DD9">
        <w:rPr>
          <w:rFonts w:eastAsia="Times New Roman" w:cs="Times New Roman"/>
          <w:szCs w:val="24"/>
          <w:lang w:eastAsia="ru-RU"/>
        </w:rPr>
        <w:t xml:space="preserve">, </w:t>
      </w:r>
      <w:proofErr w:type="spellStart"/>
      <w:r w:rsidRPr="00377DD9">
        <w:rPr>
          <w:rFonts w:eastAsia="Times New Roman" w:cs="Times New Roman"/>
          <w:szCs w:val="24"/>
          <w:lang w:eastAsia="ru-RU"/>
        </w:rPr>
        <w:t>Рыбницкого</w:t>
      </w:r>
      <w:proofErr w:type="spellEnd"/>
      <w:r w:rsidRPr="00377DD9">
        <w:rPr>
          <w:rFonts w:eastAsia="Times New Roman" w:cs="Times New Roman"/>
          <w:szCs w:val="24"/>
          <w:lang w:eastAsia="ru-RU"/>
        </w:rPr>
        <w:t xml:space="preserve"> и Каменского отделов по-прежнему допускают нарушения установленных законом правил.</w:t>
      </w:r>
    </w:p>
    <w:p w:rsidR="00A83C5A" w:rsidRPr="00377DD9" w:rsidRDefault="00A83C5A" w:rsidP="00377DD9">
      <w:pPr>
        <w:ind w:right="-284"/>
        <w:jc w:val="both"/>
        <w:rPr>
          <w:rFonts w:eastAsia="Times New Roman" w:cs="Times New Roman"/>
          <w:bCs/>
          <w:szCs w:val="24"/>
          <w:lang w:eastAsia="ru-RU"/>
        </w:rPr>
      </w:pPr>
      <w:r w:rsidRPr="00377DD9">
        <w:rPr>
          <w:rFonts w:eastAsia="Times New Roman" w:cs="Times New Roman"/>
          <w:szCs w:val="24"/>
          <w:lang w:eastAsia="ru-RU"/>
        </w:rPr>
        <w:t>В</w:t>
      </w:r>
      <w:r w:rsidR="00A47DB3">
        <w:rPr>
          <w:rFonts w:eastAsia="Times New Roman" w:cs="Times New Roman"/>
          <w:szCs w:val="24"/>
          <w:lang w:eastAsia="ru-RU"/>
        </w:rPr>
        <w:t>ыявленные в отче</w:t>
      </w:r>
      <w:r w:rsidRPr="00377DD9">
        <w:rPr>
          <w:rFonts w:eastAsia="Times New Roman" w:cs="Times New Roman"/>
          <w:szCs w:val="24"/>
          <w:lang w:eastAsia="ru-RU"/>
        </w:rPr>
        <w:t xml:space="preserve">тном </w:t>
      </w:r>
      <w:proofErr w:type="gramStart"/>
      <w:r w:rsidRPr="00377DD9">
        <w:rPr>
          <w:rFonts w:eastAsia="Times New Roman" w:cs="Times New Roman"/>
          <w:szCs w:val="24"/>
          <w:lang w:eastAsia="ru-RU"/>
        </w:rPr>
        <w:t>периоде  факты</w:t>
      </w:r>
      <w:proofErr w:type="gramEnd"/>
      <w:r w:rsidRPr="00377DD9">
        <w:rPr>
          <w:rFonts w:eastAsia="Times New Roman" w:cs="Times New Roman"/>
          <w:szCs w:val="24"/>
          <w:lang w:eastAsia="ru-RU"/>
        </w:rPr>
        <w:t xml:space="preserve"> бездействия судебных исполнителей повлекли за собой необходимость прекращения исполнительных производств о взыскании админ</w:t>
      </w:r>
      <w:r w:rsidR="00F21DB8">
        <w:rPr>
          <w:rFonts w:eastAsia="Times New Roman" w:cs="Times New Roman"/>
          <w:szCs w:val="24"/>
          <w:lang w:eastAsia="ru-RU"/>
        </w:rPr>
        <w:t>истративных штрафов с должников</w:t>
      </w:r>
      <w:r w:rsidRPr="00377DD9">
        <w:rPr>
          <w:rFonts w:eastAsia="Times New Roman" w:cs="Times New Roman"/>
          <w:szCs w:val="24"/>
          <w:lang w:eastAsia="ru-RU"/>
        </w:rPr>
        <w:t xml:space="preserve"> в связи с истечением сроков давности их исполнения.</w:t>
      </w:r>
    </w:p>
    <w:p w:rsidR="00A674E4" w:rsidRPr="00377DD9" w:rsidRDefault="00A83C5A" w:rsidP="00377DD9">
      <w:pPr>
        <w:widowControl w:val="0"/>
        <w:autoSpaceDE w:val="0"/>
        <w:autoSpaceDN w:val="0"/>
        <w:adjustRightInd w:val="0"/>
        <w:ind w:right="-284" w:firstLine="708"/>
        <w:jc w:val="both"/>
        <w:rPr>
          <w:rFonts w:eastAsia="Times New Roman" w:cs="Times New Roman"/>
          <w:szCs w:val="24"/>
        </w:rPr>
      </w:pPr>
      <w:r w:rsidRPr="00377DD9">
        <w:rPr>
          <w:rFonts w:eastAsia="Times New Roman" w:cs="Times New Roman"/>
          <w:szCs w:val="24"/>
          <w:lang w:eastAsia="ru-RU"/>
        </w:rPr>
        <w:t xml:space="preserve">Анализ результатов проверок исполнения законов </w:t>
      </w:r>
      <w:r w:rsidR="00F21DB8">
        <w:rPr>
          <w:rFonts w:eastAsia="Times New Roman" w:cs="Times New Roman"/>
          <w:szCs w:val="24"/>
          <w:lang w:eastAsia="ru-RU"/>
        </w:rPr>
        <w:t>судебными исполнителями, проведе</w:t>
      </w:r>
      <w:r w:rsidRPr="00377DD9">
        <w:rPr>
          <w:rFonts w:eastAsia="Times New Roman" w:cs="Times New Roman"/>
          <w:szCs w:val="24"/>
          <w:lang w:eastAsia="ru-RU"/>
        </w:rPr>
        <w:t xml:space="preserve">нных в 2021 году, позволяет сделать вывод о том, что  </w:t>
      </w:r>
      <w:r w:rsidR="00F21DB8">
        <w:rPr>
          <w:rFonts w:eastAsia="Times New Roman" w:cs="Times New Roman"/>
          <w:szCs w:val="24"/>
        </w:rPr>
        <w:t>наиболее распростране</w:t>
      </w:r>
      <w:r w:rsidRPr="00377DD9">
        <w:rPr>
          <w:rFonts w:eastAsia="Times New Roman" w:cs="Times New Roman"/>
          <w:szCs w:val="24"/>
        </w:rPr>
        <w:t xml:space="preserve">нными нарушениями норм законодательства об исполнительном производстве являются несвоевременность и неполнота мер по исполнению требований исполнительных документов. </w:t>
      </w:r>
    </w:p>
    <w:p w:rsidR="009479E6" w:rsidRPr="00377DD9" w:rsidRDefault="009479E6" w:rsidP="00377DD9">
      <w:pPr>
        <w:ind w:right="-284"/>
        <w:jc w:val="both"/>
        <w:rPr>
          <w:rFonts w:eastAsia="Calibri" w:cs="Times New Roman"/>
          <w:b/>
          <w:szCs w:val="24"/>
        </w:rPr>
      </w:pPr>
    </w:p>
    <w:p w:rsidR="00BB29F7" w:rsidRPr="00377DD9" w:rsidRDefault="00BB29F7" w:rsidP="00377DD9">
      <w:pPr>
        <w:ind w:right="-284"/>
        <w:jc w:val="both"/>
        <w:rPr>
          <w:rFonts w:eastAsia="Calibri" w:cs="Times New Roman"/>
          <w:b/>
          <w:szCs w:val="24"/>
        </w:rPr>
      </w:pPr>
      <w:r w:rsidRPr="00377DD9">
        <w:rPr>
          <w:rFonts w:eastAsia="Calibri" w:cs="Times New Roman"/>
          <w:b/>
          <w:szCs w:val="24"/>
        </w:rPr>
        <w:t>6)</w:t>
      </w:r>
      <w:r w:rsidR="00ED139D" w:rsidRPr="00377DD9">
        <w:rPr>
          <w:rFonts w:eastAsia="Calibri" w:cs="Times New Roman"/>
          <w:b/>
          <w:szCs w:val="24"/>
        </w:rPr>
        <w:t xml:space="preserve"> Участие прокурора в рассмотрении дел судами</w:t>
      </w:r>
      <w:r w:rsidR="00F21DB8">
        <w:rPr>
          <w:rFonts w:eastAsia="Calibri" w:cs="Times New Roman"/>
          <w:b/>
          <w:szCs w:val="24"/>
        </w:rPr>
        <w:t>.</w:t>
      </w:r>
    </w:p>
    <w:p w:rsidR="00ED139D" w:rsidRPr="00377DD9" w:rsidRDefault="00ED139D" w:rsidP="00377DD9">
      <w:pPr>
        <w:ind w:right="-284"/>
        <w:jc w:val="both"/>
        <w:rPr>
          <w:rFonts w:eastAsia="Calibri" w:cs="Times New Roman"/>
          <w:b/>
          <w:szCs w:val="24"/>
        </w:rPr>
      </w:pPr>
      <w:r w:rsidRPr="00377DD9">
        <w:rPr>
          <w:rFonts w:eastAsia="Calibri" w:cs="Times New Roman"/>
          <w:b/>
          <w:szCs w:val="24"/>
        </w:rPr>
        <w:t>а) Уголовное судопроизводство</w:t>
      </w:r>
      <w:r w:rsidR="00F21DB8">
        <w:rPr>
          <w:rFonts w:eastAsia="Calibri" w:cs="Times New Roman"/>
          <w:b/>
          <w:szCs w:val="24"/>
        </w:rPr>
        <w:t>.</w:t>
      </w:r>
    </w:p>
    <w:p w:rsidR="00D43601" w:rsidRPr="00377DD9" w:rsidRDefault="00D43601" w:rsidP="00377DD9">
      <w:pPr>
        <w:ind w:right="-284"/>
        <w:contextualSpacing/>
        <w:jc w:val="both"/>
        <w:rPr>
          <w:rFonts w:eastAsia="Times New Roman" w:cs="Times New Roman"/>
          <w:szCs w:val="24"/>
          <w:lang w:eastAsia="ru-RU"/>
        </w:rPr>
      </w:pPr>
      <w:r w:rsidRPr="00377DD9">
        <w:rPr>
          <w:rFonts w:eastAsia="Times New Roman" w:cs="Times New Roman"/>
          <w:szCs w:val="24"/>
          <w:lang w:eastAsia="ru-RU"/>
        </w:rPr>
        <w:t>В 2021 году в полном объеме были соблюдены нормы</w:t>
      </w:r>
      <w:r w:rsidR="0009627E">
        <w:rPr>
          <w:rFonts w:eastAsia="Times New Roman" w:cs="Times New Roman"/>
          <w:szCs w:val="24"/>
          <w:lang w:eastAsia="ru-RU"/>
        </w:rPr>
        <w:t xml:space="preserve"> Уголовного кодекса и Уголовно-</w:t>
      </w:r>
      <w:r w:rsidRPr="00377DD9">
        <w:rPr>
          <w:rFonts w:eastAsia="Times New Roman" w:cs="Times New Roman"/>
          <w:szCs w:val="24"/>
          <w:lang w:eastAsia="ru-RU"/>
        </w:rPr>
        <w:t>процессуального кодекса</w:t>
      </w:r>
      <w:r w:rsidR="009479E6" w:rsidRPr="00377DD9">
        <w:rPr>
          <w:rFonts w:eastAsia="Times New Roman" w:cs="Times New Roman"/>
          <w:szCs w:val="24"/>
          <w:lang w:eastAsia="ru-RU"/>
        </w:rPr>
        <w:t xml:space="preserve"> ПМР</w:t>
      </w:r>
      <w:r w:rsidRPr="00377DD9">
        <w:rPr>
          <w:rFonts w:eastAsia="Times New Roman" w:cs="Times New Roman"/>
          <w:szCs w:val="24"/>
          <w:lang w:eastAsia="ru-RU"/>
        </w:rPr>
        <w:t>, в условиях состязательности сторон обвинения и защиты, когда участники судебного разбирательства пользуются равными правами по представлению доказательств, участию в исследовании доказат</w:t>
      </w:r>
      <w:r w:rsidR="0020389F">
        <w:rPr>
          <w:rFonts w:eastAsia="Times New Roman" w:cs="Times New Roman"/>
          <w:szCs w:val="24"/>
          <w:lang w:eastAsia="ru-RU"/>
        </w:rPr>
        <w:t>ельств и заявлению ходатайств. При этом</w:t>
      </w:r>
      <w:r w:rsidRPr="00377DD9">
        <w:rPr>
          <w:rFonts w:eastAsia="Times New Roman" w:cs="Times New Roman"/>
          <w:szCs w:val="24"/>
          <w:lang w:eastAsia="ru-RU"/>
        </w:rPr>
        <w:t xml:space="preserve"> роль прокурора в уголовном судопроизводстве сводится к качественному поддержанию государственного обвинения, исследованию в суде собранных органом предварительного следствия доказательств, в ходе которого он руководствуется только требованиями закона и своим внутренним убеждением, основанным на рассмотрении всех обстоятельств дела.</w:t>
      </w:r>
    </w:p>
    <w:p w:rsidR="00D43601" w:rsidRPr="00377DD9" w:rsidRDefault="00D43601" w:rsidP="00377DD9">
      <w:pPr>
        <w:ind w:right="-284"/>
        <w:contextualSpacing/>
        <w:jc w:val="both"/>
        <w:rPr>
          <w:rFonts w:eastAsia="Times New Roman" w:cs="Times New Roman"/>
          <w:szCs w:val="24"/>
          <w:lang w:eastAsia="ru-RU"/>
        </w:rPr>
      </w:pPr>
      <w:r w:rsidRPr="00377DD9">
        <w:rPr>
          <w:rFonts w:eastAsia="Times New Roman" w:cs="Times New Roman"/>
          <w:szCs w:val="24"/>
          <w:lang w:eastAsia="ru-RU"/>
        </w:rPr>
        <w:t>Так, согласно данным, представленным прокурорами городов и районов, Военным прокурором ПМР, с их участием в 2021 году городскими и районными судами республики было рассмотрено 1242 уголовных дела, из которых по 1052 делам постановлены обвинительные приговоры. В ходе судебного рассмотрения 12 уголовных дел было возвращено прокурору в порядке статьи 205 Уголовно-процессуального кодекса</w:t>
      </w:r>
      <w:r w:rsidR="009479E6" w:rsidRPr="00377DD9">
        <w:rPr>
          <w:rFonts w:eastAsia="Times New Roman" w:cs="Times New Roman"/>
          <w:szCs w:val="24"/>
          <w:lang w:eastAsia="ru-RU"/>
        </w:rPr>
        <w:t xml:space="preserve"> ПМР</w:t>
      </w:r>
      <w:r w:rsidRPr="00377DD9">
        <w:rPr>
          <w:rFonts w:eastAsia="Times New Roman" w:cs="Times New Roman"/>
          <w:szCs w:val="24"/>
          <w:lang w:eastAsia="ru-RU"/>
        </w:rPr>
        <w:t xml:space="preserve">, по 5 делам государственным обвинителем применялись </w:t>
      </w:r>
      <w:proofErr w:type="spellStart"/>
      <w:r w:rsidRPr="00377DD9">
        <w:rPr>
          <w:rFonts w:eastAsia="Times New Roman" w:cs="Times New Roman"/>
          <w:szCs w:val="24"/>
          <w:lang w:eastAsia="ru-RU"/>
        </w:rPr>
        <w:t>ст.ст</w:t>
      </w:r>
      <w:proofErr w:type="spellEnd"/>
      <w:r w:rsidRPr="00377DD9">
        <w:rPr>
          <w:rFonts w:eastAsia="Times New Roman" w:cs="Times New Roman"/>
          <w:szCs w:val="24"/>
          <w:lang w:eastAsia="ru-RU"/>
        </w:rPr>
        <w:t>.</w:t>
      </w:r>
      <w:r w:rsidR="0020389F">
        <w:rPr>
          <w:rFonts w:eastAsia="Times New Roman" w:cs="Times New Roman"/>
          <w:szCs w:val="24"/>
          <w:lang w:eastAsia="ru-RU"/>
        </w:rPr>
        <w:t xml:space="preserve"> </w:t>
      </w:r>
      <w:r w:rsidRPr="00377DD9">
        <w:rPr>
          <w:rFonts w:eastAsia="Times New Roman" w:cs="Times New Roman"/>
          <w:szCs w:val="24"/>
          <w:lang w:eastAsia="ru-RU"/>
        </w:rPr>
        <w:t>221, 222 Уголовно-процессуального кодекса</w:t>
      </w:r>
      <w:r w:rsidR="009479E6" w:rsidRPr="00377DD9">
        <w:rPr>
          <w:rFonts w:eastAsia="Times New Roman" w:cs="Times New Roman"/>
          <w:szCs w:val="24"/>
          <w:lang w:eastAsia="ru-RU"/>
        </w:rPr>
        <w:t xml:space="preserve"> ПМР</w:t>
      </w:r>
      <w:r w:rsidRPr="00377DD9">
        <w:rPr>
          <w:rFonts w:eastAsia="Times New Roman" w:cs="Times New Roman"/>
          <w:szCs w:val="24"/>
          <w:lang w:eastAsia="ru-RU"/>
        </w:rPr>
        <w:t xml:space="preserve">. С участием работников центрального аппарата Прокуратуры </w:t>
      </w:r>
      <w:r w:rsidR="009479E6" w:rsidRPr="00377DD9">
        <w:rPr>
          <w:rFonts w:eastAsia="Times New Roman" w:cs="Times New Roman"/>
          <w:szCs w:val="24"/>
          <w:lang w:eastAsia="ru-RU"/>
        </w:rPr>
        <w:t xml:space="preserve">ПМР </w:t>
      </w:r>
      <w:r w:rsidRPr="00377DD9">
        <w:rPr>
          <w:rFonts w:eastAsia="Times New Roman" w:cs="Times New Roman"/>
          <w:szCs w:val="24"/>
          <w:lang w:eastAsia="ru-RU"/>
        </w:rPr>
        <w:t xml:space="preserve">постановлены приговоры по 13 уголовным делам. </w:t>
      </w:r>
    </w:p>
    <w:p w:rsidR="00D43601" w:rsidRPr="00377DD9" w:rsidRDefault="00D43601" w:rsidP="00377DD9">
      <w:pPr>
        <w:ind w:right="-284"/>
        <w:jc w:val="both"/>
        <w:rPr>
          <w:rFonts w:eastAsia="Calibri" w:cs="Times New Roman"/>
          <w:b/>
          <w:szCs w:val="24"/>
        </w:rPr>
      </w:pPr>
      <w:r w:rsidRPr="00377DD9">
        <w:rPr>
          <w:rFonts w:eastAsia="Calibri" w:cs="Times New Roman"/>
        </w:rPr>
        <w:t xml:space="preserve">По результатам поддержания государственного обвинения судами республики удовлетворены гражданские иски на общую сумму </w:t>
      </w:r>
      <w:r w:rsidRPr="00377DD9">
        <w:rPr>
          <w:rFonts w:eastAsia="Times New Roman" w:cs="Times New Roman"/>
          <w:szCs w:val="24"/>
          <w:lang w:eastAsia="ru-RU"/>
        </w:rPr>
        <w:t xml:space="preserve">15 777 340 </w:t>
      </w:r>
      <w:r w:rsidR="005A5FC5" w:rsidRPr="00377DD9">
        <w:rPr>
          <w:rFonts w:eastAsia="Calibri" w:cs="Times New Roman"/>
        </w:rPr>
        <w:t>руб.</w:t>
      </w:r>
      <w:r w:rsidRPr="00377DD9">
        <w:rPr>
          <w:rFonts w:eastAsia="Calibri" w:cs="Times New Roman"/>
          <w:b/>
          <w:szCs w:val="24"/>
        </w:rPr>
        <w:t xml:space="preserve"> </w:t>
      </w:r>
    </w:p>
    <w:p w:rsidR="005A5FC5" w:rsidRPr="00377DD9" w:rsidRDefault="005A5FC5" w:rsidP="00377DD9">
      <w:pPr>
        <w:ind w:right="-284"/>
        <w:jc w:val="both"/>
        <w:rPr>
          <w:rFonts w:eastAsia="Calibri" w:cs="Times New Roman"/>
          <w:b/>
          <w:szCs w:val="24"/>
        </w:rPr>
      </w:pPr>
    </w:p>
    <w:p w:rsidR="006E3593" w:rsidRPr="00377DD9" w:rsidRDefault="00ED139D" w:rsidP="00377DD9">
      <w:pPr>
        <w:ind w:right="-284"/>
        <w:jc w:val="both"/>
        <w:rPr>
          <w:rFonts w:eastAsia="Calibri" w:cs="Times New Roman"/>
          <w:b/>
          <w:szCs w:val="24"/>
        </w:rPr>
      </w:pPr>
      <w:r w:rsidRPr="00377DD9">
        <w:rPr>
          <w:rFonts w:eastAsia="Calibri" w:cs="Times New Roman"/>
          <w:b/>
          <w:szCs w:val="24"/>
        </w:rPr>
        <w:t>б</w:t>
      </w:r>
      <w:r w:rsidR="009602B4" w:rsidRPr="00377DD9">
        <w:rPr>
          <w:rFonts w:eastAsia="Calibri" w:cs="Times New Roman"/>
          <w:b/>
          <w:szCs w:val="24"/>
        </w:rPr>
        <w:t>) Гражданское судопроизводство</w:t>
      </w:r>
      <w:r w:rsidR="00656447">
        <w:rPr>
          <w:rFonts w:eastAsia="Calibri" w:cs="Times New Roman"/>
          <w:b/>
          <w:szCs w:val="24"/>
        </w:rPr>
        <w:t>.</w:t>
      </w:r>
      <w:r w:rsidR="009602B4" w:rsidRPr="00377DD9">
        <w:rPr>
          <w:rFonts w:eastAsia="Calibri" w:cs="Times New Roman"/>
          <w:b/>
          <w:szCs w:val="24"/>
        </w:rPr>
        <w:t xml:space="preserve"> </w:t>
      </w:r>
    </w:p>
    <w:p w:rsidR="009A21F8" w:rsidRPr="00377DD9" w:rsidRDefault="009602B4" w:rsidP="00377DD9">
      <w:pPr>
        <w:tabs>
          <w:tab w:val="left" w:pos="709"/>
        </w:tabs>
        <w:autoSpaceDE w:val="0"/>
        <w:autoSpaceDN w:val="0"/>
        <w:adjustRightInd w:val="0"/>
        <w:ind w:right="-284" w:firstLine="0"/>
        <w:jc w:val="both"/>
        <w:rPr>
          <w:rFonts w:eastAsia="Calibri" w:cs="Times New Roman"/>
          <w:szCs w:val="24"/>
        </w:rPr>
      </w:pPr>
      <w:r w:rsidRPr="00377DD9">
        <w:rPr>
          <w:rFonts w:eastAsia="Calibri" w:cs="Times New Roman"/>
          <w:szCs w:val="24"/>
        </w:rPr>
        <w:t xml:space="preserve">              </w:t>
      </w:r>
      <w:r w:rsidR="009A21F8" w:rsidRPr="00377DD9">
        <w:rPr>
          <w:rFonts w:eastAsia="Calibri" w:cs="Times New Roman"/>
          <w:szCs w:val="24"/>
        </w:rPr>
        <w:t xml:space="preserve">В отчетном периоде Прокуратурой ПМР было проведено обобщение </w:t>
      </w:r>
      <w:r w:rsidR="009A21F8" w:rsidRPr="00377DD9">
        <w:rPr>
          <w:rFonts w:eastAsia="Calibri" w:cs="Times New Roman"/>
        </w:rPr>
        <w:t xml:space="preserve">практики </w:t>
      </w:r>
      <w:r w:rsidR="009A21F8" w:rsidRPr="00377DD9">
        <w:rPr>
          <w:rFonts w:eastAsia="Calibri" w:cs="Times New Roman"/>
          <w:szCs w:val="24"/>
        </w:rPr>
        <w:t xml:space="preserve">привлечения </w:t>
      </w:r>
      <w:r w:rsidR="009A21F8" w:rsidRPr="00377DD9">
        <w:rPr>
          <w:rFonts w:eastAsia="Calibri" w:cs="Times New Roman"/>
          <w:bCs/>
          <w:iCs/>
          <w:szCs w:val="24"/>
        </w:rPr>
        <w:t>судами общей юрисдикции прокурора к участию в рассмотрении гражданских дел</w:t>
      </w:r>
      <w:r w:rsidR="009A21F8" w:rsidRPr="00377DD9">
        <w:rPr>
          <w:rFonts w:eastAsia="Calibri" w:cs="Times New Roman"/>
          <w:szCs w:val="24"/>
        </w:rPr>
        <w:t xml:space="preserve"> в 2020 году и 1-м полугодии 2021 года. </w:t>
      </w:r>
    </w:p>
    <w:p w:rsidR="009A21F8" w:rsidRPr="00377DD9" w:rsidRDefault="009A21F8" w:rsidP="00377DD9">
      <w:pPr>
        <w:tabs>
          <w:tab w:val="left" w:pos="709"/>
        </w:tabs>
        <w:ind w:right="-284" w:firstLine="0"/>
        <w:jc w:val="both"/>
        <w:rPr>
          <w:rFonts w:eastAsia="Calibri" w:cs="Times New Roman"/>
          <w:sz w:val="23"/>
          <w:lang w:eastAsia="ru-RU"/>
        </w:rPr>
      </w:pPr>
      <w:r w:rsidRPr="00377DD9">
        <w:rPr>
          <w:rFonts w:eastAsia="Calibri" w:cs="Times New Roman"/>
          <w:szCs w:val="24"/>
        </w:rPr>
        <w:tab/>
      </w:r>
      <w:r w:rsidRPr="00377DD9">
        <w:rPr>
          <w:rFonts w:eastAsia="Calibri" w:cs="Times New Roman"/>
          <w:sz w:val="23"/>
          <w:szCs w:val="24"/>
        </w:rPr>
        <w:t xml:space="preserve">В соответствии с пунктом 3 статьи 48 ГПК ПМР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данным Кодексом и другими законами, </w:t>
      </w:r>
      <w:proofErr w:type="gramStart"/>
      <w:r w:rsidRPr="00377DD9">
        <w:rPr>
          <w:rFonts w:eastAsia="Calibri" w:cs="Times New Roman"/>
          <w:sz w:val="23"/>
          <w:szCs w:val="24"/>
        </w:rPr>
        <w:t>или</w:t>
      </w:r>
      <w:proofErr w:type="gramEnd"/>
      <w:r w:rsidRPr="00377DD9">
        <w:rPr>
          <w:rFonts w:eastAsia="Calibri" w:cs="Times New Roman"/>
          <w:sz w:val="23"/>
          <w:szCs w:val="24"/>
        </w:rPr>
        <w:t xml:space="preserve"> когда необходимость участия прокурора в данном деле признана судом в целях осуществления возложенных на него полномочий. Прокурор вступает в процесс и дает заключение по всем делам, рассматриваемым Верховным судом Приднестровской Молдавской Республики в качестве суда первой инстанции.</w:t>
      </w:r>
    </w:p>
    <w:p w:rsidR="009A21F8" w:rsidRPr="00377DD9" w:rsidRDefault="009A21F8" w:rsidP="00377DD9">
      <w:pPr>
        <w:autoSpaceDE w:val="0"/>
        <w:autoSpaceDN w:val="0"/>
        <w:adjustRightInd w:val="0"/>
        <w:ind w:right="-284"/>
        <w:jc w:val="both"/>
        <w:rPr>
          <w:rFonts w:eastAsia="Calibri" w:cs="Times New Roman"/>
          <w:sz w:val="23"/>
          <w:szCs w:val="24"/>
        </w:rPr>
      </w:pPr>
      <w:r w:rsidRPr="00377DD9">
        <w:rPr>
          <w:rFonts w:eastAsia="Calibri" w:cs="Times New Roman"/>
          <w:sz w:val="23"/>
          <w:szCs w:val="24"/>
        </w:rPr>
        <w:t xml:space="preserve">Одновременно, ГПК ПМР, иными законами, а также Приказом Прокурора </w:t>
      </w:r>
      <w:r w:rsidRPr="00377DD9">
        <w:rPr>
          <w:rFonts w:eastAsia="Calibri" w:cs="Times New Roman"/>
          <w:sz w:val="23"/>
        </w:rPr>
        <w:t>ПМР от 06 мая 2015 года № 18 «Об обеспечении участия прокуроров в гражданском и арбитражном судопроизводстве»</w:t>
      </w:r>
      <w:r w:rsidRPr="00377DD9">
        <w:rPr>
          <w:rFonts w:eastAsia="Calibri" w:cs="Times New Roman"/>
          <w:sz w:val="23"/>
          <w:szCs w:val="24"/>
        </w:rPr>
        <w:t xml:space="preserve"> определены категории дел, участие прокурора в которых обязательно и по которым прокурор вступает в процесс для дачи заключения.</w:t>
      </w:r>
    </w:p>
    <w:p w:rsidR="009A21F8" w:rsidRPr="00377DD9" w:rsidRDefault="009A21F8" w:rsidP="00377DD9">
      <w:pPr>
        <w:ind w:right="-284"/>
        <w:jc w:val="both"/>
        <w:rPr>
          <w:rFonts w:eastAsia="Calibri" w:cs="Times New Roman"/>
          <w:b/>
          <w:sz w:val="23"/>
          <w:szCs w:val="24"/>
        </w:rPr>
      </w:pPr>
      <w:r w:rsidRPr="00377DD9">
        <w:rPr>
          <w:rFonts w:eastAsia="Calibri" w:cs="Times New Roman"/>
          <w:sz w:val="23"/>
        </w:rPr>
        <w:t xml:space="preserve">Однако, </w:t>
      </w:r>
      <w:r w:rsidR="00436C0E" w:rsidRPr="00377DD9">
        <w:rPr>
          <w:rFonts w:eastAsia="Calibri" w:cs="Times New Roman"/>
          <w:sz w:val="23"/>
        </w:rPr>
        <w:t xml:space="preserve">в настоящее время </w:t>
      </w:r>
      <w:r w:rsidRPr="00377DD9">
        <w:rPr>
          <w:rFonts w:eastAsia="Calibri" w:cs="Times New Roman"/>
          <w:sz w:val="23"/>
        </w:rPr>
        <w:t xml:space="preserve">помимо участия прокурора по всем делам, в которых такое участие обязательно в силу закона, и в которые </w:t>
      </w:r>
      <w:proofErr w:type="gramStart"/>
      <w:r w:rsidRPr="00377DD9">
        <w:rPr>
          <w:rFonts w:eastAsia="Calibri" w:cs="Times New Roman"/>
          <w:sz w:val="23"/>
        </w:rPr>
        <w:t>прокурор  вступает</w:t>
      </w:r>
      <w:proofErr w:type="gramEnd"/>
      <w:r w:rsidRPr="00377DD9">
        <w:rPr>
          <w:rFonts w:eastAsia="Calibri" w:cs="Times New Roman"/>
          <w:sz w:val="23"/>
        </w:rPr>
        <w:t xml:space="preserve"> для дачи заключения, </w:t>
      </w:r>
      <w:r w:rsidRPr="00377DD9">
        <w:rPr>
          <w:rFonts w:eastAsia="Calibri" w:cs="Times New Roman"/>
          <w:sz w:val="23"/>
          <w:szCs w:val="24"/>
        </w:rPr>
        <w:t>суды общей юрисдикции привлекают прокурора и к участию в делах, которые не являются  значимыми и резонансными с точки зрения защиты интересов государства и общества и граждан.</w:t>
      </w:r>
      <w:r w:rsidRPr="00377DD9">
        <w:rPr>
          <w:rFonts w:eastAsia="Calibri" w:cs="Times New Roman"/>
          <w:b/>
          <w:sz w:val="23"/>
          <w:szCs w:val="24"/>
        </w:rPr>
        <w:t xml:space="preserve"> </w:t>
      </w:r>
    </w:p>
    <w:p w:rsidR="009A21F8" w:rsidRPr="00377DD9" w:rsidRDefault="009A21F8" w:rsidP="00377DD9">
      <w:pPr>
        <w:tabs>
          <w:tab w:val="left" w:pos="709"/>
        </w:tabs>
        <w:ind w:right="-284" w:firstLine="0"/>
        <w:jc w:val="both"/>
        <w:rPr>
          <w:rFonts w:eastAsia="Calibri" w:cs="Times New Roman"/>
          <w:szCs w:val="24"/>
        </w:rPr>
      </w:pPr>
      <w:r w:rsidRPr="00377DD9">
        <w:rPr>
          <w:rFonts w:eastAsia="Calibri" w:cs="Times New Roman"/>
          <w:szCs w:val="24"/>
        </w:rPr>
        <w:lastRenderedPageBreak/>
        <w:tab/>
        <w:t xml:space="preserve">Проведенным обобщением установлено, что в 2020 году </w:t>
      </w:r>
      <w:proofErr w:type="spellStart"/>
      <w:r w:rsidRPr="00377DD9">
        <w:rPr>
          <w:rFonts w:eastAsia="Calibri" w:cs="Times New Roman"/>
          <w:szCs w:val="24"/>
        </w:rPr>
        <w:t>горрайсудами</w:t>
      </w:r>
      <w:proofErr w:type="spellEnd"/>
      <w:r w:rsidRPr="00377DD9">
        <w:rPr>
          <w:rFonts w:eastAsia="Calibri" w:cs="Times New Roman"/>
          <w:szCs w:val="24"/>
        </w:rPr>
        <w:t xml:space="preserve"> Республики рассмотрено с участием прокурора 60 гражданских дел, не относящихся к категориям дел, по которым участие прокурора обязательно в силу закона,  в  первом полугодии 2021  года – 31 дело. В обозначенных случаях необходимость участия прокурора в деле была  признана судом.</w:t>
      </w:r>
    </w:p>
    <w:p w:rsidR="009A21F8" w:rsidRPr="00377DD9" w:rsidRDefault="009A21F8" w:rsidP="00377DD9">
      <w:pPr>
        <w:tabs>
          <w:tab w:val="left" w:pos="709"/>
        </w:tabs>
        <w:ind w:right="-284" w:firstLine="0"/>
        <w:jc w:val="both"/>
        <w:rPr>
          <w:rFonts w:eastAsia="Calibri" w:cs="Times New Roman"/>
          <w:szCs w:val="24"/>
        </w:rPr>
      </w:pPr>
      <w:r w:rsidRPr="00377DD9">
        <w:rPr>
          <w:rFonts w:eastAsia="Calibri" w:cs="Times New Roman"/>
          <w:b/>
          <w:i/>
          <w:szCs w:val="24"/>
        </w:rPr>
        <w:tab/>
      </w:r>
      <w:r w:rsidRPr="00377DD9">
        <w:rPr>
          <w:rFonts w:eastAsia="Calibri" w:cs="Times New Roman"/>
          <w:szCs w:val="24"/>
        </w:rPr>
        <w:t xml:space="preserve">Установлено, что в большинстве случаев необходимость участия прокурора определялась судом на стадии решения вопроса о возбуждении гражданского дела – выносилось определение о возбуждении гражданского дела и подготовке дела к судебному разбирательству, и данным определением суд привлекал прокурора к участию в деле. Несмотря на это, практически во всех определениях суд указывал на необходимость участия прокурора в деле, не ссылаясь на норму того или иного закона, а также в отсутствие какой-либо мотивировки. </w:t>
      </w:r>
      <w:r w:rsidRPr="00377DD9">
        <w:rPr>
          <w:rFonts w:eastAsia="Calibri" w:cs="Times New Roman"/>
          <w:szCs w:val="24"/>
          <w:shd w:val="clear" w:color="auto" w:fill="FFFFFF"/>
        </w:rPr>
        <w:t xml:space="preserve">В случаях вынесения судом </w:t>
      </w:r>
      <w:r w:rsidRPr="00377DD9">
        <w:rPr>
          <w:rFonts w:eastAsia="Calibri" w:cs="Times New Roman"/>
          <w:szCs w:val="24"/>
        </w:rPr>
        <w:t>протокольных определений о привлечении к участию прокурора в деле таковые также не мотивированы в своем большинстве, и не содержат указания на нормы гражданского процессуального закона, в соответствии с которыми суд привлекал прокурора к участию в деле.</w:t>
      </w:r>
    </w:p>
    <w:p w:rsidR="009A21F8" w:rsidRPr="00377DD9" w:rsidRDefault="009A21F8" w:rsidP="00377DD9">
      <w:pPr>
        <w:tabs>
          <w:tab w:val="left" w:pos="709"/>
        </w:tabs>
        <w:ind w:right="-284"/>
        <w:jc w:val="both"/>
        <w:rPr>
          <w:rFonts w:eastAsia="Calibri" w:cs="Times New Roman"/>
          <w:sz w:val="23"/>
          <w:szCs w:val="24"/>
        </w:rPr>
      </w:pPr>
      <w:r w:rsidRPr="00377DD9">
        <w:rPr>
          <w:rFonts w:eastAsia="Calibri" w:cs="Times New Roman"/>
          <w:sz w:val="23"/>
          <w:szCs w:val="24"/>
        </w:rPr>
        <w:t>Необходимо отметить, что суды в некоторых случаях необоснованно связывали все дела, в которых речь идет о защите нарушенных или оспоренных трудовых прав граждан с категорией дел о восстановлении на работе, в которые прокурор вступает для дачи заключения в силу статьи 48 ГПК ПМР. Подобная позиция судов усматривается и по категории дел о возмещении морального вреда, когда данная категория дел связывается с делами о возмещении вреда жизни или здоровью, в которые прокурор вступает для дачи заключения. Прокурор во многих случаях привлекается к участию в делах о возмещении морального вреда в связи с ДТП. Однако, подпунктом и) статьи 12 ГК ПМР компенсация морального вреда определена как самостоятельный способ защиты гражданских прав, и согласно пункту 1 статьи 1133 данного Кодекса компенсация морального вреда осуществляется независимо от подлежащего возмещению имущественного вреда.</w:t>
      </w:r>
    </w:p>
    <w:p w:rsidR="009A21F8" w:rsidRPr="00377DD9" w:rsidRDefault="009A21F8" w:rsidP="00377DD9">
      <w:pPr>
        <w:tabs>
          <w:tab w:val="left" w:pos="709"/>
        </w:tabs>
        <w:ind w:right="-284" w:firstLine="708"/>
        <w:jc w:val="both"/>
        <w:rPr>
          <w:rFonts w:eastAsia="Calibri" w:cs="Times New Roman"/>
          <w:szCs w:val="24"/>
        </w:rPr>
      </w:pPr>
      <w:r w:rsidRPr="00377DD9">
        <w:rPr>
          <w:rFonts w:eastAsia="Calibri" w:cs="Times New Roman"/>
          <w:szCs w:val="24"/>
        </w:rPr>
        <w:t>Таким образом, проведенным обобщением установлено отсутствие единообразной практики в решении судом вопроса о необходимости привлечения прокурора к участию в рассмотрении  гражданских дел.</w:t>
      </w:r>
    </w:p>
    <w:p w:rsidR="009A21F8" w:rsidRPr="00377DD9" w:rsidRDefault="00090697" w:rsidP="00377DD9">
      <w:pPr>
        <w:tabs>
          <w:tab w:val="left" w:pos="709"/>
        </w:tabs>
        <w:ind w:right="-284" w:firstLine="0"/>
        <w:jc w:val="both"/>
        <w:rPr>
          <w:rFonts w:eastAsia="Calibri" w:cs="Times New Roman"/>
          <w:sz w:val="23"/>
        </w:rPr>
      </w:pPr>
      <w:r>
        <w:rPr>
          <w:rFonts w:eastAsia="Calibri" w:cs="Times New Roman"/>
          <w:sz w:val="23"/>
        </w:rPr>
        <w:tab/>
        <w:t>По результатам проведе</w:t>
      </w:r>
      <w:r w:rsidR="009A21F8" w:rsidRPr="00377DD9">
        <w:rPr>
          <w:rFonts w:eastAsia="Calibri" w:cs="Times New Roman"/>
          <w:sz w:val="23"/>
        </w:rPr>
        <w:t>нного обобщения в адрес Председателя Верховного суда ПМР было направлено информационное письмо</w:t>
      </w:r>
      <w:r w:rsidR="009A21F8" w:rsidRPr="00377DD9">
        <w:rPr>
          <w:rFonts w:eastAsia="Calibri" w:cs="Times New Roman"/>
          <w:szCs w:val="24"/>
        </w:rPr>
        <w:t>.</w:t>
      </w:r>
    </w:p>
    <w:p w:rsidR="00A674E4" w:rsidRPr="00377DD9" w:rsidRDefault="00A674E4" w:rsidP="00377DD9">
      <w:pPr>
        <w:ind w:right="-284"/>
        <w:jc w:val="both"/>
        <w:rPr>
          <w:rFonts w:eastAsia="Calibri" w:cs="Times New Roman"/>
          <w:b/>
          <w:szCs w:val="24"/>
        </w:rPr>
      </w:pPr>
    </w:p>
    <w:p w:rsidR="00565DF0" w:rsidRPr="00377DD9" w:rsidRDefault="006E3593" w:rsidP="00377DD9">
      <w:pPr>
        <w:ind w:right="-284"/>
        <w:jc w:val="both"/>
        <w:rPr>
          <w:rFonts w:eastAsia="Calibri" w:cs="Times New Roman"/>
          <w:b/>
          <w:szCs w:val="24"/>
        </w:rPr>
      </w:pPr>
      <w:r w:rsidRPr="00377DD9">
        <w:rPr>
          <w:rFonts w:eastAsia="Calibri" w:cs="Times New Roman"/>
          <w:b/>
          <w:szCs w:val="24"/>
        </w:rPr>
        <w:t xml:space="preserve">7) </w:t>
      </w:r>
      <w:r w:rsidR="00565DF0" w:rsidRPr="00377DD9">
        <w:rPr>
          <w:rFonts w:eastAsia="Times New Roman" w:cs="Times New Roman"/>
          <w:b/>
          <w:szCs w:val="24"/>
          <w:lang w:eastAsia="ru-RU"/>
        </w:rPr>
        <w:t>Участие прокурора в работе по совершенствованию законодательства</w:t>
      </w:r>
      <w:r w:rsidR="00A21B15" w:rsidRPr="00377DD9">
        <w:rPr>
          <w:rFonts w:eastAsia="Times New Roman" w:cs="Times New Roman"/>
          <w:b/>
          <w:szCs w:val="24"/>
          <w:lang w:eastAsia="ru-RU"/>
        </w:rPr>
        <w:t>, в разработке органами государственной власти мер по борьбе с преступностью</w:t>
      </w:r>
    </w:p>
    <w:p w:rsidR="00565DF0" w:rsidRPr="00377DD9" w:rsidRDefault="00565DF0" w:rsidP="00377DD9">
      <w:pPr>
        <w:ind w:right="-284" w:firstLine="0"/>
        <w:jc w:val="both"/>
        <w:rPr>
          <w:rFonts w:eastAsia="Calibri" w:cs="Times New Roman"/>
        </w:rPr>
      </w:pPr>
      <w:r w:rsidRPr="00377DD9">
        <w:rPr>
          <w:rFonts w:eastAsia="Times New Roman" w:cs="Times New Roman"/>
          <w:szCs w:val="24"/>
          <w:lang w:eastAsia="ru-RU"/>
        </w:rPr>
        <w:t xml:space="preserve">           </w:t>
      </w:r>
      <w:r w:rsidRPr="00377DD9">
        <w:rPr>
          <w:rFonts w:eastAsia="Calibri" w:cs="Times New Roman"/>
        </w:rPr>
        <w:t>В отчетном периоде Прокуратурой ПМР принималось активное участие в законотворческом процессе посредством внесения законодательных инициатив и поправок в законопроекты.</w:t>
      </w:r>
    </w:p>
    <w:p w:rsidR="00565DF0" w:rsidRPr="00377DD9" w:rsidRDefault="00565DF0" w:rsidP="00377DD9">
      <w:pPr>
        <w:ind w:right="-284"/>
        <w:jc w:val="both"/>
        <w:rPr>
          <w:rFonts w:eastAsia="Calibri" w:cs="Times New Roman"/>
        </w:rPr>
      </w:pPr>
      <w:r w:rsidRPr="00377DD9">
        <w:rPr>
          <w:rFonts w:eastAsia="Calibri" w:cs="Times New Roman"/>
        </w:rPr>
        <w:t>В 2021 году в Верховный Совет Приднестровской Молдавской Республики (далее – ВС ПМР) Прокурором ПМР направлены 11 законодательных инициатив, а также внесены 22 поправки в 9 проектов законов.</w:t>
      </w:r>
    </w:p>
    <w:p w:rsidR="00565DF0" w:rsidRPr="00377DD9" w:rsidRDefault="00565DF0" w:rsidP="00377DD9">
      <w:pPr>
        <w:ind w:right="-284"/>
        <w:jc w:val="both"/>
        <w:rPr>
          <w:rFonts w:eastAsia="Calibri" w:cs="Times New Roman"/>
        </w:rPr>
      </w:pPr>
      <w:r w:rsidRPr="00377DD9">
        <w:rPr>
          <w:rFonts w:eastAsia="Calibri" w:cs="Times New Roman"/>
        </w:rPr>
        <w:t>Из числа направленных в 2021 году законодательных инициатив Прокурора ПМР приняты депутатским корпусом 2 законопроекта; 8 проектов законов не рассмотрены; принята в 1 чтении – 1 законодательная инициатива.</w:t>
      </w:r>
    </w:p>
    <w:p w:rsidR="00565DF0" w:rsidRPr="00377DD9" w:rsidRDefault="00565DF0" w:rsidP="00377DD9">
      <w:pPr>
        <w:ind w:right="-284"/>
        <w:jc w:val="both"/>
        <w:rPr>
          <w:rFonts w:eastAsia="Calibri" w:cs="Times New Roman"/>
        </w:rPr>
      </w:pPr>
      <w:r w:rsidRPr="00377DD9">
        <w:rPr>
          <w:rFonts w:eastAsia="Calibri" w:cs="Times New Roman"/>
        </w:rPr>
        <w:t xml:space="preserve">Всего в ВС ПМР находится на рассмотрении 19 законодательных инициатив Прокурора ПМР (9 законодательных инициатив, направленных в 2021 году, и 10 законодательных инициатив, из числа ранее направленных Прокурором ПМР). </w:t>
      </w:r>
    </w:p>
    <w:p w:rsidR="00565DF0" w:rsidRPr="00377DD9" w:rsidRDefault="00565DF0" w:rsidP="00377DD9">
      <w:pPr>
        <w:ind w:right="-284"/>
        <w:jc w:val="both"/>
        <w:rPr>
          <w:rFonts w:eastAsia="Calibri" w:cs="Times New Roman"/>
        </w:rPr>
      </w:pPr>
      <w:r w:rsidRPr="00377DD9">
        <w:rPr>
          <w:rFonts w:eastAsia="Calibri" w:cs="Times New Roman"/>
        </w:rPr>
        <w:t>Кроме того, одна законодательная инициатива Прокурора ПМР была в 2021 году отклонен</w:t>
      </w:r>
      <w:r w:rsidR="001F5C1D">
        <w:rPr>
          <w:rFonts w:eastAsia="Calibri" w:cs="Times New Roman"/>
        </w:rPr>
        <w:t>а</w:t>
      </w:r>
      <w:r w:rsidRPr="00377DD9">
        <w:rPr>
          <w:rFonts w:eastAsia="Calibri" w:cs="Times New Roman"/>
        </w:rPr>
        <w:t xml:space="preserve"> депутатским корпусом.</w:t>
      </w:r>
    </w:p>
    <w:p w:rsidR="00565DF0" w:rsidRPr="00377DD9" w:rsidRDefault="00565DF0" w:rsidP="00377DD9">
      <w:pPr>
        <w:ind w:right="-284"/>
        <w:jc w:val="both"/>
        <w:rPr>
          <w:rFonts w:eastAsia="Calibri" w:cs="Times New Roman"/>
        </w:rPr>
      </w:pPr>
      <w:r w:rsidRPr="00377DD9">
        <w:rPr>
          <w:rFonts w:eastAsia="Calibri" w:cs="Times New Roman"/>
        </w:rPr>
        <w:t>В 2021 году помимо принятых 2 законопроектов, направленных в отчетном периоде в ВС ПМР, также были приняты 11</w:t>
      </w:r>
      <w:r w:rsidR="001F5C1D">
        <w:rPr>
          <w:rFonts w:eastAsia="Calibri" w:cs="Times New Roman"/>
        </w:rPr>
        <w:t>, ранее направленных Прокурором</w:t>
      </w:r>
      <w:r w:rsidR="001F5C1D" w:rsidRPr="00377DD9">
        <w:rPr>
          <w:rFonts w:eastAsia="Calibri" w:cs="Times New Roman"/>
        </w:rPr>
        <w:t xml:space="preserve"> ПМР</w:t>
      </w:r>
      <w:r w:rsidR="001F5C1D">
        <w:rPr>
          <w:rFonts w:eastAsia="Calibri" w:cs="Times New Roman"/>
        </w:rPr>
        <w:t xml:space="preserve"> проектов</w:t>
      </w:r>
      <w:r w:rsidRPr="00377DD9">
        <w:rPr>
          <w:rFonts w:eastAsia="Calibri" w:cs="Times New Roman"/>
        </w:rPr>
        <w:t>.</w:t>
      </w:r>
    </w:p>
    <w:p w:rsidR="00565DF0" w:rsidRPr="00377DD9" w:rsidRDefault="0026229A" w:rsidP="00377DD9">
      <w:pPr>
        <w:ind w:right="-284"/>
        <w:jc w:val="both"/>
        <w:rPr>
          <w:rFonts w:eastAsia="Calibri" w:cs="Times New Roman"/>
        </w:rPr>
      </w:pPr>
      <w:r w:rsidRPr="00377DD9">
        <w:rPr>
          <w:rFonts w:eastAsia="Calibri" w:cs="Times New Roman"/>
        </w:rPr>
        <w:t xml:space="preserve">1. </w:t>
      </w:r>
      <w:r w:rsidR="00565DF0" w:rsidRPr="00377DD9">
        <w:rPr>
          <w:rFonts w:eastAsia="Calibri" w:cs="Times New Roman"/>
        </w:rPr>
        <w:t>Таким образом, в 2021 году депутатским корпусом всего принято 13 законодательных инициатив Прокурора ПМР:</w:t>
      </w:r>
    </w:p>
    <w:p w:rsidR="00565DF0" w:rsidRPr="00377DD9" w:rsidRDefault="0026229A" w:rsidP="00377DD9">
      <w:pPr>
        <w:ind w:right="-284"/>
        <w:jc w:val="both"/>
        <w:rPr>
          <w:rFonts w:eastAsia="Calibri" w:cs="Times New Roman"/>
          <w:i/>
          <w:szCs w:val="24"/>
        </w:rPr>
      </w:pPr>
      <w:r w:rsidRPr="00377DD9">
        <w:rPr>
          <w:rFonts w:eastAsia="Calibri" w:cs="Times New Roman"/>
          <w:i/>
          <w:szCs w:val="24"/>
        </w:rPr>
        <w:lastRenderedPageBreak/>
        <w:t xml:space="preserve">1) </w:t>
      </w:r>
      <w:r w:rsidR="00565DF0" w:rsidRPr="00377DD9">
        <w:rPr>
          <w:rFonts w:eastAsia="Calibri" w:cs="Times New Roman"/>
          <w:i/>
          <w:szCs w:val="24"/>
        </w:rPr>
        <w:t xml:space="preserve"> Проект закона ПМР «О внесении дополнения в Закон ПМР «О подоходном налоге с физических лиц» (папка 88 (</w:t>
      </w:r>
      <w:r w:rsidR="00565DF0" w:rsidRPr="00377DD9">
        <w:rPr>
          <w:rFonts w:eastAsia="Calibri" w:cs="Times New Roman"/>
          <w:i/>
          <w:szCs w:val="24"/>
          <w:lang w:val="en-US"/>
        </w:rPr>
        <w:t>VII</w:t>
      </w:r>
      <w:r w:rsidR="00565DF0" w:rsidRPr="00377DD9">
        <w:rPr>
          <w:rFonts w:eastAsia="Calibri" w:cs="Times New Roman"/>
          <w:i/>
          <w:szCs w:val="24"/>
        </w:rPr>
        <w:t>).</w:t>
      </w:r>
    </w:p>
    <w:p w:rsidR="00565DF0" w:rsidRPr="00377DD9" w:rsidRDefault="00565DF0" w:rsidP="00377DD9">
      <w:pPr>
        <w:pStyle w:val="1"/>
        <w:ind w:right="-284" w:firstLine="709"/>
        <w:jc w:val="both"/>
        <w:rPr>
          <w:rFonts w:ascii="Times New Roman" w:eastAsia="Calibri" w:hAnsi="Times New Roman"/>
          <w:sz w:val="24"/>
          <w:szCs w:val="24"/>
          <w:lang w:eastAsia="ru-RU"/>
        </w:rPr>
      </w:pPr>
      <w:r w:rsidRPr="00377DD9">
        <w:rPr>
          <w:rStyle w:val="a3"/>
          <w:rFonts w:ascii="Times New Roman" w:hAnsi="Times New Roman"/>
          <w:b w:val="0"/>
          <w:sz w:val="24"/>
        </w:rPr>
        <w:t xml:space="preserve">Проект был разработан с целью приведения в соответствие норм </w:t>
      </w:r>
      <w:r w:rsidRPr="00377DD9">
        <w:rPr>
          <w:rFonts w:ascii="Times New Roman" w:hAnsi="Times New Roman"/>
          <w:sz w:val="24"/>
          <w:szCs w:val="24"/>
          <w:shd w:val="clear" w:color="auto" w:fill="FFFFFF"/>
        </w:rPr>
        <w:t xml:space="preserve">Конституционного закона ПМР «О Прокуратуре Приднестровской Молдавской Республики» и </w:t>
      </w:r>
      <w:r w:rsidRPr="00377DD9">
        <w:rPr>
          <w:rFonts w:ascii="Times New Roman" w:eastAsia="Calibri" w:hAnsi="Times New Roman"/>
          <w:sz w:val="24"/>
          <w:szCs w:val="24"/>
          <w:lang w:eastAsia="ru-RU"/>
        </w:rPr>
        <w:t xml:space="preserve">Закона ПМР </w:t>
      </w:r>
      <w:r w:rsidRPr="00377DD9">
        <w:rPr>
          <w:rFonts w:ascii="Times New Roman" w:hAnsi="Times New Roman"/>
          <w:sz w:val="24"/>
          <w:szCs w:val="24"/>
          <w:shd w:val="clear" w:color="auto" w:fill="FFFFFF"/>
        </w:rPr>
        <w:t xml:space="preserve">«О подоходном налоге с физических лиц» в части дополнения перечня видов доходов, не подлежащих налогообложению </w:t>
      </w:r>
      <w:r w:rsidRPr="00377DD9">
        <w:rPr>
          <w:rFonts w:ascii="Times New Roman" w:eastAsia="Calibri" w:hAnsi="Times New Roman"/>
          <w:sz w:val="24"/>
          <w:szCs w:val="24"/>
          <w:lang w:eastAsia="ru-RU"/>
        </w:rPr>
        <w:t>материальной помощью, выплачиваемой прокурорским работникам.</w:t>
      </w:r>
    </w:p>
    <w:p w:rsidR="00565DF0" w:rsidRPr="00377DD9" w:rsidRDefault="00565DF0" w:rsidP="00377DD9">
      <w:pPr>
        <w:ind w:right="-284"/>
        <w:jc w:val="both"/>
        <w:rPr>
          <w:rFonts w:eastAsia="Calibri" w:cs="Times New Roman"/>
          <w:i/>
          <w:szCs w:val="24"/>
        </w:rPr>
      </w:pPr>
      <w:r w:rsidRPr="00377DD9">
        <w:rPr>
          <w:rFonts w:eastAsia="Calibri" w:cs="Times New Roman"/>
          <w:i/>
          <w:szCs w:val="24"/>
        </w:rPr>
        <w:t>2</w:t>
      </w:r>
      <w:r w:rsidR="0026229A" w:rsidRPr="00377DD9">
        <w:rPr>
          <w:rFonts w:eastAsia="Calibri" w:cs="Times New Roman"/>
          <w:i/>
          <w:szCs w:val="24"/>
        </w:rPr>
        <w:t>)</w:t>
      </w:r>
      <w:r w:rsidRPr="00377DD9">
        <w:rPr>
          <w:rFonts w:eastAsia="Calibri" w:cs="Times New Roman"/>
          <w:i/>
          <w:szCs w:val="24"/>
        </w:rPr>
        <w:t xml:space="preserve"> Проект закона ПМР «О внесении изменений в некоторые законодательные акты ПМР» (папка 194 (</w:t>
      </w:r>
      <w:r w:rsidRPr="00377DD9">
        <w:rPr>
          <w:rFonts w:eastAsia="Calibri" w:cs="Times New Roman"/>
          <w:i/>
          <w:szCs w:val="24"/>
          <w:lang w:val="en-US"/>
        </w:rPr>
        <w:t>VII</w:t>
      </w:r>
      <w:r w:rsidRPr="00377DD9">
        <w:rPr>
          <w:rFonts w:eastAsia="Calibri" w:cs="Times New Roman"/>
          <w:i/>
          <w:szCs w:val="24"/>
        </w:rPr>
        <w:t>).</w:t>
      </w:r>
    </w:p>
    <w:p w:rsidR="00565DF0" w:rsidRPr="00377DD9" w:rsidRDefault="00565DF0" w:rsidP="00377DD9">
      <w:pPr>
        <w:ind w:right="-284"/>
        <w:jc w:val="both"/>
        <w:rPr>
          <w:rFonts w:eastAsia="Calibri" w:cs="Times New Roman"/>
          <w:szCs w:val="24"/>
        </w:rPr>
      </w:pPr>
      <w:r w:rsidRPr="00377DD9">
        <w:rPr>
          <w:rFonts w:eastAsia="Calibri" w:cs="Times New Roman"/>
          <w:szCs w:val="24"/>
        </w:rPr>
        <w:t>Принятый закон устанавливает необходимость получения согласия общего собрания собственников жилых помещений не только на строительство, но и на проектирование. При этом предполагается, что общее собрание собственников жилых помещений в жилом доме будет принимать единое решение по вопросу дачи согласия и на проектирование, и на строительство на земельном участке многоквартирного жилого дома.</w:t>
      </w:r>
    </w:p>
    <w:p w:rsidR="00565DF0" w:rsidRPr="00377DD9" w:rsidRDefault="00565DF0" w:rsidP="00377DD9">
      <w:pPr>
        <w:ind w:right="-284"/>
        <w:jc w:val="both"/>
        <w:rPr>
          <w:rFonts w:eastAsia="Calibri" w:cs="Times New Roman"/>
          <w:szCs w:val="24"/>
        </w:rPr>
      </w:pPr>
      <w:r w:rsidRPr="00377DD9">
        <w:rPr>
          <w:rFonts w:eastAsia="Calibri" w:cs="Times New Roman"/>
          <w:szCs w:val="24"/>
        </w:rPr>
        <w:t>Действующее законодательство требовало согласия общего собрания собственников жилых помещений только на строительство, но не на предшествующее строительству проектирование. В результате возникали ситуации, когда потенциальный застройщик, получив разрешение государственной администрации н</w:t>
      </w:r>
      <w:r w:rsidR="000E188F">
        <w:rPr>
          <w:rFonts w:eastAsia="Calibri" w:cs="Times New Roman"/>
          <w:szCs w:val="24"/>
        </w:rPr>
        <w:t>а проектирование, понес определе</w:t>
      </w:r>
      <w:r w:rsidRPr="00377DD9">
        <w:rPr>
          <w:rFonts w:eastAsia="Calibri" w:cs="Times New Roman"/>
          <w:szCs w:val="24"/>
        </w:rPr>
        <w:t>нные затраты на изготовление проекта, однако позже столкнулся с решением общего собрания собственников об отказе согласовывать строительство. Как следствие, потенциальный застройщик несет финансовые потери на оплату нереализованного строительного проекта.</w:t>
      </w:r>
    </w:p>
    <w:p w:rsidR="00565DF0" w:rsidRPr="00377DD9" w:rsidRDefault="00565DF0" w:rsidP="00377DD9">
      <w:pPr>
        <w:ind w:right="-284"/>
        <w:jc w:val="both"/>
        <w:rPr>
          <w:rFonts w:eastAsia="Calibri" w:cs="Times New Roman"/>
          <w:szCs w:val="24"/>
        </w:rPr>
      </w:pPr>
      <w:r w:rsidRPr="00377DD9">
        <w:rPr>
          <w:rFonts w:eastAsia="Calibri" w:cs="Times New Roman"/>
          <w:szCs w:val="24"/>
        </w:rPr>
        <w:t xml:space="preserve">Указанные изменения способствуют минимизации риска неоправданных финансовых потерь застройщика на разработку проектной документации объектов строительства. </w:t>
      </w:r>
    </w:p>
    <w:p w:rsidR="00565DF0" w:rsidRPr="00377DD9" w:rsidRDefault="00565DF0" w:rsidP="00377DD9">
      <w:pPr>
        <w:ind w:right="-284"/>
        <w:contextualSpacing/>
        <w:jc w:val="both"/>
        <w:rPr>
          <w:rFonts w:eastAsia="Calibri" w:cs="Times New Roman"/>
        </w:rPr>
      </w:pPr>
      <w:r w:rsidRPr="00377DD9">
        <w:rPr>
          <w:rFonts w:eastAsia="Calibri" w:cs="Times New Roman"/>
        </w:rPr>
        <w:t>Из числа, ранее направленных Прокурором ПМР, законодательных инициатив:</w:t>
      </w:r>
    </w:p>
    <w:p w:rsidR="00565DF0" w:rsidRPr="00377DD9" w:rsidRDefault="0026229A" w:rsidP="00377DD9">
      <w:pPr>
        <w:ind w:right="-284"/>
        <w:jc w:val="both"/>
        <w:rPr>
          <w:rFonts w:eastAsia="Times New Roman" w:cs="Times New Roman"/>
          <w:i/>
          <w:szCs w:val="24"/>
          <w:lang w:eastAsia="ru-RU"/>
        </w:rPr>
      </w:pPr>
      <w:r w:rsidRPr="00377DD9">
        <w:rPr>
          <w:rFonts w:eastAsia="Times New Roman" w:cs="Times New Roman"/>
          <w:i/>
          <w:szCs w:val="24"/>
          <w:lang w:eastAsia="ru-RU"/>
        </w:rPr>
        <w:t>3)</w:t>
      </w:r>
      <w:r w:rsidR="00565DF0" w:rsidRPr="00377DD9">
        <w:rPr>
          <w:rFonts w:eastAsia="Times New Roman" w:cs="Times New Roman"/>
          <w:i/>
          <w:szCs w:val="24"/>
          <w:lang w:eastAsia="ru-RU"/>
        </w:rPr>
        <w:t xml:space="preserve"> Проект закона ПМР «О внесении изменений, дополнения в некоторые законы ПМР» (папка 839 (</w:t>
      </w:r>
      <w:r w:rsidR="00565DF0" w:rsidRPr="00377DD9">
        <w:rPr>
          <w:rFonts w:eastAsia="Times New Roman" w:cs="Times New Roman"/>
          <w:i/>
          <w:szCs w:val="24"/>
          <w:lang w:val="en-US" w:eastAsia="ru-RU"/>
        </w:rPr>
        <w:t>VI</w:t>
      </w:r>
      <w:r w:rsidR="00565DF0" w:rsidRPr="00377DD9">
        <w:rPr>
          <w:rFonts w:eastAsia="Times New Roman" w:cs="Times New Roman"/>
          <w:i/>
          <w:szCs w:val="24"/>
          <w:lang w:eastAsia="ru-RU"/>
        </w:rPr>
        <w:t>)</w:t>
      </w:r>
      <w:r w:rsidR="00565DF0" w:rsidRPr="00377DD9">
        <w:rPr>
          <w:rFonts w:eastAsia="Times New Roman" w:cs="Times New Roman"/>
          <w:szCs w:val="24"/>
          <w:lang w:eastAsia="ru-RU"/>
        </w:rPr>
        <w:t xml:space="preserve"> предусматривает изменения, дополнения в Закон ПМР «О свободе совести и о религиозных объединениях», ГПК ПМР, КоАП ПМР), регулирует вопросы ликвидац</w:t>
      </w:r>
      <w:r w:rsidR="000E188F">
        <w:rPr>
          <w:rFonts w:eastAsia="Times New Roman" w:cs="Times New Roman"/>
          <w:szCs w:val="24"/>
          <w:lang w:eastAsia="ru-RU"/>
        </w:rPr>
        <w:t>ии религиозных объединений</w:t>
      </w:r>
      <w:r w:rsidR="00565DF0" w:rsidRPr="00377DD9">
        <w:rPr>
          <w:rFonts w:eastAsia="Times New Roman" w:cs="Times New Roman"/>
          <w:szCs w:val="24"/>
          <w:lang w:eastAsia="ru-RU"/>
        </w:rPr>
        <w:t>.</w:t>
      </w:r>
    </w:p>
    <w:p w:rsidR="00565DF0" w:rsidRPr="00377DD9" w:rsidRDefault="0026229A" w:rsidP="00377DD9">
      <w:pPr>
        <w:shd w:val="clear" w:color="auto" w:fill="FFFFFF"/>
        <w:spacing w:line="184" w:lineRule="atLeast"/>
        <w:ind w:right="-284" w:firstLine="708"/>
        <w:jc w:val="both"/>
        <w:rPr>
          <w:rFonts w:eastAsia="Calibri" w:cs="Times New Roman"/>
          <w:i/>
        </w:rPr>
      </w:pPr>
      <w:r w:rsidRPr="00377DD9">
        <w:rPr>
          <w:rFonts w:eastAsia="Calibri" w:cs="Times New Roman"/>
          <w:i/>
        </w:rPr>
        <w:t>4)</w:t>
      </w:r>
      <w:r w:rsidR="00565DF0" w:rsidRPr="00377DD9">
        <w:rPr>
          <w:rFonts w:eastAsia="Calibri" w:cs="Times New Roman"/>
          <w:i/>
        </w:rPr>
        <w:t xml:space="preserve"> Проект закона ПМР «О внесении изменений и дополнений в закон ПМР «Об обращениях граждан </w:t>
      </w:r>
      <w:r w:rsidR="00565DF0" w:rsidRPr="00377DD9">
        <w:rPr>
          <w:rFonts w:eastAsia="Times New Roman" w:cs="Times New Roman"/>
          <w:i/>
          <w:szCs w:val="24"/>
          <w:lang w:bidi="en-US"/>
        </w:rPr>
        <w:t xml:space="preserve">и юридических лиц, а также общественных объединений» </w:t>
      </w:r>
      <w:r w:rsidR="00565DF0" w:rsidRPr="00377DD9">
        <w:rPr>
          <w:rFonts w:eastAsia="Calibri" w:cs="Times New Roman"/>
          <w:i/>
        </w:rPr>
        <w:t>(папка 1601(</w:t>
      </w:r>
      <w:r w:rsidR="00565DF0" w:rsidRPr="00377DD9">
        <w:rPr>
          <w:rFonts w:eastAsia="Calibri" w:cs="Times New Roman"/>
          <w:i/>
          <w:lang w:val="en-US"/>
        </w:rPr>
        <w:t>VI</w:t>
      </w:r>
      <w:r w:rsidR="00565DF0" w:rsidRPr="00377DD9">
        <w:rPr>
          <w:rFonts w:eastAsia="Calibri" w:cs="Times New Roman"/>
          <w:i/>
        </w:rPr>
        <w:t>).</w:t>
      </w:r>
    </w:p>
    <w:p w:rsidR="00565DF0" w:rsidRPr="00377DD9" w:rsidRDefault="00565DF0" w:rsidP="00377DD9">
      <w:pPr>
        <w:shd w:val="clear" w:color="auto" w:fill="FFFFFF"/>
        <w:spacing w:line="184" w:lineRule="atLeast"/>
        <w:ind w:right="-284" w:firstLine="708"/>
        <w:jc w:val="both"/>
        <w:rPr>
          <w:rFonts w:eastAsia="Calibri" w:cs="Times New Roman"/>
        </w:rPr>
      </w:pPr>
      <w:r w:rsidRPr="00377DD9">
        <w:rPr>
          <w:rFonts w:eastAsia="Calibri" w:cs="Times New Roman"/>
        </w:rPr>
        <w:t>В качестве субъектов, рассматривающих обращения, предложено указать не только органы государственной власти, но и органы государственного управления, включая подведомственные им органы, организации и структурные подразделения.</w:t>
      </w:r>
    </w:p>
    <w:p w:rsidR="00565DF0" w:rsidRPr="00377DD9" w:rsidRDefault="00565DF0" w:rsidP="00377DD9">
      <w:pPr>
        <w:shd w:val="clear" w:color="auto" w:fill="FFFFFF"/>
        <w:spacing w:line="184" w:lineRule="atLeast"/>
        <w:ind w:right="-284" w:firstLine="708"/>
        <w:jc w:val="both"/>
        <w:rPr>
          <w:rFonts w:eastAsia="Calibri" w:cs="Times New Roman"/>
        </w:rPr>
      </w:pPr>
      <w:r w:rsidRPr="00377DD9">
        <w:rPr>
          <w:rFonts w:eastAsia="Calibri" w:cs="Times New Roman"/>
        </w:rPr>
        <w:t>В правовое поле введены уже применяемые на практике новые формы направления электронных обращений: специальный раздел в формате «вопрос-ответ», а также программы для мгновенного обмена сообщения посредством глобальной сети Интернет (</w:t>
      </w:r>
      <w:proofErr w:type="spellStart"/>
      <w:r w:rsidRPr="00377DD9">
        <w:rPr>
          <w:rFonts w:cs="Times New Roman"/>
        </w:rPr>
        <w:t>Viber</w:t>
      </w:r>
      <w:proofErr w:type="spellEnd"/>
      <w:r w:rsidRPr="00377DD9">
        <w:rPr>
          <w:rFonts w:cs="Times New Roman"/>
        </w:rPr>
        <w:t xml:space="preserve">, </w:t>
      </w:r>
      <w:proofErr w:type="spellStart"/>
      <w:r w:rsidRPr="00377DD9">
        <w:rPr>
          <w:rFonts w:cs="Times New Roman"/>
        </w:rPr>
        <w:t>WhatsApp</w:t>
      </w:r>
      <w:proofErr w:type="spellEnd"/>
      <w:r w:rsidRPr="00377DD9">
        <w:rPr>
          <w:rFonts w:cs="Times New Roman"/>
        </w:rPr>
        <w:t xml:space="preserve">, </w:t>
      </w:r>
      <w:proofErr w:type="spellStart"/>
      <w:r w:rsidRPr="00377DD9">
        <w:rPr>
          <w:rFonts w:cs="Times New Roman"/>
        </w:rPr>
        <w:t>Telegram</w:t>
      </w:r>
      <w:proofErr w:type="spellEnd"/>
      <w:r w:rsidRPr="00377DD9">
        <w:rPr>
          <w:rFonts w:eastAsia="Calibri" w:cs="Times New Roman"/>
        </w:rPr>
        <w:t>). Восполнение существовавшего пробела устраняет неопределенность в части порядка рассмотрения обращений, поступающих через данные электронные формы.</w:t>
      </w:r>
    </w:p>
    <w:p w:rsidR="00565DF0" w:rsidRPr="00377DD9" w:rsidRDefault="00565DF0" w:rsidP="00377DD9">
      <w:pPr>
        <w:shd w:val="clear" w:color="auto" w:fill="FFFFFF"/>
        <w:spacing w:line="184" w:lineRule="atLeast"/>
        <w:ind w:right="-284" w:firstLine="708"/>
        <w:jc w:val="both"/>
        <w:rPr>
          <w:rFonts w:eastAsia="Times New Roman" w:cs="Times New Roman"/>
          <w:szCs w:val="24"/>
          <w:lang w:eastAsia="ru-RU"/>
        </w:rPr>
      </w:pPr>
      <w:r w:rsidRPr="00377DD9">
        <w:rPr>
          <w:rFonts w:eastAsia="Calibri" w:cs="Times New Roman"/>
        </w:rPr>
        <w:t>Кроме того, проектом предусматривалось возложение большего круга обязанностей по организации регулярного приема обращений, а также организации личного приема на юридические лица, которые учреждены государством либо муниципальными образов</w:t>
      </w:r>
      <w:r w:rsidR="000E188F">
        <w:rPr>
          <w:rFonts w:eastAsia="Calibri" w:cs="Times New Roman"/>
        </w:rPr>
        <w:t>аниями (включая их филиалы)</w:t>
      </w:r>
      <w:r w:rsidRPr="00377DD9">
        <w:rPr>
          <w:rFonts w:eastAsia="Calibri" w:cs="Times New Roman"/>
        </w:rPr>
        <w:t xml:space="preserve">. </w:t>
      </w:r>
    </w:p>
    <w:p w:rsidR="00565DF0" w:rsidRPr="00377DD9" w:rsidRDefault="00565DF0" w:rsidP="00377DD9">
      <w:pPr>
        <w:ind w:right="-284"/>
        <w:jc w:val="both"/>
        <w:rPr>
          <w:rFonts w:eastAsia="Calibri" w:cs="Times New Roman"/>
          <w:szCs w:val="24"/>
        </w:rPr>
      </w:pPr>
      <w:r w:rsidRPr="00377DD9">
        <w:rPr>
          <w:rFonts w:eastAsia="Calibri" w:cs="Times New Roman"/>
          <w:i/>
          <w:szCs w:val="24"/>
        </w:rPr>
        <w:t>5</w:t>
      </w:r>
      <w:r w:rsidR="0026229A" w:rsidRPr="00377DD9">
        <w:rPr>
          <w:rFonts w:eastAsia="Calibri" w:cs="Times New Roman"/>
          <w:i/>
          <w:szCs w:val="24"/>
        </w:rPr>
        <w:t>)</w:t>
      </w:r>
      <w:r w:rsidRPr="00377DD9">
        <w:rPr>
          <w:rFonts w:eastAsia="Calibri" w:cs="Times New Roman"/>
          <w:i/>
          <w:szCs w:val="24"/>
        </w:rPr>
        <w:t xml:space="preserve"> Проект закона ПМР «О внесении изменения в Земельный кодекс ПМР» (папка 1679 (</w:t>
      </w:r>
      <w:r w:rsidRPr="00377DD9">
        <w:rPr>
          <w:rFonts w:eastAsia="Calibri" w:cs="Times New Roman"/>
          <w:i/>
          <w:szCs w:val="24"/>
          <w:lang w:val="en-US"/>
        </w:rPr>
        <w:t>VI</w:t>
      </w:r>
      <w:r w:rsidRPr="00377DD9">
        <w:rPr>
          <w:rFonts w:eastAsia="Calibri" w:cs="Times New Roman"/>
          <w:i/>
          <w:szCs w:val="24"/>
        </w:rPr>
        <w:t>)</w:t>
      </w:r>
      <w:r w:rsidRPr="00377DD9">
        <w:rPr>
          <w:rFonts w:eastAsia="Calibri" w:cs="Times New Roman"/>
          <w:szCs w:val="24"/>
        </w:rPr>
        <w:t xml:space="preserve"> разработан в целях устранения противоречий при предоставлении земельных участков для ведения крестьянского (фермерского) хозяйства из земель запаса фонда перераспределения земель. </w:t>
      </w:r>
    </w:p>
    <w:p w:rsidR="00565DF0" w:rsidRPr="00377DD9" w:rsidRDefault="00565DF0" w:rsidP="00377DD9">
      <w:pPr>
        <w:ind w:right="-284"/>
        <w:jc w:val="both"/>
        <w:rPr>
          <w:rFonts w:eastAsia="Calibri" w:cs="Times New Roman"/>
          <w:b/>
          <w:szCs w:val="24"/>
        </w:rPr>
      </w:pPr>
      <w:r w:rsidRPr="00377DD9">
        <w:rPr>
          <w:rFonts w:eastAsia="Calibri" w:cs="Times New Roman"/>
          <w:i/>
          <w:szCs w:val="24"/>
        </w:rPr>
        <w:t>6</w:t>
      </w:r>
      <w:r w:rsidR="0026229A" w:rsidRPr="00377DD9">
        <w:rPr>
          <w:rFonts w:eastAsia="Calibri" w:cs="Times New Roman"/>
          <w:i/>
          <w:szCs w:val="24"/>
        </w:rPr>
        <w:t>)</w:t>
      </w:r>
      <w:r w:rsidRPr="00377DD9">
        <w:rPr>
          <w:rFonts w:eastAsia="Calibri" w:cs="Times New Roman"/>
          <w:i/>
          <w:szCs w:val="24"/>
        </w:rPr>
        <w:t xml:space="preserve"> Проект закона ПМР «О внесении изменений в Кодекс ПМР об административных правонарушениях» (папка 1710 (</w:t>
      </w:r>
      <w:r w:rsidRPr="00377DD9">
        <w:rPr>
          <w:rFonts w:eastAsia="Calibri" w:cs="Times New Roman"/>
          <w:i/>
          <w:szCs w:val="24"/>
          <w:lang w:val="en-US"/>
        </w:rPr>
        <w:t>VI</w:t>
      </w:r>
      <w:r w:rsidRPr="00377DD9">
        <w:rPr>
          <w:rFonts w:eastAsia="Calibri" w:cs="Times New Roman"/>
          <w:i/>
          <w:szCs w:val="24"/>
        </w:rPr>
        <w:t>)</w:t>
      </w:r>
      <w:r w:rsidRPr="00377DD9">
        <w:rPr>
          <w:rFonts w:eastAsia="Calibri" w:cs="Times New Roman"/>
        </w:rPr>
        <w:t xml:space="preserve"> предложен в связи с необходимостью устранить правовой пробел в вопросе об ответственности за передачу персональных данных определенному кругу </w:t>
      </w:r>
      <w:r w:rsidRPr="00377DD9">
        <w:rPr>
          <w:rFonts w:eastAsia="Calibri" w:cs="Times New Roman"/>
        </w:rPr>
        <w:lastRenderedPageBreak/>
        <w:t>лиц, а также за непредставление ответа по обращениям граждан, юридических лиц, а также общественных объединений (статьи 13.11 и 5.55 КоАП ПМР).</w:t>
      </w:r>
    </w:p>
    <w:p w:rsidR="00565DF0" w:rsidRPr="00377DD9" w:rsidRDefault="0026229A" w:rsidP="00377DD9">
      <w:pPr>
        <w:ind w:right="-284"/>
        <w:contextualSpacing/>
        <w:jc w:val="both"/>
        <w:rPr>
          <w:rFonts w:eastAsia="Calibri" w:cs="Times New Roman"/>
          <w:i/>
          <w:szCs w:val="24"/>
        </w:rPr>
      </w:pPr>
      <w:r w:rsidRPr="00377DD9">
        <w:rPr>
          <w:rFonts w:eastAsia="Calibri" w:cs="Times New Roman"/>
          <w:i/>
          <w:szCs w:val="24"/>
        </w:rPr>
        <w:t>7)</w:t>
      </w:r>
      <w:r w:rsidR="00565DF0" w:rsidRPr="00377DD9">
        <w:rPr>
          <w:rFonts w:eastAsia="Calibri" w:cs="Times New Roman"/>
          <w:i/>
          <w:szCs w:val="24"/>
        </w:rPr>
        <w:t xml:space="preserve"> Проект закона ПМР «О внесении изменений и дополнений в некоторые законодательные акты ПМР» (папка 1711 (</w:t>
      </w:r>
      <w:r w:rsidR="00565DF0" w:rsidRPr="00377DD9">
        <w:rPr>
          <w:rFonts w:eastAsia="Calibri" w:cs="Times New Roman"/>
          <w:i/>
          <w:szCs w:val="24"/>
          <w:lang w:val="en-US"/>
        </w:rPr>
        <w:t>VI</w:t>
      </w:r>
      <w:r w:rsidR="00565DF0" w:rsidRPr="00377DD9">
        <w:rPr>
          <w:rFonts w:eastAsia="Calibri" w:cs="Times New Roman"/>
          <w:i/>
          <w:szCs w:val="24"/>
        </w:rPr>
        <w:t>).</w:t>
      </w:r>
    </w:p>
    <w:p w:rsidR="00565DF0" w:rsidRPr="00377DD9" w:rsidRDefault="00565DF0" w:rsidP="00377DD9">
      <w:pPr>
        <w:ind w:right="-284" w:firstLine="851"/>
        <w:jc w:val="both"/>
        <w:rPr>
          <w:rFonts w:eastAsia="Calibri" w:cs="Times New Roman"/>
          <w:szCs w:val="24"/>
        </w:rPr>
      </w:pPr>
      <w:r w:rsidRPr="00377DD9">
        <w:rPr>
          <w:rFonts w:eastAsia="Calibri" w:cs="Times New Roman"/>
          <w:szCs w:val="24"/>
        </w:rPr>
        <w:t xml:space="preserve">Законодательной инициативой предложены изменения в УПК ПМР, УИК ПМР с целью гармонизации </w:t>
      </w:r>
      <w:proofErr w:type="gramStart"/>
      <w:r w:rsidRPr="00377DD9">
        <w:rPr>
          <w:rFonts w:eastAsia="Calibri" w:cs="Times New Roman"/>
          <w:szCs w:val="24"/>
        </w:rPr>
        <w:t>с законодательствам</w:t>
      </w:r>
      <w:proofErr w:type="gramEnd"/>
      <w:r w:rsidRPr="00377DD9">
        <w:rPr>
          <w:rFonts w:eastAsia="Calibri" w:cs="Times New Roman"/>
          <w:szCs w:val="24"/>
        </w:rPr>
        <w:t xml:space="preserve"> РФ и устранению пробелов в правоприменительной практике.</w:t>
      </w:r>
    </w:p>
    <w:p w:rsidR="00565DF0" w:rsidRPr="00377DD9" w:rsidRDefault="0026229A" w:rsidP="00377DD9">
      <w:pPr>
        <w:widowControl w:val="0"/>
        <w:autoSpaceDE w:val="0"/>
        <w:autoSpaceDN w:val="0"/>
        <w:adjustRightInd w:val="0"/>
        <w:ind w:right="-284"/>
        <w:contextualSpacing/>
        <w:jc w:val="both"/>
        <w:rPr>
          <w:rFonts w:eastAsia="Calibri" w:cs="Times New Roman"/>
          <w:i/>
          <w:szCs w:val="24"/>
        </w:rPr>
      </w:pPr>
      <w:r w:rsidRPr="00377DD9">
        <w:rPr>
          <w:rFonts w:eastAsia="Times New Roman" w:cs="Times New Roman"/>
          <w:i/>
          <w:szCs w:val="24"/>
          <w:lang w:eastAsia="ru-RU"/>
        </w:rPr>
        <w:t>8)</w:t>
      </w:r>
      <w:r w:rsidR="00565DF0" w:rsidRPr="00377DD9">
        <w:rPr>
          <w:rFonts w:eastAsia="Times New Roman" w:cs="Times New Roman"/>
          <w:i/>
          <w:szCs w:val="24"/>
          <w:lang w:eastAsia="ru-RU"/>
        </w:rPr>
        <w:t xml:space="preserve"> Проект закона ПМР «О внесении изменений и дополнений в Уголовно-процессуальный кодекс ПМР» (папка 1752 </w:t>
      </w:r>
      <w:r w:rsidR="00565DF0" w:rsidRPr="00377DD9">
        <w:rPr>
          <w:rFonts w:eastAsia="Calibri" w:cs="Times New Roman"/>
          <w:i/>
          <w:szCs w:val="24"/>
        </w:rPr>
        <w:t>(</w:t>
      </w:r>
      <w:r w:rsidR="00565DF0" w:rsidRPr="00377DD9">
        <w:rPr>
          <w:rFonts w:eastAsia="Calibri" w:cs="Times New Roman"/>
          <w:i/>
          <w:szCs w:val="24"/>
          <w:lang w:val="en-US"/>
        </w:rPr>
        <w:t>VI</w:t>
      </w:r>
      <w:r w:rsidR="00565DF0" w:rsidRPr="00377DD9">
        <w:rPr>
          <w:rFonts w:eastAsia="Times New Roman" w:cs="Times New Roman"/>
          <w:i/>
          <w:szCs w:val="24"/>
          <w:lang w:eastAsia="ru-RU"/>
        </w:rPr>
        <w:t>).</w:t>
      </w:r>
    </w:p>
    <w:p w:rsidR="00565DF0" w:rsidRPr="00377DD9" w:rsidRDefault="00565DF0" w:rsidP="00377DD9">
      <w:pPr>
        <w:widowControl w:val="0"/>
        <w:autoSpaceDE w:val="0"/>
        <w:autoSpaceDN w:val="0"/>
        <w:adjustRightInd w:val="0"/>
        <w:ind w:right="-284"/>
        <w:contextualSpacing/>
        <w:jc w:val="both"/>
        <w:rPr>
          <w:rFonts w:eastAsia="Calibri" w:cs="Times New Roman"/>
          <w:szCs w:val="24"/>
        </w:rPr>
      </w:pPr>
      <w:r w:rsidRPr="00377DD9">
        <w:rPr>
          <w:rFonts w:eastAsia="Times New Roman" w:cs="Times New Roman"/>
          <w:szCs w:val="24"/>
          <w:lang w:eastAsia="ru-RU"/>
        </w:rPr>
        <w:t>Проектом закона предложено конкретизировать круг лиц с привязкой к их процессуальному статусу, имеющих право на реабилитацию, и устранения имеющихся противоречий и недостатков в институте реабилитации.</w:t>
      </w:r>
    </w:p>
    <w:p w:rsidR="00565DF0" w:rsidRPr="00377DD9" w:rsidRDefault="0026229A" w:rsidP="00377DD9">
      <w:pPr>
        <w:ind w:right="-284"/>
        <w:contextualSpacing/>
        <w:jc w:val="both"/>
        <w:rPr>
          <w:rFonts w:eastAsia="Times New Roman" w:cs="Times New Roman"/>
          <w:b/>
          <w:szCs w:val="24"/>
          <w:lang w:eastAsia="ru-RU"/>
        </w:rPr>
      </w:pPr>
      <w:r w:rsidRPr="00377DD9">
        <w:rPr>
          <w:rFonts w:eastAsia="Times New Roman" w:cs="Times New Roman"/>
          <w:i/>
          <w:szCs w:val="24"/>
          <w:lang w:eastAsia="ru-RU"/>
        </w:rPr>
        <w:t>9)</w:t>
      </w:r>
      <w:r w:rsidR="00565DF0" w:rsidRPr="00377DD9">
        <w:rPr>
          <w:rFonts w:eastAsia="Times New Roman" w:cs="Times New Roman"/>
          <w:i/>
          <w:szCs w:val="24"/>
          <w:lang w:eastAsia="ru-RU"/>
        </w:rPr>
        <w:t xml:space="preserve"> Проект закона ПМР «О внесении изменения в УПК ПМР» (папка 1776 </w:t>
      </w:r>
      <w:r w:rsidR="00565DF0" w:rsidRPr="00377DD9">
        <w:rPr>
          <w:rFonts w:eastAsia="Calibri" w:cs="Times New Roman"/>
          <w:i/>
          <w:szCs w:val="24"/>
        </w:rPr>
        <w:t>(</w:t>
      </w:r>
      <w:r w:rsidR="00565DF0" w:rsidRPr="00377DD9">
        <w:rPr>
          <w:rFonts w:eastAsia="Calibri" w:cs="Times New Roman"/>
          <w:i/>
          <w:szCs w:val="24"/>
          <w:lang w:val="en-US"/>
        </w:rPr>
        <w:t>VI</w:t>
      </w:r>
      <w:r w:rsidR="00565DF0" w:rsidRPr="00377DD9">
        <w:rPr>
          <w:rFonts w:eastAsia="Times New Roman" w:cs="Times New Roman"/>
          <w:i/>
          <w:szCs w:val="24"/>
          <w:lang w:eastAsia="ru-RU"/>
        </w:rPr>
        <w:t>)</w:t>
      </w:r>
      <w:r w:rsidR="00565DF0" w:rsidRPr="00377DD9">
        <w:rPr>
          <w:rFonts w:eastAsia="Times New Roman" w:cs="Times New Roman"/>
          <w:szCs w:val="24"/>
          <w:lang w:eastAsia="ru-RU"/>
        </w:rPr>
        <w:t xml:space="preserve"> предусматривал изменения в статью 45 УПК ПМР, регламентирующую порядок приглашения, назначения, замены защитника и отказа от защитника по аналогии с РФ.</w:t>
      </w:r>
    </w:p>
    <w:p w:rsidR="00565DF0" w:rsidRPr="00377DD9" w:rsidRDefault="0026229A" w:rsidP="00377DD9">
      <w:pPr>
        <w:ind w:right="-284"/>
        <w:contextualSpacing/>
        <w:jc w:val="both"/>
        <w:rPr>
          <w:rFonts w:eastAsia="Times New Roman" w:cs="Times New Roman"/>
          <w:b/>
          <w:szCs w:val="24"/>
          <w:lang w:eastAsia="ru-RU"/>
        </w:rPr>
      </w:pPr>
      <w:r w:rsidRPr="00377DD9">
        <w:rPr>
          <w:rFonts w:eastAsia="Times New Roman" w:cs="Times New Roman"/>
          <w:i/>
          <w:szCs w:val="24"/>
          <w:lang w:eastAsia="ru-RU"/>
        </w:rPr>
        <w:t>10)</w:t>
      </w:r>
      <w:r w:rsidR="00565DF0" w:rsidRPr="00377DD9">
        <w:rPr>
          <w:rFonts w:eastAsia="Times New Roman" w:cs="Times New Roman"/>
          <w:i/>
          <w:szCs w:val="24"/>
          <w:lang w:eastAsia="ru-RU"/>
        </w:rPr>
        <w:t xml:space="preserve"> Проект закона ПМР «О внесении изменений и дополнения в КоАП ПМР» (папка 1817</w:t>
      </w:r>
      <w:r w:rsidR="00565DF0" w:rsidRPr="00377DD9">
        <w:rPr>
          <w:rFonts w:eastAsia="Calibri" w:cs="Times New Roman"/>
          <w:i/>
          <w:szCs w:val="24"/>
        </w:rPr>
        <w:t>(</w:t>
      </w:r>
      <w:r w:rsidR="00565DF0" w:rsidRPr="00377DD9">
        <w:rPr>
          <w:rFonts w:eastAsia="Calibri" w:cs="Times New Roman"/>
          <w:i/>
          <w:szCs w:val="24"/>
          <w:lang w:val="en-US"/>
        </w:rPr>
        <w:t>VI</w:t>
      </w:r>
      <w:r w:rsidR="00565DF0" w:rsidRPr="00377DD9">
        <w:rPr>
          <w:rFonts w:eastAsia="Times New Roman" w:cs="Times New Roman"/>
          <w:i/>
          <w:szCs w:val="24"/>
          <w:lang w:eastAsia="ru-RU"/>
        </w:rPr>
        <w:t>)</w:t>
      </w:r>
      <w:r w:rsidR="00565DF0" w:rsidRPr="00377DD9">
        <w:rPr>
          <w:rFonts w:eastAsia="Calibri" w:cs="Times New Roman"/>
        </w:rPr>
        <w:t xml:space="preserve"> предлагал установить единообразное применение терминологии (замена в пункте 9 статьи 31.2 КоАП ПМР слова «определение» на слово «постановление»), дополнить КоАП ПМР новой статьей 10.11.1, устанавливающей административную ответственность за нарушение законодательства в области пчеловодства.</w:t>
      </w:r>
    </w:p>
    <w:p w:rsidR="00565DF0" w:rsidRPr="00377DD9" w:rsidRDefault="0026229A" w:rsidP="00377DD9">
      <w:pPr>
        <w:ind w:right="-284"/>
        <w:contextualSpacing/>
        <w:jc w:val="both"/>
        <w:rPr>
          <w:rFonts w:eastAsia="Times New Roman" w:cs="Times New Roman"/>
          <w:b/>
          <w:szCs w:val="24"/>
          <w:lang w:eastAsia="ru-RU"/>
        </w:rPr>
      </w:pPr>
      <w:r w:rsidRPr="00377DD9">
        <w:rPr>
          <w:rFonts w:eastAsia="Times New Roman" w:cs="Times New Roman"/>
          <w:i/>
          <w:szCs w:val="24"/>
          <w:lang w:eastAsia="ru-RU"/>
        </w:rPr>
        <w:t>11)</w:t>
      </w:r>
      <w:r w:rsidR="00565DF0" w:rsidRPr="00377DD9">
        <w:rPr>
          <w:rFonts w:eastAsia="Times New Roman" w:cs="Times New Roman"/>
          <w:i/>
          <w:szCs w:val="24"/>
          <w:lang w:eastAsia="ru-RU"/>
        </w:rPr>
        <w:t xml:space="preserve"> Проект закона ПМР «О внесении изменения и дополнения в некоторые законодательные акты» (папка 1821</w:t>
      </w:r>
      <w:r w:rsidR="00565DF0" w:rsidRPr="00377DD9">
        <w:rPr>
          <w:rFonts w:eastAsia="Calibri" w:cs="Times New Roman"/>
          <w:i/>
          <w:szCs w:val="24"/>
        </w:rPr>
        <w:t>(</w:t>
      </w:r>
      <w:r w:rsidR="00565DF0" w:rsidRPr="00377DD9">
        <w:rPr>
          <w:rFonts w:eastAsia="Calibri" w:cs="Times New Roman"/>
          <w:i/>
          <w:szCs w:val="24"/>
          <w:lang w:val="en-US"/>
        </w:rPr>
        <w:t>VI</w:t>
      </w:r>
      <w:r w:rsidR="00565DF0" w:rsidRPr="00377DD9">
        <w:rPr>
          <w:rFonts w:eastAsia="Times New Roman" w:cs="Times New Roman"/>
          <w:i/>
          <w:szCs w:val="24"/>
          <w:lang w:eastAsia="ru-RU"/>
        </w:rPr>
        <w:t>).</w:t>
      </w:r>
      <w:r w:rsidR="00565DF0" w:rsidRPr="00377DD9">
        <w:rPr>
          <w:rFonts w:eastAsia="Times New Roman" w:cs="Times New Roman"/>
          <w:b/>
          <w:szCs w:val="24"/>
          <w:lang w:eastAsia="ru-RU"/>
        </w:rPr>
        <w:t xml:space="preserve"> </w:t>
      </w:r>
      <w:r w:rsidR="00565DF0" w:rsidRPr="00377DD9">
        <w:rPr>
          <w:rFonts w:eastAsia="Times New Roman" w:cs="Times New Roman"/>
          <w:szCs w:val="24"/>
          <w:lang w:eastAsia="ru-RU"/>
        </w:rPr>
        <w:t xml:space="preserve">Законодательной инициативой предлагалось совершенствование законодательства ПМР, устанавливающего ответственность за неправомерное завладение государственным регистрационным знаком транспортного средства. Предложено внести изменения в часть первую статьи 323-1 УК ПМР в части признаков субъективной стороны преступления, таких как мотив и цель; дополнить КоАП ПМР статьей 19.35, предусматривающей ответственность за неправомерное завладение </w:t>
      </w:r>
      <w:proofErr w:type="gramStart"/>
      <w:r w:rsidR="00565DF0" w:rsidRPr="00377DD9">
        <w:rPr>
          <w:rFonts w:eastAsia="Times New Roman" w:cs="Times New Roman"/>
          <w:szCs w:val="24"/>
          <w:lang w:eastAsia="ru-RU"/>
        </w:rPr>
        <w:t>государственным  регистрационном</w:t>
      </w:r>
      <w:proofErr w:type="gramEnd"/>
      <w:r w:rsidR="00565DF0" w:rsidRPr="00377DD9">
        <w:rPr>
          <w:rFonts w:eastAsia="Times New Roman" w:cs="Times New Roman"/>
          <w:szCs w:val="24"/>
          <w:lang w:eastAsia="ru-RU"/>
        </w:rPr>
        <w:t xml:space="preserve"> знаком транспортного средства при отсутствии признаков уголовно наказуемого деяния.</w:t>
      </w:r>
    </w:p>
    <w:p w:rsidR="00565DF0" w:rsidRPr="00377DD9" w:rsidRDefault="00AA0F0A" w:rsidP="00377DD9">
      <w:pPr>
        <w:ind w:right="-284"/>
        <w:contextualSpacing/>
        <w:jc w:val="both"/>
        <w:rPr>
          <w:rFonts w:eastAsia="Times New Roman" w:cs="Times New Roman"/>
          <w:b/>
          <w:szCs w:val="24"/>
          <w:lang w:eastAsia="ru-RU"/>
        </w:rPr>
      </w:pPr>
      <w:r w:rsidRPr="00377DD9">
        <w:rPr>
          <w:rFonts w:eastAsia="Times New Roman" w:cs="Times New Roman"/>
          <w:i/>
          <w:szCs w:val="24"/>
          <w:lang w:eastAsia="ru-RU"/>
        </w:rPr>
        <w:t>12)</w:t>
      </w:r>
      <w:r w:rsidR="00565DF0" w:rsidRPr="00377DD9">
        <w:rPr>
          <w:rFonts w:eastAsia="Times New Roman" w:cs="Times New Roman"/>
          <w:i/>
          <w:szCs w:val="24"/>
          <w:lang w:eastAsia="ru-RU"/>
        </w:rPr>
        <w:t xml:space="preserve"> Проект закона ПМР «О внесении изменения и дополнения в Уголовный кодекс ПМР» (папка 9 </w:t>
      </w:r>
      <w:r w:rsidR="00565DF0" w:rsidRPr="00377DD9">
        <w:rPr>
          <w:rFonts w:eastAsia="Calibri" w:cs="Times New Roman"/>
          <w:i/>
          <w:szCs w:val="24"/>
        </w:rPr>
        <w:t>(</w:t>
      </w:r>
      <w:r w:rsidR="00565DF0" w:rsidRPr="00377DD9">
        <w:rPr>
          <w:rFonts w:eastAsia="Calibri" w:cs="Times New Roman"/>
          <w:i/>
          <w:szCs w:val="24"/>
          <w:lang w:val="en-US"/>
        </w:rPr>
        <w:t>VII</w:t>
      </w:r>
      <w:r w:rsidR="00565DF0" w:rsidRPr="00377DD9">
        <w:rPr>
          <w:rFonts w:eastAsia="Times New Roman" w:cs="Times New Roman"/>
          <w:i/>
          <w:szCs w:val="24"/>
          <w:lang w:eastAsia="ru-RU"/>
        </w:rPr>
        <w:t>)</w:t>
      </w:r>
      <w:r w:rsidR="00565DF0" w:rsidRPr="00377DD9">
        <w:rPr>
          <w:rFonts w:eastAsia="Times New Roman" w:cs="Times New Roman"/>
          <w:b/>
          <w:szCs w:val="24"/>
          <w:lang w:eastAsia="ru-RU"/>
        </w:rPr>
        <w:t xml:space="preserve"> </w:t>
      </w:r>
      <w:r w:rsidR="00565DF0" w:rsidRPr="00377DD9">
        <w:rPr>
          <w:rFonts w:eastAsia="Calibri" w:cs="Times New Roman"/>
        </w:rPr>
        <w:t>Предполагал совершенствование института отмены условного осуждения и исполнения наказания, назначенного приговором суда (</w:t>
      </w:r>
      <w:proofErr w:type="spellStart"/>
      <w:r w:rsidR="00565DF0" w:rsidRPr="00377DD9">
        <w:rPr>
          <w:rFonts w:eastAsia="Calibri" w:cs="Times New Roman"/>
        </w:rPr>
        <w:t>ст.ст</w:t>
      </w:r>
      <w:proofErr w:type="spellEnd"/>
      <w:r w:rsidR="00565DF0" w:rsidRPr="00377DD9">
        <w:rPr>
          <w:rFonts w:eastAsia="Calibri" w:cs="Times New Roman"/>
        </w:rPr>
        <w:t>. 73, 103 УК ПМР – принудительные меры медицинского характера).</w:t>
      </w:r>
    </w:p>
    <w:p w:rsidR="00565DF0" w:rsidRPr="00377DD9" w:rsidRDefault="00AA0F0A" w:rsidP="00377DD9">
      <w:pPr>
        <w:ind w:right="-284"/>
        <w:contextualSpacing/>
        <w:jc w:val="both"/>
        <w:rPr>
          <w:rFonts w:eastAsia="Calibri" w:cs="Times New Roman"/>
          <w:i/>
          <w:szCs w:val="24"/>
        </w:rPr>
      </w:pPr>
      <w:r w:rsidRPr="00377DD9">
        <w:rPr>
          <w:rFonts w:eastAsia="Times New Roman" w:cs="Times New Roman"/>
          <w:i/>
          <w:szCs w:val="24"/>
          <w:lang w:eastAsia="ru-RU"/>
        </w:rPr>
        <w:t>13)</w:t>
      </w:r>
      <w:r w:rsidR="00565DF0" w:rsidRPr="00377DD9">
        <w:rPr>
          <w:rFonts w:eastAsia="Times New Roman" w:cs="Times New Roman"/>
          <w:i/>
          <w:szCs w:val="24"/>
          <w:lang w:eastAsia="ru-RU"/>
        </w:rPr>
        <w:t xml:space="preserve"> Проект закона ПМР «О внесении изменения в Уголовный кодекс ПМР» (папка 35 </w:t>
      </w:r>
      <w:r w:rsidR="00565DF0" w:rsidRPr="00377DD9">
        <w:rPr>
          <w:rFonts w:eastAsia="Calibri" w:cs="Times New Roman"/>
          <w:i/>
          <w:szCs w:val="24"/>
        </w:rPr>
        <w:t>(</w:t>
      </w:r>
      <w:r w:rsidR="00565DF0" w:rsidRPr="00377DD9">
        <w:rPr>
          <w:rFonts w:eastAsia="Calibri" w:cs="Times New Roman"/>
          <w:i/>
          <w:szCs w:val="24"/>
          <w:lang w:val="en-US"/>
        </w:rPr>
        <w:t>VII</w:t>
      </w:r>
      <w:r w:rsidR="00565DF0" w:rsidRPr="00377DD9">
        <w:rPr>
          <w:rFonts w:eastAsia="Times New Roman" w:cs="Times New Roman"/>
          <w:i/>
          <w:szCs w:val="24"/>
          <w:lang w:eastAsia="ru-RU"/>
        </w:rPr>
        <w:t>).</w:t>
      </w:r>
    </w:p>
    <w:p w:rsidR="00565DF0" w:rsidRPr="00377DD9" w:rsidRDefault="00565DF0" w:rsidP="00377DD9">
      <w:pPr>
        <w:ind w:right="-284" w:firstLine="567"/>
        <w:jc w:val="both"/>
        <w:rPr>
          <w:rFonts w:eastAsia="Calibri" w:cs="Times New Roman"/>
          <w:szCs w:val="24"/>
        </w:rPr>
      </w:pPr>
      <w:r w:rsidRPr="00377DD9">
        <w:rPr>
          <w:rFonts w:eastAsia="Calibri" w:cs="Times New Roman"/>
          <w:szCs w:val="24"/>
        </w:rPr>
        <w:t>Диспозиция статьи 167 УК ПМР («Незаконное предпринимательство») содержала указание на «нарушение лицензионных требований и условий». Неопределенность этой законодательной формулировки по отношению к действиям предпринимателей приводила к расширительному ее толкованию, а в ряде случаев открывало возможности для злоупотреблений. В связи с этим указанную формулировку из диспозиции названной статьи предложено исключить.</w:t>
      </w:r>
    </w:p>
    <w:p w:rsidR="00565DF0" w:rsidRPr="00377DD9" w:rsidRDefault="00AA0F0A" w:rsidP="00377DD9">
      <w:pPr>
        <w:ind w:right="-284" w:firstLine="567"/>
        <w:jc w:val="both"/>
        <w:rPr>
          <w:rFonts w:eastAsia="Calibri" w:cs="Times New Roman"/>
          <w:szCs w:val="24"/>
        </w:rPr>
      </w:pPr>
      <w:r w:rsidRPr="00377DD9">
        <w:rPr>
          <w:rFonts w:eastAsia="Calibri" w:cs="Times New Roman"/>
          <w:szCs w:val="24"/>
        </w:rPr>
        <w:t xml:space="preserve">2. </w:t>
      </w:r>
      <w:r w:rsidR="00565DF0" w:rsidRPr="00377DD9">
        <w:rPr>
          <w:rFonts w:eastAsia="Calibri" w:cs="Times New Roman"/>
          <w:szCs w:val="24"/>
        </w:rPr>
        <w:t>Принята в первом чтении, из числа направленных в 2021 году, одна законодат</w:t>
      </w:r>
      <w:r w:rsidRPr="00377DD9">
        <w:rPr>
          <w:rFonts w:eastAsia="Calibri" w:cs="Times New Roman"/>
          <w:szCs w:val="24"/>
        </w:rPr>
        <w:t>е</w:t>
      </w:r>
      <w:r w:rsidR="004C416E">
        <w:rPr>
          <w:rFonts w:eastAsia="Calibri" w:cs="Times New Roman"/>
          <w:szCs w:val="24"/>
        </w:rPr>
        <w:t>льная инициатива Прокурора ПМР –</w:t>
      </w:r>
      <w:r w:rsidRPr="00377DD9">
        <w:rPr>
          <w:rFonts w:eastAsia="Calibri" w:cs="Times New Roman"/>
          <w:szCs w:val="24"/>
        </w:rPr>
        <w:t xml:space="preserve"> </w:t>
      </w:r>
      <w:r w:rsidRPr="00377DD9">
        <w:rPr>
          <w:rFonts w:eastAsia="Calibri" w:cs="Times New Roman"/>
          <w:i/>
          <w:szCs w:val="24"/>
        </w:rPr>
        <w:t>п</w:t>
      </w:r>
      <w:r w:rsidR="00565DF0" w:rsidRPr="00377DD9">
        <w:rPr>
          <w:rFonts w:eastAsia="Calibri" w:cs="Times New Roman"/>
          <w:i/>
          <w:szCs w:val="24"/>
        </w:rPr>
        <w:t>роект закона ПМР «О внесении дополнений в Уголовный кодекс ПМР» (папка 108 (</w:t>
      </w:r>
      <w:r w:rsidR="00565DF0" w:rsidRPr="00377DD9">
        <w:rPr>
          <w:rFonts w:eastAsia="Calibri" w:cs="Times New Roman"/>
          <w:i/>
          <w:szCs w:val="24"/>
          <w:lang w:val="en-US"/>
        </w:rPr>
        <w:t>VII</w:t>
      </w:r>
      <w:r w:rsidR="00565DF0" w:rsidRPr="00377DD9">
        <w:rPr>
          <w:rFonts w:eastAsia="Calibri" w:cs="Times New Roman"/>
          <w:i/>
          <w:szCs w:val="24"/>
        </w:rPr>
        <w:t>).</w:t>
      </w:r>
    </w:p>
    <w:p w:rsidR="00565DF0" w:rsidRPr="00377DD9" w:rsidRDefault="00565DF0" w:rsidP="00377DD9">
      <w:pPr>
        <w:ind w:right="-284" w:firstLine="0"/>
        <w:jc w:val="both"/>
        <w:rPr>
          <w:rFonts w:eastAsia="Calibri" w:cs="Times New Roman"/>
          <w:szCs w:val="24"/>
          <w:lang w:eastAsia="ru-RU"/>
        </w:rPr>
      </w:pPr>
      <w:r w:rsidRPr="00377DD9">
        <w:rPr>
          <w:rFonts w:eastAsia="Calibri" w:cs="Times New Roman"/>
          <w:szCs w:val="24"/>
          <w:lang w:eastAsia="ru-RU"/>
        </w:rPr>
        <w:t xml:space="preserve">          Диспозицией статьи 198-5 УК ПМР предусмотрена уголовная ответственность за «нецелевое и (или) необоснованное использование средств, полученных в качестве оплаты за жилое помещение и коммунальные услуги, если указанное деяние совершено должностным лицом с использованием своего служебного положения, а равно лицом, выполняющим управленческие функции в управляющей организации, в крупном размере».</w:t>
      </w:r>
    </w:p>
    <w:p w:rsidR="00565DF0" w:rsidRPr="00377DD9" w:rsidRDefault="00565DF0" w:rsidP="00377DD9">
      <w:pPr>
        <w:ind w:right="-284"/>
        <w:jc w:val="both"/>
        <w:rPr>
          <w:rFonts w:eastAsia="Calibri" w:cs="Times New Roman"/>
          <w:szCs w:val="24"/>
          <w:lang w:eastAsia="ru-RU"/>
        </w:rPr>
      </w:pPr>
      <w:r w:rsidRPr="00377DD9">
        <w:rPr>
          <w:rFonts w:eastAsia="Calibri" w:cs="Times New Roman"/>
          <w:szCs w:val="24"/>
          <w:lang w:eastAsia="ru-RU"/>
        </w:rPr>
        <w:t xml:space="preserve">Однако такой обязательный признак объективной стороны состава указанного преступления, как его совершение «в крупном размере», законодателем не определен. </w:t>
      </w:r>
    </w:p>
    <w:p w:rsidR="00565DF0" w:rsidRPr="00377DD9" w:rsidRDefault="00565DF0" w:rsidP="00377DD9">
      <w:pPr>
        <w:ind w:right="-284"/>
        <w:jc w:val="both"/>
        <w:rPr>
          <w:rFonts w:eastAsia="Calibri" w:cs="Times New Roman"/>
          <w:szCs w:val="24"/>
          <w:lang w:eastAsia="ru-RU"/>
        </w:rPr>
      </w:pPr>
      <w:r w:rsidRPr="00377DD9">
        <w:rPr>
          <w:rFonts w:eastAsia="Calibri" w:cs="Times New Roman"/>
          <w:szCs w:val="24"/>
          <w:lang w:eastAsia="ru-RU"/>
        </w:rPr>
        <w:lastRenderedPageBreak/>
        <w:t xml:space="preserve">Таким образом, устранение выявленного пробела возможно исключительно законотворческими процедурами, для чего предлагается дополнить статью 198-5 УК ПМР примечанием, содержание которого определяло бы сумму средств, необходимую для признания ее крупным размером в качестве </w:t>
      </w:r>
      <w:proofErr w:type="spellStart"/>
      <w:r w:rsidRPr="00377DD9">
        <w:rPr>
          <w:rFonts w:eastAsia="Calibri" w:cs="Times New Roman"/>
          <w:szCs w:val="24"/>
          <w:lang w:eastAsia="ru-RU"/>
        </w:rPr>
        <w:t>составообразующего</w:t>
      </w:r>
      <w:proofErr w:type="spellEnd"/>
      <w:r w:rsidRPr="00377DD9">
        <w:rPr>
          <w:rFonts w:eastAsia="Calibri" w:cs="Times New Roman"/>
          <w:szCs w:val="24"/>
          <w:lang w:eastAsia="ru-RU"/>
        </w:rPr>
        <w:t xml:space="preserve"> признака. Одновременно с этим, представляется целесообразным дополнить указанную норму частью второй, с указанием в ней квалифицирующих признаков состава данного преступления – «группой лиц по предварительному сговору», а также «в особо крупном размере», определив в примечании материальные критерии (суммы использованных средств), позволяющей отнести ее к таковому. </w:t>
      </w:r>
    </w:p>
    <w:p w:rsidR="00565DF0" w:rsidRPr="00377DD9" w:rsidRDefault="00AA0F0A" w:rsidP="00377DD9">
      <w:pPr>
        <w:ind w:right="-284"/>
        <w:contextualSpacing/>
        <w:jc w:val="both"/>
        <w:rPr>
          <w:rFonts w:eastAsia="Times New Roman" w:cs="Times New Roman"/>
          <w:szCs w:val="24"/>
          <w:lang w:eastAsia="ru-RU"/>
        </w:rPr>
      </w:pPr>
      <w:r w:rsidRPr="00377DD9">
        <w:rPr>
          <w:rFonts w:eastAsia="Times New Roman" w:cs="Times New Roman"/>
          <w:szCs w:val="24"/>
          <w:lang w:eastAsia="ru-RU"/>
        </w:rPr>
        <w:t xml:space="preserve">3. </w:t>
      </w:r>
      <w:r w:rsidR="00565DF0" w:rsidRPr="00377DD9">
        <w:rPr>
          <w:rFonts w:eastAsia="Times New Roman" w:cs="Times New Roman"/>
          <w:szCs w:val="24"/>
          <w:lang w:eastAsia="ru-RU"/>
        </w:rPr>
        <w:t xml:space="preserve">Не рассмотрены ВС ПМР </w:t>
      </w:r>
      <w:r w:rsidR="00F97727" w:rsidRPr="00377DD9">
        <w:rPr>
          <w:rFonts w:eastAsia="Times New Roman" w:cs="Times New Roman"/>
          <w:szCs w:val="24"/>
          <w:lang w:eastAsia="ru-RU"/>
        </w:rPr>
        <w:t>восемь законодательных инициатив</w:t>
      </w:r>
      <w:r w:rsidR="00565DF0" w:rsidRPr="00377DD9">
        <w:rPr>
          <w:rFonts w:eastAsia="Times New Roman" w:cs="Times New Roman"/>
          <w:szCs w:val="24"/>
          <w:lang w:eastAsia="ru-RU"/>
        </w:rPr>
        <w:t xml:space="preserve"> Прокурора ПМР</w:t>
      </w:r>
      <w:r w:rsidR="00F97727" w:rsidRPr="00377DD9">
        <w:rPr>
          <w:rFonts w:eastAsia="Times New Roman" w:cs="Times New Roman"/>
          <w:szCs w:val="24"/>
          <w:lang w:eastAsia="ru-RU"/>
        </w:rPr>
        <w:t>, направленных</w:t>
      </w:r>
      <w:r w:rsidR="00565DF0" w:rsidRPr="00377DD9">
        <w:rPr>
          <w:rFonts w:eastAsia="Times New Roman" w:cs="Times New Roman"/>
          <w:szCs w:val="24"/>
          <w:lang w:eastAsia="ru-RU"/>
        </w:rPr>
        <w:t xml:space="preserve"> в 2021 году: </w:t>
      </w:r>
    </w:p>
    <w:p w:rsidR="00565DF0" w:rsidRPr="00377DD9" w:rsidRDefault="00565DF0" w:rsidP="00377DD9">
      <w:pPr>
        <w:ind w:right="-284"/>
        <w:jc w:val="both"/>
        <w:rPr>
          <w:rFonts w:eastAsia="Calibri" w:cs="Times New Roman"/>
          <w:i/>
          <w:szCs w:val="24"/>
        </w:rPr>
      </w:pPr>
      <w:r w:rsidRPr="00377DD9">
        <w:rPr>
          <w:rFonts w:eastAsia="Calibri" w:cs="Times New Roman"/>
          <w:i/>
          <w:szCs w:val="24"/>
        </w:rPr>
        <w:t>1</w:t>
      </w:r>
      <w:r w:rsidR="00AA0F0A" w:rsidRPr="00377DD9">
        <w:rPr>
          <w:rFonts w:eastAsia="Calibri" w:cs="Times New Roman"/>
          <w:i/>
          <w:szCs w:val="24"/>
        </w:rPr>
        <w:t>)</w:t>
      </w:r>
      <w:r w:rsidRPr="00377DD9">
        <w:rPr>
          <w:rFonts w:eastAsia="Calibri" w:cs="Times New Roman"/>
          <w:i/>
          <w:szCs w:val="24"/>
        </w:rPr>
        <w:t xml:space="preserve"> Проект закона ПМР «О внесении дополнений в некоторые законодательные акты ПМР» (папка 163 (</w:t>
      </w:r>
      <w:r w:rsidRPr="00377DD9">
        <w:rPr>
          <w:rFonts w:eastAsia="Calibri" w:cs="Times New Roman"/>
          <w:i/>
          <w:szCs w:val="24"/>
          <w:lang w:val="en-US"/>
        </w:rPr>
        <w:t>VII</w:t>
      </w:r>
      <w:r w:rsidRPr="00377DD9">
        <w:rPr>
          <w:rFonts w:eastAsia="Calibri" w:cs="Times New Roman"/>
          <w:i/>
          <w:szCs w:val="24"/>
        </w:rPr>
        <w:t>).</w:t>
      </w:r>
    </w:p>
    <w:p w:rsidR="00565DF0" w:rsidRPr="00377DD9" w:rsidRDefault="00565DF0" w:rsidP="00377DD9">
      <w:pPr>
        <w:ind w:right="-284" w:firstLine="708"/>
        <w:jc w:val="both"/>
        <w:rPr>
          <w:rFonts w:ascii="Arial" w:eastAsia="Calibri" w:hAnsi="Arial" w:cs="Arial"/>
          <w:szCs w:val="24"/>
        </w:rPr>
      </w:pPr>
      <w:r w:rsidRPr="00377DD9">
        <w:rPr>
          <w:rFonts w:eastAsia="Times New Roman" w:cs="Times New Roman"/>
          <w:szCs w:val="24"/>
          <w:lang w:eastAsia="ru-RU"/>
        </w:rPr>
        <w:t xml:space="preserve">Законопроект разработан с целью законодательного устранения пробела, выявленного </w:t>
      </w:r>
      <w:r w:rsidRPr="00377DD9">
        <w:rPr>
          <w:rFonts w:eastAsia="Calibri" w:cs="Times New Roman"/>
          <w:szCs w:val="24"/>
        </w:rPr>
        <w:t>в нормах КоАП ПМР и в АПК ПМР, в части  возможности  обжалования и опротестования прокурором вступившего в законную силу постановления по делу об административном правонарушении, вынесенному должностным лицом или коллегиальным органом.</w:t>
      </w:r>
      <w:r w:rsidRPr="00377DD9">
        <w:rPr>
          <w:rFonts w:ascii="Arial" w:eastAsia="Calibri" w:hAnsi="Arial" w:cs="Arial"/>
          <w:szCs w:val="24"/>
        </w:rPr>
        <w:t xml:space="preserve"> </w:t>
      </w:r>
    </w:p>
    <w:p w:rsidR="00565DF0" w:rsidRPr="00377DD9" w:rsidRDefault="00565DF0" w:rsidP="00377DD9">
      <w:pPr>
        <w:ind w:right="-284"/>
        <w:jc w:val="both"/>
        <w:rPr>
          <w:rFonts w:eastAsia="Calibri" w:cs="Times New Roman"/>
          <w:iCs/>
        </w:rPr>
      </w:pPr>
      <w:r w:rsidRPr="00377DD9">
        <w:rPr>
          <w:rFonts w:eastAsia="Calibri" w:cs="Times New Roman"/>
          <w:i/>
          <w:szCs w:val="24"/>
        </w:rPr>
        <w:t>2</w:t>
      </w:r>
      <w:r w:rsidR="00AA0F0A" w:rsidRPr="00377DD9">
        <w:rPr>
          <w:rFonts w:eastAsia="Calibri" w:cs="Times New Roman"/>
          <w:i/>
          <w:szCs w:val="24"/>
        </w:rPr>
        <w:t>)</w:t>
      </w:r>
      <w:r w:rsidRPr="00377DD9">
        <w:rPr>
          <w:rFonts w:eastAsia="Calibri" w:cs="Times New Roman"/>
          <w:i/>
          <w:szCs w:val="24"/>
        </w:rPr>
        <w:t xml:space="preserve"> Проект закона ПМР «О внесении изменения и дополнений в Закон ПМР «Об обороте оружия и боеприпасов на территории ПМР» (папка 240 (</w:t>
      </w:r>
      <w:r w:rsidRPr="00377DD9">
        <w:rPr>
          <w:rFonts w:eastAsia="Calibri" w:cs="Times New Roman"/>
          <w:i/>
          <w:szCs w:val="24"/>
          <w:lang w:val="en-US"/>
        </w:rPr>
        <w:t>VII</w:t>
      </w:r>
      <w:r w:rsidRPr="00377DD9">
        <w:rPr>
          <w:rFonts w:eastAsia="Calibri" w:cs="Times New Roman"/>
          <w:i/>
          <w:szCs w:val="24"/>
        </w:rPr>
        <w:t>)</w:t>
      </w:r>
      <w:r w:rsidRPr="00377DD9">
        <w:rPr>
          <w:rFonts w:eastAsia="Calibri" w:cs="Times New Roman"/>
          <w:b/>
          <w:szCs w:val="24"/>
        </w:rPr>
        <w:t xml:space="preserve"> </w:t>
      </w:r>
      <w:r w:rsidRPr="00377DD9">
        <w:rPr>
          <w:rFonts w:eastAsia="Calibri" w:cs="Times New Roman"/>
          <w:szCs w:val="24"/>
        </w:rPr>
        <w:t xml:space="preserve">направлен на </w:t>
      </w:r>
      <w:r w:rsidRPr="00377DD9">
        <w:rPr>
          <w:rFonts w:eastAsia="Calibri" w:cs="Times New Roman"/>
          <w:iCs/>
        </w:rPr>
        <w:t xml:space="preserve"> либерализацию правоотношений в сфере оборота гражданского оружия и боеприпасов к нему.</w:t>
      </w:r>
    </w:p>
    <w:p w:rsidR="00565DF0" w:rsidRPr="00377DD9" w:rsidRDefault="00565DF0" w:rsidP="00377DD9">
      <w:pPr>
        <w:ind w:right="-284" w:firstLine="567"/>
        <w:jc w:val="both"/>
        <w:rPr>
          <w:rFonts w:eastAsia="Calibri" w:cs="Times New Roman"/>
        </w:rPr>
      </w:pPr>
      <w:r w:rsidRPr="00377DD9">
        <w:rPr>
          <w:rFonts w:eastAsia="Calibri" w:cs="Times New Roman"/>
        </w:rPr>
        <w:t xml:space="preserve">Во избежание правовой неопределенности и противоречий в правоприменительной практике законопроектом предлагается предусмотреть такое ограничение, которое бы запрещало выдавать гражданам разрешения на приобретение права собственности на оружие и боеприпасы, а также на приобретение, хранение, хранение и ношение, коллекционирование и экспонирование оружия и боеприпасов к нему только лицам, имеющим судимость.  </w:t>
      </w:r>
    </w:p>
    <w:p w:rsidR="00565DF0" w:rsidRPr="00377DD9" w:rsidRDefault="00565DF0" w:rsidP="00377DD9">
      <w:pPr>
        <w:ind w:right="-284" w:firstLine="567"/>
        <w:jc w:val="both"/>
        <w:rPr>
          <w:rFonts w:eastAsia="Calibri" w:cs="Times New Roman"/>
        </w:rPr>
      </w:pPr>
      <w:r w:rsidRPr="00377DD9">
        <w:rPr>
          <w:rFonts w:eastAsia="Calibri" w:cs="Times New Roman"/>
        </w:rPr>
        <w:t>Кроме того, законопроект исключает запреты, связанные с ограничением права на получение соответствующих разрешений, в случае если в отношении лица вынесено постановление об отказе в возбуждении уголовного дела или о прекращении уголовного дела по не реабилитирующим основаниям и др.</w:t>
      </w:r>
    </w:p>
    <w:p w:rsidR="00565DF0" w:rsidRPr="00377DD9" w:rsidRDefault="00565DF0" w:rsidP="00377DD9">
      <w:pPr>
        <w:ind w:right="-284"/>
        <w:jc w:val="both"/>
        <w:rPr>
          <w:rFonts w:eastAsia="Times New Roman" w:cs="Times New Roman"/>
          <w:i/>
          <w:szCs w:val="24"/>
          <w:lang w:eastAsia="x-none"/>
        </w:rPr>
      </w:pPr>
      <w:r w:rsidRPr="00377DD9">
        <w:rPr>
          <w:rFonts w:eastAsia="Calibri" w:cs="Times New Roman"/>
          <w:i/>
          <w:szCs w:val="24"/>
        </w:rPr>
        <w:t>3</w:t>
      </w:r>
      <w:r w:rsidR="00AA0F0A" w:rsidRPr="00377DD9">
        <w:rPr>
          <w:rFonts w:eastAsia="Calibri" w:cs="Times New Roman"/>
          <w:i/>
          <w:szCs w:val="24"/>
        </w:rPr>
        <w:t>)</w:t>
      </w:r>
      <w:r w:rsidRPr="00377DD9">
        <w:rPr>
          <w:rFonts w:eastAsia="Calibri" w:cs="Times New Roman"/>
          <w:i/>
          <w:szCs w:val="24"/>
        </w:rPr>
        <w:t xml:space="preserve"> Проект закона ПМР «О внесении дополнения в Уголовный кодекс ПМР» (папка 291 (</w:t>
      </w:r>
      <w:r w:rsidRPr="00377DD9">
        <w:rPr>
          <w:rFonts w:eastAsia="Calibri" w:cs="Times New Roman"/>
          <w:i/>
          <w:szCs w:val="24"/>
          <w:lang w:val="en-US"/>
        </w:rPr>
        <w:t>VII</w:t>
      </w:r>
      <w:r w:rsidRPr="00377DD9">
        <w:rPr>
          <w:rFonts w:eastAsia="Calibri" w:cs="Times New Roman"/>
          <w:i/>
          <w:szCs w:val="24"/>
        </w:rPr>
        <w:t>).</w:t>
      </w:r>
    </w:p>
    <w:p w:rsidR="00565DF0" w:rsidRPr="00377DD9" w:rsidRDefault="00565DF0" w:rsidP="00377DD9">
      <w:pPr>
        <w:ind w:right="-284" w:firstLine="708"/>
        <w:jc w:val="both"/>
        <w:rPr>
          <w:rFonts w:eastAsia="Times New Roman" w:cs="Times New Roman"/>
          <w:szCs w:val="24"/>
          <w:lang w:eastAsia="x-none"/>
        </w:rPr>
      </w:pPr>
      <w:r w:rsidRPr="00377DD9">
        <w:rPr>
          <w:rFonts w:eastAsia="Times New Roman" w:cs="Times New Roman"/>
          <w:szCs w:val="24"/>
          <w:lang w:eastAsia="x-none"/>
        </w:rPr>
        <w:t xml:space="preserve"> В ходе правоприменительной практики возникла необходимость в определении предусмотренного диспозицией названной статьи понятия «иного транспортного средства». УК ПМР не раскрывает указанное понятие применительно к статье 162 данного Кодекса.</w:t>
      </w:r>
    </w:p>
    <w:p w:rsidR="00565DF0" w:rsidRPr="00377DD9" w:rsidRDefault="00565DF0" w:rsidP="00377DD9">
      <w:pPr>
        <w:ind w:right="-284" w:firstLine="708"/>
        <w:jc w:val="both"/>
        <w:rPr>
          <w:rFonts w:eastAsia="Times New Roman" w:cs="Times New Roman"/>
          <w:szCs w:val="24"/>
          <w:lang w:eastAsia="x-none"/>
        </w:rPr>
      </w:pPr>
      <w:r w:rsidRPr="00377DD9">
        <w:rPr>
          <w:rFonts w:eastAsia="Times New Roman" w:cs="Times New Roman"/>
          <w:szCs w:val="24"/>
          <w:lang w:eastAsia="x-none"/>
        </w:rPr>
        <w:t>Разрешение указанного пробела предста</w:t>
      </w:r>
      <w:r w:rsidR="00E3700F">
        <w:rPr>
          <w:rFonts w:eastAsia="Times New Roman" w:cs="Times New Roman"/>
          <w:szCs w:val="24"/>
          <w:lang w:eastAsia="x-none"/>
        </w:rPr>
        <w:t>вляется возможным путем внесения</w:t>
      </w:r>
      <w:r w:rsidRPr="00377DD9">
        <w:rPr>
          <w:rFonts w:eastAsia="Times New Roman" w:cs="Times New Roman"/>
          <w:szCs w:val="24"/>
          <w:lang w:eastAsia="x-none"/>
        </w:rPr>
        <w:t xml:space="preserve"> в статью 162 УК ПМР дополнения в виде примечания.</w:t>
      </w:r>
    </w:p>
    <w:p w:rsidR="00565DF0" w:rsidRPr="00377DD9" w:rsidRDefault="00565DF0" w:rsidP="00377DD9">
      <w:pPr>
        <w:ind w:right="-284"/>
        <w:jc w:val="both"/>
        <w:rPr>
          <w:rFonts w:eastAsia="Calibri" w:cs="Times New Roman"/>
          <w:szCs w:val="24"/>
        </w:rPr>
      </w:pPr>
      <w:r w:rsidRPr="00377DD9">
        <w:rPr>
          <w:rFonts w:eastAsia="Calibri" w:cs="Times New Roman"/>
          <w:i/>
          <w:szCs w:val="24"/>
        </w:rPr>
        <w:t>4</w:t>
      </w:r>
      <w:r w:rsidR="00AA0F0A" w:rsidRPr="00377DD9">
        <w:rPr>
          <w:rFonts w:eastAsia="Calibri" w:cs="Times New Roman"/>
          <w:i/>
          <w:szCs w:val="24"/>
        </w:rPr>
        <w:t>)</w:t>
      </w:r>
      <w:r w:rsidRPr="00377DD9">
        <w:rPr>
          <w:rFonts w:eastAsia="Calibri" w:cs="Times New Roman"/>
          <w:i/>
          <w:szCs w:val="24"/>
        </w:rPr>
        <w:t xml:space="preserve"> Проект закона ПМР «О внесении изменения и дополнения в КоАП ПМР» (папка 297 (</w:t>
      </w:r>
      <w:r w:rsidRPr="00377DD9">
        <w:rPr>
          <w:rFonts w:eastAsia="Calibri" w:cs="Times New Roman"/>
          <w:i/>
          <w:szCs w:val="24"/>
          <w:lang w:val="en-US"/>
        </w:rPr>
        <w:t>VII</w:t>
      </w:r>
      <w:r w:rsidRPr="00377DD9">
        <w:rPr>
          <w:rFonts w:eastAsia="Calibri" w:cs="Times New Roman"/>
          <w:i/>
          <w:szCs w:val="24"/>
        </w:rPr>
        <w:t>).</w:t>
      </w:r>
      <w:r w:rsidRPr="00377DD9">
        <w:rPr>
          <w:rFonts w:eastAsia="Calibri" w:cs="Times New Roman"/>
          <w:szCs w:val="24"/>
        </w:rPr>
        <w:t xml:space="preserve"> </w:t>
      </w:r>
      <w:r w:rsidRPr="00377DD9">
        <w:rPr>
          <w:rFonts w:eastAsia="Times New Roman" w:cs="Times New Roman"/>
          <w:szCs w:val="24"/>
          <w:lang w:eastAsia="ru-RU"/>
        </w:rPr>
        <w:t xml:space="preserve">Законопроект разработан с целью законодательного устранения пробела, выявленного </w:t>
      </w:r>
      <w:r w:rsidRPr="00377DD9">
        <w:rPr>
          <w:rFonts w:eastAsia="Calibri" w:cs="Times New Roman"/>
          <w:szCs w:val="24"/>
        </w:rPr>
        <w:t>в нормах КоАП ПМР, в части установления административной ответственности за причинение л</w:t>
      </w:r>
      <w:r w:rsidRPr="00377DD9">
        <w:rPr>
          <w:rFonts w:eastAsia="Times New Roman" w:cs="Times New Roman"/>
          <w:szCs w:val="24"/>
          <w:lang w:eastAsia="ru-RU"/>
        </w:rPr>
        <w:t>егкого телесного повреждения, не повлекшего за собой кратковременного расстройства здоровья или незначительной стойкой утраты трудоспособности,</w:t>
      </w:r>
      <w:r w:rsidRPr="00377DD9">
        <w:rPr>
          <w:rFonts w:eastAsia="Calibri" w:cs="Times New Roman"/>
          <w:szCs w:val="24"/>
        </w:rPr>
        <w:t xml:space="preserve"> а также за нанесение побоев или совершение иных насильственных действий, причинивших физическую боль. </w:t>
      </w:r>
    </w:p>
    <w:p w:rsidR="00565DF0" w:rsidRPr="00377DD9" w:rsidRDefault="00565DF0" w:rsidP="00377DD9">
      <w:pPr>
        <w:ind w:right="-284"/>
        <w:jc w:val="both"/>
        <w:rPr>
          <w:rFonts w:eastAsia="Times New Roman" w:cs="Times New Roman"/>
          <w:szCs w:val="24"/>
          <w:shd w:val="clear" w:color="auto" w:fill="FFFFFF"/>
          <w:lang w:eastAsia="ru-RU"/>
        </w:rPr>
      </w:pPr>
      <w:r w:rsidRPr="00377DD9">
        <w:rPr>
          <w:rFonts w:ascii="Calibri" w:eastAsia="Calibri" w:hAnsi="Calibri" w:cs="Times New Roman"/>
          <w:szCs w:val="24"/>
        </w:rPr>
        <w:t xml:space="preserve"> </w:t>
      </w:r>
      <w:r w:rsidRPr="00377DD9">
        <w:rPr>
          <w:rFonts w:eastAsia="Calibri" w:cs="Times New Roman"/>
          <w:szCs w:val="24"/>
        </w:rPr>
        <w:t>Кроме того,</w:t>
      </w:r>
      <w:r w:rsidRPr="00377DD9">
        <w:rPr>
          <w:rFonts w:ascii="Calibri" w:eastAsia="Calibri" w:hAnsi="Calibri" w:cs="Times New Roman"/>
          <w:szCs w:val="24"/>
        </w:rPr>
        <w:t xml:space="preserve"> </w:t>
      </w:r>
      <w:r w:rsidRPr="00377DD9">
        <w:rPr>
          <w:rFonts w:eastAsia="Calibri" w:cs="Times New Roman"/>
          <w:szCs w:val="24"/>
        </w:rPr>
        <w:t xml:space="preserve">законопроектом предлагается </w:t>
      </w:r>
      <w:r w:rsidRPr="00377DD9">
        <w:rPr>
          <w:rFonts w:eastAsia="Times New Roman" w:cs="Times New Roman"/>
          <w:szCs w:val="24"/>
          <w:shd w:val="clear" w:color="auto" w:fill="FFFFFF"/>
          <w:lang w:eastAsia="ru-RU"/>
        </w:rPr>
        <w:t>установить максимальный срок вытрезвления при административном задержании лица.</w:t>
      </w:r>
    </w:p>
    <w:p w:rsidR="00565DF0" w:rsidRPr="00377DD9" w:rsidRDefault="00565DF0" w:rsidP="00377DD9">
      <w:pPr>
        <w:ind w:right="-284"/>
        <w:jc w:val="both"/>
        <w:rPr>
          <w:rFonts w:eastAsia="Calibri" w:cs="Times New Roman"/>
          <w:i/>
          <w:szCs w:val="24"/>
        </w:rPr>
      </w:pPr>
      <w:r w:rsidRPr="00377DD9">
        <w:rPr>
          <w:rFonts w:eastAsia="Calibri" w:cs="Times New Roman"/>
          <w:i/>
          <w:szCs w:val="24"/>
        </w:rPr>
        <w:t>5</w:t>
      </w:r>
      <w:r w:rsidR="00AA0F0A" w:rsidRPr="00377DD9">
        <w:rPr>
          <w:rFonts w:eastAsia="Calibri" w:cs="Times New Roman"/>
          <w:i/>
          <w:szCs w:val="24"/>
        </w:rPr>
        <w:t>)</w:t>
      </w:r>
      <w:r w:rsidRPr="00377DD9">
        <w:rPr>
          <w:rFonts w:eastAsia="Calibri" w:cs="Times New Roman"/>
          <w:i/>
          <w:szCs w:val="24"/>
        </w:rPr>
        <w:t xml:space="preserve"> Проект закона ПМР «О внесении изменения и дополнений в Закон ПМР «Об обращениях граждан и юридических лиц, а также общественных объединений» (папка 369 (</w:t>
      </w:r>
      <w:r w:rsidRPr="00377DD9">
        <w:rPr>
          <w:rFonts w:eastAsia="Calibri" w:cs="Times New Roman"/>
          <w:i/>
          <w:szCs w:val="24"/>
          <w:lang w:val="en-US"/>
        </w:rPr>
        <w:t>VII</w:t>
      </w:r>
      <w:r w:rsidRPr="00377DD9">
        <w:rPr>
          <w:rFonts w:eastAsia="Calibri" w:cs="Times New Roman"/>
          <w:i/>
          <w:szCs w:val="24"/>
        </w:rPr>
        <w:t>).</w:t>
      </w:r>
    </w:p>
    <w:p w:rsidR="00565DF0" w:rsidRPr="00377DD9" w:rsidRDefault="00565DF0" w:rsidP="00377DD9">
      <w:pPr>
        <w:ind w:right="-284"/>
        <w:jc w:val="both"/>
        <w:outlineLvl w:val="0"/>
        <w:rPr>
          <w:rFonts w:eastAsia="Calibri" w:cs="Times New Roman"/>
          <w:szCs w:val="24"/>
        </w:rPr>
      </w:pPr>
      <w:r w:rsidRPr="00377DD9">
        <w:rPr>
          <w:rFonts w:eastAsia="Calibri" w:cs="Times New Roman"/>
          <w:bCs/>
          <w:szCs w:val="24"/>
        </w:rPr>
        <w:t xml:space="preserve">Проект закона </w:t>
      </w:r>
      <w:r w:rsidRPr="00377DD9">
        <w:rPr>
          <w:rFonts w:eastAsia="Times New Roman" w:cs="Times New Roman"/>
          <w:szCs w:val="24"/>
          <w:lang w:eastAsia="ru-RU"/>
        </w:rPr>
        <w:t xml:space="preserve">направлен на уточнение обязанностей руководителей органов государственной власти и управления, </w:t>
      </w:r>
      <w:r w:rsidRPr="00377DD9">
        <w:rPr>
          <w:rFonts w:eastAsia="Calibri" w:cs="Times New Roman"/>
          <w:szCs w:val="24"/>
        </w:rPr>
        <w:t>органов местного самоуправления при рассмотрении обращений заявителей, а также на урегулирование порядка уведомления заявителей о некоторых решениях, принимаемых при рассмотрении обращений.</w:t>
      </w:r>
    </w:p>
    <w:p w:rsidR="00565DF0" w:rsidRPr="00377DD9" w:rsidRDefault="00565DF0" w:rsidP="00377DD9">
      <w:pPr>
        <w:ind w:right="-284"/>
        <w:jc w:val="both"/>
        <w:rPr>
          <w:rFonts w:eastAsia="Calibri" w:cs="Times New Roman"/>
          <w:i/>
          <w:szCs w:val="24"/>
        </w:rPr>
      </w:pPr>
      <w:r w:rsidRPr="00377DD9">
        <w:rPr>
          <w:rFonts w:eastAsia="Calibri" w:cs="Times New Roman"/>
          <w:i/>
          <w:szCs w:val="24"/>
        </w:rPr>
        <w:lastRenderedPageBreak/>
        <w:t>6</w:t>
      </w:r>
      <w:r w:rsidR="00AA0F0A" w:rsidRPr="00377DD9">
        <w:rPr>
          <w:rFonts w:eastAsia="Calibri" w:cs="Times New Roman"/>
          <w:i/>
          <w:szCs w:val="24"/>
        </w:rPr>
        <w:t>)</w:t>
      </w:r>
      <w:r w:rsidRPr="00377DD9">
        <w:rPr>
          <w:rFonts w:eastAsia="Calibri" w:cs="Times New Roman"/>
          <w:i/>
          <w:szCs w:val="24"/>
        </w:rPr>
        <w:t xml:space="preserve"> Проект закона ПМР «О внесении дополнения в Закон ПМР «Об оперативно-розыскной деятельности в ПМР» (папка 400 (</w:t>
      </w:r>
      <w:r w:rsidRPr="00377DD9">
        <w:rPr>
          <w:rFonts w:eastAsia="Calibri" w:cs="Times New Roman"/>
          <w:i/>
          <w:szCs w:val="24"/>
          <w:lang w:val="en-US"/>
        </w:rPr>
        <w:t>VII</w:t>
      </w:r>
      <w:r w:rsidRPr="00377DD9">
        <w:rPr>
          <w:rFonts w:eastAsia="Calibri" w:cs="Times New Roman"/>
          <w:i/>
          <w:szCs w:val="24"/>
        </w:rPr>
        <w:t>).</w:t>
      </w:r>
    </w:p>
    <w:p w:rsidR="00565DF0" w:rsidRPr="00377DD9" w:rsidRDefault="00565DF0" w:rsidP="00377DD9">
      <w:pPr>
        <w:ind w:right="-284" w:firstLine="567"/>
        <w:jc w:val="both"/>
        <w:rPr>
          <w:rFonts w:eastAsia="Calibri" w:cs="Times New Roman"/>
          <w:szCs w:val="24"/>
        </w:rPr>
      </w:pPr>
      <w:r w:rsidRPr="00377DD9">
        <w:rPr>
          <w:rFonts w:eastAsia="Calibri" w:cs="Times New Roman"/>
          <w:szCs w:val="24"/>
        </w:rPr>
        <w:t>Предлагается предусмотреть обязанность суда выносить мотивированные решения по результатам рассмотрения материалов, влекущих ограничение конституционных прав человека в оперативно-розыскной деятельности. Наряду с этим также предлагается определить разновидности принимаемых судом решений (разрешение на проведение соответствующего оперативно-розыскного мероприятия либо отказ) и регламентировать действия суда после вынесения решения.</w:t>
      </w:r>
    </w:p>
    <w:p w:rsidR="00565DF0" w:rsidRPr="00377DD9" w:rsidRDefault="00565DF0" w:rsidP="00377DD9">
      <w:pPr>
        <w:ind w:right="-284"/>
        <w:jc w:val="both"/>
        <w:rPr>
          <w:rFonts w:eastAsia="Calibri" w:cs="Times New Roman"/>
          <w:b/>
          <w:szCs w:val="24"/>
        </w:rPr>
      </w:pPr>
      <w:r w:rsidRPr="00377DD9">
        <w:rPr>
          <w:rFonts w:eastAsia="Calibri" w:cs="Times New Roman"/>
          <w:i/>
          <w:szCs w:val="24"/>
        </w:rPr>
        <w:t>7</w:t>
      </w:r>
      <w:r w:rsidR="00F97727" w:rsidRPr="00377DD9">
        <w:rPr>
          <w:rFonts w:eastAsia="Calibri" w:cs="Times New Roman"/>
          <w:i/>
          <w:szCs w:val="24"/>
        </w:rPr>
        <w:t>)</w:t>
      </w:r>
      <w:r w:rsidRPr="00377DD9">
        <w:rPr>
          <w:rFonts w:eastAsia="Calibri" w:cs="Times New Roman"/>
          <w:i/>
          <w:szCs w:val="24"/>
        </w:rPr>
        <w:t xml:space="preserve"> Проект закона ПМР «О внесении изменений и дополнения в Закон ПМР «О социальной реабилитации больных хроническим алкоголизмом, наркоманией или токсикоманией» (папка 401 (</w:t>
      </w:r>
      <w:r w:rsidRPr="00377DD9">
        <w:rPr>
          <w:rFonts w:eastAsia="Calibri" w:cs="Times New Roman"/>
          <w:i/>
          <w:szCs w:val="24"/>
          <w:lang w:val="en-US"/>
        </w:rPr>
        <w:t>VII</w:t>
      </w:r>
      <w:r w:rsidRPr="00377DD9">
        <w:rPr>
          <w:rFonts w:eastAsia="Calibri" w:cs="Times New Roman"/>
          <w:i/>
          <w:szCs w:val="24"/>
        </w:rPr>
        <w:t>).</w:t>
      </w:r>
      <w:r w:rsidRPr="00377DD9">
        <w:rPr>
          <w:rFonts w:eastAsia="Calibri" w:cs="Times New Roman"/>
          <w:b/>
          <w:szCs w:val="24"/>
        </w:rPr>
        <w:t xml:space="preserve"> </w:t>
      </w:r>
      <w:r w:rsidRPr="00377DD9">
        <w:rPr>
          <w:rFonts w:eastAsia="Calibri" w:cs="Times New Roman"/>
          <w:bCs/>
        </w:rPr>
        <w:t xml:space="preserve">Законопроект разработан с целью закрепления возможности прокурора </w:t>
      </w:r>
      <w:r w:rsidRPr="00377DD9">
        <w:rPr>
          <w:rFonts w:eastAsia="Calibri" w:cs="Times New Roman"/>
        </w:rPr>
        <w:t>вносить представления на решения судов, не вступившие в законную силу, при направлении больных хроническим алкоголизмом, наркоманией или токсикоманией в лечебно-трудовые профилактории исполнительного органа государственной власти, в ведении которого находятся вопросы исполнения наказаний и судебных решений.</w:t>
      </w:r>
    </w:p>
    <w:p w:rsidR="00565DF0" w:rsidRPr="00377DD9" w:rsidRDefault="00565DF0" w:rsidP="00377DD9">
      <w:pPr>
        <w:widowControl w:val="0"/>
        <w:autoSpaceDE w:val="0"/>
        <w:autoSpaceDN w:val="0"/>
        <w:adjustRightInd w:val="0"/>
        <w:ind w:right="-284" w:firstLine="708"/>
        <w:jc w:val="both"/>
        <w:rPr>
          <w:rFonts w:eastAsia="Calibri" w:cs="Times New Roman"/>
          <w:i/>
        </w:rPr>
      </w:pPr>
      <w:r w:rsidRPr="00377DD9">
        <w:rPr>
          <w:rFonts w:eastAsia="Calibri" w:cs="Times New Roman"/>
          <w:i/>
        </w:rPr>
        <w:t>8</w:t>
      </w:r>
      <w:r w:rsidR="00F97727" w:rsidRPr="00377DD9">
        <w:rPr>
          <w:rFonts w:eastAsia="Calibri" w:cs="Times New Roman"/>
          <w:i/>
        </w:rPr>
        <w:t>)</w:t>
      </w:r>
      <w:r w:rsidRPr="00377DD9">
        <w:rPr>
          <w:rFonts w:eastAsia="Calibri" w:cs="Times New Roman"/>
          <w:i/>
        </w:rPr>
        <w:t xml:space="preserve"> </w:t>
      </w:r>
      <w:r w:rsidRPr="00377DD9">
        <w:rPr>
          <w:rFonts w:eastAsia="Calibri" w:cs="Times New Roman"/>
          <w:i/>
          <w:szCs w:val="24"/>
        </w:rPr>
        <w:t>Проект закона ПМР «О внесении изменений и дополнения в УПК ПМР» (папка 347 (</w:t>
      </w:r>
      <w:r w:rsidRPr="00377DD9">
        <w:rPr>
          <w:rFonts w:eastAsia="Calibri" w:cs="Times New Roman"/>
          <w:i/>
          <w:szCs w:val="24"/>
          <w:lang w:val="en-US"/>
        </w:rPr>
        <w:t>VII</w:t>
      </w:r>
      <w:r w:rsidRPr="00377DD9">
        <w:rPr>
          <w:rFonts w:eastAsia="Calibri" w:cs="Times New Roman"/>
          <w:i/>
          <w:szCs w:val="24"/>
        </w:rPr>
        <w:t>).</w:t>
      </w:r>
    </w:p>
    <w:p w:rsidR="00565DF0" w:rsidRPr="00377DD9" w:rsidRDefault="00565DF0" w:rsidP="00377DD9">
      <w:pPr>
        <w:ind w:right="-284"/>
        <w:jc w:val="both"/>
        <w:rPr>
          <w:rFonts w:eastAsia="Calibri" w:cs="Times New Roman"/>
          <w:szCs w:val="24"/>
        </w:rPr>
      </w:pPr>
      <w:r w:rsidRPr="00377DD9">
        <w:rPr>
          <w:rFonts w:eastAsia="Calibri" w:cs="Times New Roman"/>
          <w:szCs w:val="24"/>
        </w:rPr>
        <w:t>Законопроектом предложено регламентировать прекращение уголовного дела по обстоятельствам, исключающим производство по уголовному делу в случае, когда до постановления приговора или вступления его в законную силу преступность и наказуемость этого деяния были устранены новым уголовным законом (декриминализация).</w:t>
      </w:r>
    </w:p>
    <w:p w:rsidR="00565DF0" w:rsidRPr="00377DD9" w:rsidRDefault="00F97727" w:rsidP="00377DD9">
      <w:pPr>
        <w:ind w:right="-284"/>
        <w:jc w:val="both"/>
        <w:rPr>
          <w:rFonts w:eastAsia="Calibri" w:cs="Times New Roman"/>
        </w:rPr>
      </w:pPr>
      <w:r w:rsidRPr="00377DD9">
        <w:rPr>
          <w:rFonts w:eastAsia="Calibri" w:cs="Times New Roman"/>
        </w:rPr>
        <w:t xml:space="preserve">4. </w:t>
      </w:r>
      <w:r w:rsidR="00565DF0" w:rsidRPr="00377DD9">
        <w:rPr>
          <w:rFonts w:eastAsia="Calibri" w:cs="Times New Roman"/>
        </w:rPr>
        <w:t xml:space="preserve">Также на рассмотрении ВС ПМР </w:t>
      </w:r>
      <w:r w:rsidR="00E770CD" w:rsidRPr="00377DD9">
        <w:rPr>
          <w:rFonts w:eastAsia="Calibri" w:cs="Times New Roman"/>
        </w:rPr>
        <w:t>десять ранее направленных законодательных инициатив</w:t>
      </w:r>
      <w:r w:rsidR="00565DF0" w:rsidRPr="00377DD9">
        <w:rPr>
          <w:rFonts w:eastAsia="Calibri" w:cs="Times New Roman"/>
        </w:rPr>
        <w:t xml:space="preserve"> Прокурора ПМР:</w:t>
      </w:r>
    </w:p>
    <w:p w:rsidR="00565DF0" w:rsidRPr="00377DD9" w:rsidRDefault="00E770CD" w:rsidP="00377DD9">
      <w:pPr>
        <w:ind w:right="-284"/>
        <w:jc w:val="both"/>
        <w:rPr>
          <w:rFonts w:eastAsia="Times New Roman" w:cs="Times New Roman"/>
          <w:szCs w:val="24"/>
          <w:lang w:eastAsia="ru-RU"/>
        </w:rPr>
      </w:pPr>
      <w:r w:rsidRPr="00377DD9">
        <w:rPr>
          <w:rFonts w:eastAsia="Times New Roman" w:cs="Times New Roman"/>
          <w:i/>
          <w:szCs w:val="24"/>
          <w:lang w:eastAsia="ru-RU"/>
        </w:rPr>
        <w:t>1)</w:t>
      </w:r>
      <w:r w:rsidR="00565DF0" w:rsidRPr="00377DD9">
        <w:rPr>
          <w:rFonts w:eastAsia="Times New Roman" w:cs="Times New Roman"/>
          <w:i/>
          <w:szCs w:val="24"/>
          <w:lang w:eastAsia="ru-RU"/>
        </w:rPr>
        <w:t xml:space="preserve"> Проект закона ПМР «О внесении дополнения и изменения в некоторые законодательные акты ПМР» (папка 770 (</w:t>
      </w:r>
      <w:r w:rsidR="00565DF0" w:rsidRPr="00377DD9">
        <w:rPr>
          <w:rFonts w:eastAsia="Times New Roman" w:cs="Times New Roman"/>
          <w:i/>
          <w:szCs w:val="24"/>
          <w:lang w:val="en-US" w:eastAsia="ru-RU"/>
        </w:rPr>
        <w:t>VI</w:t>
      </w:r>
      <w:r w:rsidR="00565DF0" w:rsidRPr="00377DD9">
        <w:rPr>
          <w:rFonts w:eastAsia="Times New Roman" w:cs="Times New Roman"/>
          <w:i/>
          <w:szCs w:val="24"/>
          <w:lang w:eastAsia="ru-RU"/>
        </w:rPr>
        <w:t>)</w:t>
      </w:r>
      <w:r w:rsidR="00565DF0" w:rsidRPr="00377DD9">
        <w:rPr>
          <w:rFonts w:eastAsia="Times New Roman" w:cs="Times New Roman"/>
          <w:szCs w:val="24"/>
          <w:lang w:eastAsia="ru-RU"/>
        </w:rPr>
        <w:t xml:space="preserve"> предусматривает дополнения и изменения в УК ПМР, УПК ПМР и регламентирует вопросы условно-досрочного освобождения.</w:t>
      </w:r>
    </w:p>
    <w:p w:rsidR="00565DF0" w:rsidRPr="00377DD9" w:rsidRDefault="00565DF0" w:rsidP="00377DD9">
      <w:pPr>
        <w:ind w:right="-284"/>
        <w:jc w:val="both"/>
        <w:rPr>
          <w:rFonts w:eastAsia="Times New Roman" w:cs="Times New Roman"/>
          <w:b/>
          <w:szCs w:val="24"/>
          <w:lang w:eastAsia="ru-RU"/>
        </w:rPr>
      </w:pPr>
      <w:r w:rsidRPr="00377DD9">
        <w:rPr>
          <w:rFonts w:eastAsia="Times New Roman" w:cs="Times New Roman"/>
          <w:i/>
          <w:szCs w:val="24"/>
          <w:lang w:eastAsia="ru-RU"/>
        </w:rPr>
        <w:t>2</w:t>
      </w:r>
      <w:r w:rsidR="00E770CD" w:rsidRPr="00377DD9">
        <w:rPr>
          <w:rFonts w:eastAsia="Times New Roman" w:cs="Times New Roman"/>
          <w:i/>
          <w:szCs w:val="24"/>
          <w:lang w:eastAsia="ru-RU"/>
        </w:rPr>
        <w:t>)</w:t>
      </w:r>
      <w:r w:rsidRPr="00377DD9">
        <w:rPr>
          <w:rFonts w:eastAsia="Times New Roman" w:cs="Times New Roman"/>
          <w:i/>
          <w:szCs w:val="24"/>
          <w:lang w:eastAsia="ru-RU"/>
        </w:rPr>
        <w:t xml:space="preserve"> Проект закона ПМР «О внесении изменений в Земельный кодекс ПМР» (папка 998 (</w:t>
      </w:r>
      <w:r w:rsidRPr="00377DD9">
        <w:rPr>
          <w:rFonts w:eastAsia="Times New Roman" w:cs="Times New Roman"/>
          <w:i/>
          <w:szCs w:val="24"/>
          <w:lang w:val="en-US" w:eastAsia="ru-RU"/>
        </w:rPr>
        <w:t>VI</w:t>
      </w:r>
      <w:r w:rsidRPr="00377DD9">
        <w:rPr>
          <w:rFonts w:eastAsia="Times New Roman" w:cs="Times New Roman"/>
          <w:i/>
          <w:szCs w:val="24"/>
          <w:lang w:eastAsia="ru-RU"/>
        </w:rPr>
        <w:t>)</w:t>
      </w:r>
      <w:r w:rsidRPr="00377DD9">
        <w:rPr>
          <w:rFonts w:eastAsia="Times New Roman" w:cs="Times New Roman"/>
          <w:szCs w:val="24"/>
          <w:lang w:eastAsia="ru-RU"/>
        </w:rPr>
        <w:t xml:space="preserve"> предусматривает возможность продажи </w:t>
      </w:r>
      <w:r w:rsidR="009B4C55">
        <w:rPr>
          <w:rFonts w:eastAsia="Times New Roman" w:cs="Times New Roman"/>
          <w:szCs w:val="24"/>
          <w:lang w:eastAsia="ru-RU"/>
        </w:rPr>
        <w:t>прав на земельные участки</w:t>
      </w:r>
      <w:r w:rsidRPr="00377DD9">
        <w:rPr>
          <w:rFonts w:eastAsia="Times New Roman" w:cs="Times New Roman"/>
          <w:szCs w:val="24"/>
          <w:lang w:eastAsia="ru-RU"/>
        </w:rPr>
        <w:t xml:space="preserve"> путем проведения аукционов.</w:t>
      </w:r>
    </w:p>
    <w:p w:rsidR="00565DF0" w:rsidRPr="00377DD9" w:rsidRDefault="00E770CD" w:rsidP="00377DD9">
      <w:pPr>
        <w:ind w:right="-284"/>
        <w:jc w:val="both"/>
        <w:rPr>
          <w:rFonts w:eastAsia="Times New Roman" w:cs="Times New Roman"/>
          <w:b/>
          <w:szCs w:val="24"/>
          <w:lang w:eastAsia="ru-RU"/>
        </w:rPr>
      </w:pPr>
      <w:r w:rsidRPr="00377DD9">
        <w:rPr>
          <w:rFonts w:eastAsia="Calibri" w:cs="Times New Roman"/>
          <w:i/>
          <w:szCs w:val="24"/>
        </w:rPr>
        <w:t>3)</w:t>
      </w:r>
      <w:r w:rsidR="00565DF0" w:rsidRPr="00377DD9">
        <w:rPr>
          <w:rFonts w:eastAsia="Calibri" w:cs="Times New Roman"/>
          <w:i/>
          <w:szCs w:val="24"/>
        </w:rPr>
        <w:t xml:space="preserve"> Проект закона ПМР «О внесении изменений и дополнений в некоторые законодательные акты ПМР» (папка 1440 (</w:t>
      </w:r>
      <w:r w:rsidR="00565DF0" w:rsidRPr="00377DD9">
        <w:rPr>
          <w:rFonts w:eastAsia="Calibri" w:cs="Times New Roman"/>
          <w:i/>
          <w:szCs w:val="24"/>
          <w:lang w:val="en-US"/>
        </w:rPr>
        <w:t>VI</w:t>
      </w:r>
      <w:r w:rsidR="00565DF0" w:rsidRPr="00377DD9">
        <w:rPr>
          <w:rFonts w:eastAsia="Calibri" w:cs="Times New Roman"/>
          <w:i/>
          <w:szCs w:val="24"/>
        </w:rPr>
        <w:t>)</w:t>
      </w:r>
      <w:r w:rsidR="00565DF0" w:rsidRPr="00377DD9">
        <w:rPr>
          <w:rFonts w:eastAsia="Times New Roman" w:cs="Times New Roman"/>
          <w:szCs w:val="24"/>
          <w:lang w:eastAsia="ru-RU"/>
        </w:rPr>
        <w:t xml:space="preserve"> Законодательной инициативой </w:t>
      </w:r>
      <w:r w:rsidR="00565DF0" w:rsidRPr="00377DD9">
        <w:rPr>
          <w:rFonts w:eastAsia="Times New Roman" w:cs="Times New Roman"/>
          <w:bCs/>
          <w:szCs w:val="24"/>
          <w:lang w:eastAsia="ru-RU" w:bidi="en-US"/>
        </w:rPr>
        <w:t>предлагается внесение изменений и дополнений в ГПК ПМР и Закон ПМР</w:t>
      </w:r>
      <w:r w:rsidR="00565DF0" w:rsidRPr="00377DD9">
        <w:rPr>
          <w:rFonts w:eastAsia="Times New Roman" w:cs="Times New Roman"/>
          <w:szCs w:val="24"/>
          <w:lang w:eastAsia="ru-RU"/>
        </w:rPr>
        <w:t xml:space="preserve"> «О психиатрической помощи и гарантиях прав граждан при ее оказании».</w:t>
      </w:r>
    </w:p>
    <w:p w:rsidR="00565DF0" w:rsidRPr="00377DD9" w:rsidRDefault="00565DF0" w:rsidP="00377DD9">
      <w:pPr>
        <w:ind w:right="-284"/>
        <w:jc w:val="both"/>
        <w:rPr>
          <w:rFonts w:eastAsia="Times New Roman" w:cs="Times New Roman"/>
          <w:bCs/>
          <w:szCs w:val="24"/>
          <w:lang w:bidi="en-US"/>
        </w:rPr>
      </w:pPr>
      <w:r w:rsidRPr="00377DD9">
        <w:rPr>
          <w:rFonts w:eastAsia="Times New Roman" w:cs="Times New Roman"/>
          <w:bCs/>
          <w:szCs w:val="24"/>
          <w:lang w:bidi="en-US"/>
        </w:rPr>
        <w:t>В</w:t>
      </w:r>
      <w:r w:rsidRPr="00377DD9">
        <w:rPr>
          <w:rFonts w:eastAsia="Times New Roman" w:cs="Times New Roman"/>
          <w:szCs w:val="24"/>
          <w:lang w:bidi="en-US"/>
        </w:rPr>
        <w:t xml:space="preserve"> целях реализации конституционных прав лиц, страдающих психическими расстройствами и признанных в установленном законом порядке недееспособными, законопроектом предлагается установить обязательность и процедуру судебной проверки необходимости и обоснованности помещения указанной категории лиц в специализированные (психоневрологические) учреждения для социального обеспечения. </w:t>
      </w:r>
    </w:p>
    <w:p w:rsidR="00565DF0" w:rsidRPr="00377DD9" w:rsidRDefault="00565DF0" w:rsidP="00377DD9">
      <w:pPr>
        <w:ind w:right="-284" w:firstLine="720"/>
        <w:jc w:val="both"/>
        <w:outlineLvl w:val="0"/>
        <w:rPr>
          <w:rFonts w:eastAsia="Times New Roman" w:cs="Times New Roman"/>
          <w:szCs w:val="24"/>
          <w:lang w:bidi="en-US"/>
        </w:rPr>
      </w:pPr>
      <w:r w:rsidRPr="00377DD9">
        <w:rPr>
          <w:rFonts w:eastAsia="Times New Roman" w:cs="Times New Roman"/>
          <w:szCs w:val="24"/>
          <w:lang w:bidi="en-US"/>
        </w:rPr>
        <w:t>Кроме того, законопроектом предлагается законодательно закрепить практику помещения лиц, страдающих психическими заболеваниями, не только в психиатрические стационары (чьи возможности по приему пациентов ограничены), но и в психоневрологические учреждения для социального обеспечения.</w:t>
      </w:r>
    </w:p>
    <w:p w:rsidR="00565DF0" w:rsidRPr="00377DD9" w:rsidRDefault="00565DF0" w:rsidP="00377DD9">
      <w:pPr>
        <w:ind w:right="-284"/>
        <w:jc w:val="both"/>
        <w:rPr>
          <w:rFonts w:eastAsia="Calibri" w:cs="Times New Roman"/>
          <w:b/>
          <w:szCs w:val="24"/>
        </w:rPr>
      </w:pPr>
      <w:r w:rsidRPr="00377DD9">
        <w:rPr>
          <w:rFonts w:eastAsia="Calibri" w:cs="Times New Roman"/>
          <w:i/>
          <w:szCs w:val="24"/>
        </w:rPr>
        <w:t>4</w:t>
      </w:r>
      <w:r w:rsidR="00E770CD" w:rsidRPr="00377DD9">
        <w:rPr>
          <w:rFonts w:eastAsia="Calibri" w:cs="Times New Roman"/>
          <w:i/>
          <w:szCs w:val="24"/>
        </w:rPr>
        <w:t>)</w:t>
      </w:r>
      <w:r w:rsidRPr="00377DD9">
        <w:rPr>
          <w:rFonts w:eastAsia="Calibri" w:cs="Times New Roman"/>
          <w:i/>
          <w:szCs w:val="24"/>
        </w:rPr>
        <w:t xml:space="preserve"> Проект закона ПМР «О внесении дополнений в Гражданский кодекс ПМР» (папка 1598 (</w:t>
      </w:r>
      <w:r w:rsidRPr="00377DD9">
        <w:rPr>
          <w:rFonts w:eastAsia="Calibri" w:cs="Times New Roman"/>
          <w:i/>
          <w:szCs w:val="24"/>
          <w:lang w:val="en-US"/>
        </w:rPr>
        <w:t>VI</w:t>
      </w:r>
      <w:r w:rsidRPr="00377DD9">
        <w:rPr>
          <w:rFonts w:eastAsia="Calibri" w:cs="Times New Roman"/>
          <w:i/>
          <w:szCs w:val="24"/>
        </w:rPr>
        <w:t>)</w:t>
      </w:r>
      <w:r w:rsidRPr="00377DD9">
        <w:rPr>
          <w:rFonts w:eastAsia="Calibri" w:cs="Times New Roman"/>
          <w:szCs w:val="24"/>
        </w:rPr>
        <w:t xml:space="preserve"> Проект закона разработан в целях совершенствования </w:t>
      </w:r>
      <w:r w:rsidRPr="00377DD9">
        <w:rPr>
          <w:rFonts w:eastAsia="Times New Roman" w:cs="Times New Roman"/>
          <w:szCs w:val="24"/>
        </w:rPr>
        <w:t>законодательного регулирования правоотношений</w:t>
      </w:r>
      <w:r w:rsidRPr="00377DD9">
        <w:rPr>
          <w:rFonts w:eastAsia="Calibri" w:cs="Times New Roman"/>
          <w:szCs w:val="24"/>
        </w:rPr>
        <w:t xml:space="preserve"> в сфере</w:t>
      </w:r>
      <w:r w:rsidRPr="00377DD9">
        <w:rPr>
          <w:rFonts w:eastAsia="Times New Roman" w:cs="Times New Roman"/>
          <w:szCs w:val="24"/>
          <w:lang w:eastAsia="ru-RU"/>
        </w:rPr>
        <w:t xml:space="preserve"> взаимодействия граждан</w:t>
      </w:r>
      <w:r w:rsidRPr="00377DD9">
        <w:rPr>
          <w:rFonts w:eastAsia="Times New Roman" w:cs="Times New Roman"/>
          <w:bCs/>
          <w:szCs w:val="24"/>
        </w:rPr>
        <w:t xml:space="preserve"> и кредитных организаций и направлен на гармонизацию с законодательством РФ.</w:t>
      </w:r>
    </w:p>
    <w:p w:rsidR="00565DF0" w:rsidRPr="00377DD9" w:rsidRDefault="00E770CD" w:rsidP="00377DD9">
      <w:pPr>
        <w:ind w:right="-284"/>
        <w:jc w:val="both"/>
        <w:rPr>
          <w:rFonts w:eastAsia="Calibri" w:cs="Times New Roman"/>
          <w:szCs w:val="24"/>
        </w:rPr>
      </w:pPr>
      <w:r w:rsidRPr="00377DD9">
        <w:rPr>
          <w:rFonts w:eastAsia="Times New Roman" w:cs="Times New Roman"/>
          <w:bCs/>
          <w:i/>
          <w:szCs w:val="24"/>
        </w:rPr>
        <w:t>5)</w:t>
      </w:r>
      <w:r w:rsidR="00565DF0" w:rsidRPr="00377DD9">
        <w:rPr>
          <w:rFonts w:eastAsia="Times New Roman" w:cs="Times New Roman"/>
          <w:bCs/>
          <w:i/>
          <w:szCs w:val="24"/>
        </w:rPr>
        <w:t xml:space="preserve"> </w:t>
      </w:r>
      <w:r w:rsidR="00565DF0" w:rsidRPr="00377DD9">
        <w:rPr>
          <w:rFonts w:eastAsia="Calibri" w:cs="Times New Roman"/>
          <w:i/>
          <w:szCs w:val="24"/>
        </w:rPr>
        <w:t>Проект закона ПМР «О внесении дополнения в Уголовный кодекс ПМР» (папка 1617 (</w:t>
      </w:r>
      <w:r w:rsidR="00565DF0" w:rsidRPr="00377DD9">
        <w:rPr>
          <w:rFonts w:eastAsia="Calibri" w:cs="Times New Roman"/>
          <w:i/>
          <w:szCs w:val="24"/>
          <w:lang w:val="en-US"/>
        </w:rPr>
        <w:t>VI</w:t>
      </w:r>
      <w:r w:rsidR="00565DF0" w:rsidRPr="00377DD9">
        <w:rPr>
          <w:rFonts w:eastAsia="Calibri" w:cs="Times New Roman"/>
          <w:i/>
          <w:szCs w:val="24"/>
        </w:rPr>
        <w:t>)</w:t>
      </w:r>
      <w:r w:rsidR="00565DF0" w:rsidRPr="00377DD9">
        <w:rPr>
          <w:rFonts w:eastAsia="Calibri" w:cs="Times New Roman"/>
          <w:szCs w:val="24"/>
        </w:rPr>
        <w:t xml:space="preserve"> </w:t>
      </w:r>
      <w:r w:rsidR="00565DF0" w:rsidRPr="00377DD9">
        <w:rPr>
          <w:rFonts w:eastAsia="Times New Roman" w:cs="Times New Roman"/>
          <w:szCs w:val="24"/>
          <w:lang w:eastAsia="ru-RU"/>
        </w:rPr>
        <w:t xml:space="preserve">Законопроектом предложено примечание к ст. 173 УК ПМР дополнить пунктом 3 и установить, что в случае кредиторской задолженности, возникшей из обязательства по возмещению причиненного вреда, злостной формой уклонения от ее погашения по мимо прочего признается несообщение сведений об изменении места жительства или места пребывания, места работы, а также непринятие мер по исправлению неблагоприятной </w:t>
      </w:r>
      <w:r w:rsidR="00565DF0" w:rsidRPr="00377DD9">
        <w:rPr>
          <w:rFonts w:eastAsia="Times New Roman" w:cs="Times New Roman"/>
          <w:szCs w:val="24"/>
          <w:lang w:eastAsia="ru-RU"/>
        </w:rPr>
        <w:lastRenderedPageBreak/>
        <w:t>финансовой ситуации, в том числе не обращение без уважительных причин трудоспособного лица, не состоящего в трудовых отношениях, в территориальный орган Единого государственного фонда социального страхования ПМР для оказания помощи в поиске работы в течение одного месяца со дня получения направления судебного исполнителя о необходимости трудоустроиться, а также отказ от предложенной оплачиваемой работы.</w:t>
      </w:r>
    </w:p>
    <w:p w:rsidR="00565DF0" w:rsidRPr="00377DD9" w:rsidRDefault="00E770CD" w:rsidP="00377DD9">
      <w:pPr>
        <w:ind w:right="-284"/>
        <w:jc w:val="both"/>
        <w:rPr>
          <w:rFonts w:eastAsia="Calibri" w:cs="Times New Roman"/>
          <w:szCs w:val="24"/>
        </w:rPr>
      </w:pPr>
      <w:r w:rsidRPr="00377DD9">
        <w:rPr>
          <w:rFonts w:eastAsia="Calibri" w:cs="Times New Roman"/>
          <w:i/>
          <w:szCs w:val="24"/>
        </w:rPr>
        <w:t>6)</w:t>
      </w:r>
      <w:r w:rsidR="00565DF0" w:rsidRPr="00377DD9">
        <w:rPr>
          <w:rFonts w:eastAsia="Calibri" w:cs="Times New Roman"/>
          <w:i/>
          <w:szCs w:val="24"/>
        </w:rPr>
        <w:t xml:space="preserve"> Проект закона ПМР «О внесении изменений и дополнений в Уголовно-процессуальный кодекс ПМР» (папка 1671 </w:t>
      </w:r>
      <w:r w:rsidR="00565DF0" w:rsidRPr="00377DD9">
        <w:rPr>
          <w:rFonts w:eastAsia="Times New Roman" w:cs="Times New Roman"/>
          <w:i/>
          <w:szCs w:val="24"/>
          <w:lang w:eastAsia="ru-RU"/>
        </w:rPr>
        <w:t>(</w:t>
      </w:r>
      <w:r w:rsidR="00565DF0" w:rsidRPr="00377DD9">
        <w:rPr>
          <w:rFonts w:eastAsia="Times New Roman" w:cs="Times New Roman"/>
          <w:i/>
          <w:szCs w:val="24"/>
          <w:lang w:val="en-US" w:eastAsia="ru-RU"/>
        </w:rPr>
        <w:t>VI</w:t>
      </w:r>
      <w:r w:rsidR="00565DF0" w:rsidRPr="00377DD9">
        <w:rPr>
          <w:rFonts w:eastAsia="Calibri" w:cs="Times New Roman"/>
          <w:i/>
          <w:szCs w:val="24"/>
        </w:rPr>
        <w:t>).</w:t>
      </w:r>
      <w:r w:rsidR="00565DF0" w:rsidRPr="00377DD9">
        <w:rPr>
          <w:rFonts w:eastAsia="Calibri" w:cs="Times New Roman"/>
          <w:szCs w:val="24"/>
        </w:rPr>
        <w:t xml:space="preserve"> </w:t>
      </w:r>
      <w:r w:rsidR="00565DF0" w:rsidRPr="00377DD9">
        <w:rPr>
          <w:rFonts w:eastAsia="Calibri" w:cs="Times New Roman"/>
        </w:rPr>
        <w:t xml:space="preserve">Законодательная инициатива предполагает изменения и дополнения в ряд норм УПК ПМР: части четвертая и девятая статьи 35, часть третья статьи 56, части первая, третья и четвертая статьи 57, часть одиннадцатая статьи 77-1, часть первая статьи 78, часть шестая статьи 97, часть первая статьи 131, часть третья статьи 175, часть первая </w:t>
      </w:r>
      <w:proofErr w:type="gramStart"/>
      <w:r w:rsidR="00565DF0" w:rsidRPr="00377DD9">
        <w:rPr>
          <w:rFonts w:eastAsia="Calibri" w:cs="Times New Roman"/>
        </w:rPr>
        <w:t>статьи  187</w:t>
      </w:r>
      <w:proofErr w:type="gramEnd"/>
      <w:r w:rsidR="00565DF0" w:rsidRPr="00377DD9">
        <w:rPr>
          <w:rFonts w:eastAsia="Calibri" w:cs="Times New Roman"/>
        </w:rPr>
        <w:t xml:space="preserve"> и иные.</w:t>
      </w:r>
    </w:p>
    <w:p w:rsidR="00565DF0" w:rsidRPr="00377DD9" w:rsidRDefault="00E770CD" w:rsidP="00377DD9">
      <w:pPr>
        <w:widowControl w:val="0"/>
        <w:autoSpaceDE w:val="0"/>
        <w:autoSpaceDN w:val="0"/>
        <w:adjustRightInd w:val="0"/>
        <w:ind w:right="-284"/>
        <w:contextualSpacing/>
        <w:jc w:val="both"/>
        <w:rPr>
          <w:rFonts w:eastAsia="Times New Roman" w:cs="Times New Roman"/>
          <w:b/>
          <w:szCs w:val="24"/>
          <w:lang w:eastAsia="ru-RU"/>
        </w:rPr>
      </w:pPr>
      <w:r w:rsidRPr="00377DD9">
        <w:rPr>
          <w:rFonts w:eastAsia="Times New Roman" w:cs="Times New Roman"/>
          <w:i/>
          <w:szCs w:val="24"/>
          <w:lang w:eastAsia="ru-RU"/>
        </w:rPr>
        <w:t>7)</w:t>
      </w:r>
      <w:r w:rsidR="00565DF0" w:rsidRPr="00377DD9">
        <w:rPr>
          <w:rFonts w:eastAsia="Times New Roman" w:cs="Times New Roman"/>
          <w:i/>
          <w:szCs w:val="24"/>
          <w:lang w:eastAsia="ru-RU"/>
        </w:rPr>
        <w:t xml:space="preserve"> Проект закона ПМР «О внесении изменения и дополнения в некоторые законодательные акты ПМР» (папка №1781</w:t>
      </w:r>
      <w:r w:rsidR="00565DF0" w:rsidRPr="00377DD9">
        <w:rPr>
          <w:rFonts w:eastAsia="Calibri" w:cs="Times New Roman"/>
          <w:i/>
          <w:szCs w:val="24"/>
        </w:rPr>
        <w:t>(</w:t>
      </w:r>
      <w:r w:rsidR="00565DF0" w:rsidRPr="00377DD9">
        <w:rPr>
          <w:rFonts w:eastAsia="Calibri" w:cs="Times New Roman"/>
          <w:i/>
          <w:szCs w:val="24"/>
          <w:lang w:val="en-US"/>
        </w:rPr>
        <w:t>VI</w:t>
      </w:r>
      <w:r w:rsidR="00565DF0" w:rsidRPr="00377DD9">
        <w:rPr>
          <w:rFonts w:eastAsia="Times New Roman" w:cs="Times New Roman"/>
          <w:i/>
          <w:szCs w:val="24"/>
          <w:lang w:eastAsia="ru-RU"/>
        </w:rPr>
        <w:t>).</w:t>
      </w:r>
      <w:r w:rsidR="00565DF0" w:rsidRPr="00377DD9">
        <w:rPr>
          <w:rFonts w:eastAsia="Times New Roman" w:cs="Times New Roman"/>
          <w:szCs w:val="24"/>
          <w:lang w:eastAsia="ru-RU"/>
        </w:rPr>
        <w:t xml:space="preserve"> Проектом </w:t>
      </w:r>
      <w:r w:rsidR="009B3AFA">
        <w:rPr>
          <w:rFonts w:eastAsia="Times New Roman" w:cs="Times New Roman"/>
          <w:szCs w:val="24"/>
          <w:lang w:eastAsia="ru-RU"/>
        </w:rPr>
        <w:t>у</w:t>
      </w:r>
      <w:r w:rsidR="00565DF0" w:rsidRPr="00377DD9">
        <w:rPr>
          <w:rFonts w:eastAsia="Times New Roman" w:cs="Times New Roman"/>
          <w:szCs w:val="24"/>
          <w:lang w:eastAsia="ru-RU"/>
        </w:rPr>
        <w:t xml:space="preserve">станавливается, что право на досрочное увольнение с военной службы получат также военнослужащие, прошедшие военную службу в другом государстве сроком не менее чем установлено  Законом ПМР «О всеобщей воинской обязанности и военной службе». Кроме того примечание к статье 334 УК ПМР предлагается дополнить частью второй и предусмотреть освобождение от уголовной ответственности, если в период самовольного оставления части он прошел военную службу в другом государстве сроком не менее чем установлено законодательством ПМР, если в его действиях не содержится иного состава преступления.  </w:t>
      </w:r>
    </w:p>
    <w:p w:rsidR="00565DF0" w:rsidRPr="00377DD9" w:rsidRDefault="00E770CD" w:rsidP="00377DD9">
      <w:pPr>
        <w:ind w:right="-284"/>
        <w:contextualSpacing/>
        <w:jc w:val="both"/>
        <w:rPr>
          <w:rFonts w:eastAsia="Times New Roman" w:cs="Times New Roman"/>
          <w:b/>
          <w:szCs w:val="24"/>
          <w:lang w:eastAsia="ru-RU"/>
        </w:rPr>
      </w:pPr>
      <w:r w:rsidRPr="00377DD9">
        <w:rPr>
          <w:rFonts w:eastAsia="Times New Roman" w:cs="Times New Roman"/>
          <w:i/>
          <w:szCs w:val="24"/>
          <w:lang w:eastAsia="ru-RU"/>
        </w:rPr>
        <w:t>8)</w:t>
      </w:r>
      <w:r w:rsidR="00565DF0" w:rsidRPr="00377DD9">
        <w:rPr>
          <w:rFonts w:eastAsia="Times New Roman" w:cs="Times New Roman"/>
          <w:i/>
          <w:szCs w:val="24"/>
          <w:lang w:eastAsia="ru-RU"/>
        </w:rPr>
        <w:t xml:space="preserve"> Проект закона ПМР «О внесении дополнения в Закон ПМР «Об исполнительном производстве» (папка 1828 </w:t>
      </w:r>
      <w:r w:rsidR="00565DF0" w:rsidRPr="00377DD9">
        <w:rPr>
          <w:rFonts w:eastAsia="Calibri" w:cs="Times New Roman"/>
          <w:i/>
          <w:szCs w:val="24"/>
        </w:rPr>
        <w:t>(</w:t>
      </w:r>
      <w:r w:rsidR="00565DF0" w:rsidRPr="00377DD9">
        <w:rPr>
          <w:rFonts w:eastAsia="Calibri" w:cs="Times New Roman"/>
          <w:i/>
          <w:szCs w:val="24"/>
          <w:lang w:val="en-US"/>
        </w:rPr>
        <w:t>VI</w:t>
      </w:r>
      <w:r w:rsidR="00565DF0" w:rsidRPr="00377DD9">
        <w:rPr>
          <w:rFonts w:eastAsia="Times New Roman" w:cs="Times New Roman"/>
          <w:i/>
          <w:szCs w:val="24"/>
          <w:lang w:eastAsia="ru-RU"/>
        </w:rPr>
        <w:t>).</w:t>
      </w:r>
      <w:r w:rsidR="00565DF0" w:rsidRPr="00377DD9">
        <w:rPr>
          <w:rFonts w:eastAsia="Times New Roman" w:cs="Times New Roman"/>
          <w:szCs w:val="24"/>
          <w:lang w:eastAsia="ru-RU"/>
        </w:rPr>
        <w:t xml:space="preserve"> Законопроектом предлагается ввести норму об освобождении от взыскания исполнительского сбора по исполнительным документам имущественного и неимущественного характера с должника-гражданина, которому выплачивается минимальный размер пенсии по возрасту и ниже, при отсутствии у него иных видов доходов.</w:t>
      </w:r>
    </w:p>
    <w:p w:rsidR="00565DF0" w:rsidRPr="00377DD9" w:rsidRDefault="00E770CD" w:rsidP="00377DD9">
      <w:pPr>
        <w:ind w:right="-284"/>
        <w:contextualSpacing/>
        <w:jc w:val="both"/>
        <w:rPr>
          <w:rFonts w:eastAsia="Times New Roman" w:cs="Times New Roman"/>
          <w:b/>
          <w:szCs w:val="24"/>
          <w:lang w:eastAsia="ru-RU"/>
        </w:rPr>
      </w:pPr>
      <w:r w:rsidRPr="00377DD9">
        <w:rPr>
          <w:rFonts w:eastAsia="Times New Roman" w:cs="Times New Roman"/>
          <w:i/>
          <w:szCs w:val="24"/>
          <w:lang w:eastAsia="ru-RU"/>
        </w:rPr>
        <w:t>9)</w:t>
      </w:r>
      <w:r w:rsidR="00565DF0" w:rsidRPr="00377DD9">
        <w:rPr>
          <w:rFonts w:eastAsia="Times New Roman" w:cs="Times New Roman"/>
          <w:i/>
          <w:szCs w:val="24"/>
          <w:lang w:eastAsia="ru-RU"/>
        </w:rPr>
        <w:t xml:space="preserve"> Проект закона ПМР «Об адвокатской деятельности и адвокатуре в ПМР» (папка 1832 </w:t>
      </w:r>
      <w:r w:rsidR="00565DF0" w:rsidRPr="00377DD9">
        <w:rPr>
          <w:rFonts w:eastAsia="Calibri" w:cs="Times New Roman"/>
          <w:i/>
          <w:szCs w:val="24"/>
        </w:rPr>
        <w:t>(</w:t>
      </w:r>
      <w:r w:rsidR="00565DF0" w:rsidRPr="00377DD9">
        <w:rPr>
          <w:rFonts w:eastAsia="Calibri" w:cs="Times New Roman"/>
          <w:i/>
          <w:szCs w:val="24"/>
          <w:lang w:val="en-US"/>
        </w:rPr>
        <w:t>VI</w:t>
      </w:r>
      <w:r w:rsidR="00565DF0" w:rsidRPr="00377DD9">
        <w:rPr>
          <w:rFonts w:eastAsia="Times New Roman" w:cs="Times New Roman"/>
          <w:i/>
          <w:szCs w:val="24"/>
          <w:lang w:eastAsia="ru-RU"/>
        </w:rPr>
        <w:t>)</w:t>
      </w:r>
      <w:r w:rsidR="00565DF0" w:rsidRPr="00377DD9">
        <w:rPr>
          <w:rFonts w:eastAsia="Times New Roman" w:cs="Times New Roman"/>
          <w:szCs w:val="24"/>
          <w:lang w:eastAsia="ru-RU"/>
        </w:rPr>
        <w:t xml:space="preserve"> предусматривает упорядочивание деятельности адвокатов на территории ПМР.</w:t>
      </w:r>
    </w:p>
    <w:p w:rsidR="00565DF0" w:rsidRPr="00377DD9" w:rsidRDefault="00565DF0" w:rsidP="00377DD9">
      <w:pPr>
        <w:ind w:right="-284" w:firstLine="0"/>
        <w:contextualSpacing/>
        <w:jc w:val="both"/>
        <w:rPr>
          <w:rFonts w:eastAsia="Times New Roman" w:cs="Times New Roman"/>
          <w:b/>
          <w:szCs w:val="24"/>
          <w:lang w:eastAsia="ru-RU"/>
        </w:rPr>
      </w:pPr>
      <w:r w:rsidRPr="00377DD9">
        <w:rPr>
          <w:rFonts w:eastAsia="Times New Roman" w:cs="Times New Roman"/>
          <w:szCs w:val="24"/>
          <w:lang w:eastAsia="ru-RU"/>
        </w:rPr>
        <w:t xml:space="preserve">             </w:t>
      </w:r>
      <w:r w:rsidR="00E770CD" w:rsidRPr="00377DD9">
        <w:rPr>
          <w:rFonts w:eastAsia="Times New Roman" w:cs="Times New Roman"/>
          <w:i/>
          <w:szCs w:val="24"/>
          <w:lang w:eastAsia="ru-RU"/>
        </w:rPr>
        <w:t>10)</w:t>
      </w:r>
      <w:r w:rsidRPr="00377DD9">
        <w:rPr>
          <w:rFonts w:eastAsia="Times New Roman" w:cs="Times New Roman"/>
          <w:i/>
          <w:szCs w:val="24"/>
          <w:lang w:eastAsia="ru-RU"/>
        </w:rPr>
        <w:t xml:space="preserve"> Проект </w:t>
      </w:r>
      <w:proofErr w:type="gramStart"/>
      <w:r w:rsidRPr="00377DD9">
        <w:rPr>
          <w:rFonts w:eastAsia="Times New Roman" w:cs="Times New Roman"/>
          <w:i/>
          <w:szCs w:val="24"/>
          <w:lang w:eastAsia="ru-RU"/>
        </w:rPr>
        <w:t>КЗ  ПМР</w:t>
      </w:r>
      <w:proofErr w:type="gramEnd"/>
      <w:r w:rsidRPr="00377DD9">
        <w:rPr>
          <w:rFonts w:eastAsia="Times New Roman" w:cs="Times New Roman"/>
          <w:i/>
          <w:szCs w:val="24"/>
          <w:lang w:eastAsia="ru-RU"/>
        </w:rPr>
        <w:t xml:space="preserve"> «О внесении изменений и дополнений в КЗ ПМР «О Прокуратуре» (папка 1868 </w:t>
      </w:r>
      <w:r w:rsidRPr="00377DD9">
        <w:rPr>
          <w:rFonts w:eastAsia="Calibri" w:cs="Times New Roman"/>
          <w:i/>
          <w:szCs w:val="24"/>
        </w:rPr>
        <w:t>(</w:t>
      </w:r>
      <w:r w:rsidRPr="00377DD9">
        <w:rPr>
          <w:rFonts w:eastAsia="Calibri" w:cs="Times New Roman"/>
          <w:i/>
          <w:szCs w:val="24"/>
          <w:lang w:val="en-US"/>
        </w:rPr>
        <w:t>VI</w:t>
      </w:r>
      <w:r w:rsidRPr="00377DD9">
        <w:rPr>
          <w:rFonts w:eastAsia="Times New Roman" w:cs="Times New Roman"/>
          <w:i/>
          <w:szCs w:val="24"/>
          <w:lang w:eastAsia="ru-RU"/>
        </w:rPr>
        <w:t>).</w:t>
      </w:r>
      <w:r w:rsidR="00967234">
        <w:rPr>
          <w:rFonts w:eastAsia="Calibri" w:cs="Times New Roman"/>
        </w:rPr>
        <w:t xml:space="preserve"> Предлагает Конституционный з</w:t>
      </w:r>
      <w:r w:rsidRPr="00377DD9">
        <w:rPr>
          <w:rFonts w:eastAsia="Calibri" w:cs="Times New Roman"/>
        </w:rPr>
        <w:t>акон дополнить нормами, которые позволят эффективней реализовать функции надзора в рамках определенных полномочий прокурора, а также необходимостью детализации отдельных норм Конституционного закона.</w:t>
      </w:r>
    </w:p>
    <w:p w:rsidR="00565DF0" w:rsidRPr="00377DD9" w:rsidRDefault="009D3BC0" w:rsidP="00377DD9">
      <w:pPr>
        <w:tabs>
          <w:tab w:val="left" w:pos="-2552"/>
        </w:tabs>
        <w:ind w:right="-284" w:firstLine="708"/>
        <w:jc w:val="both"/>
        <w:rPr>
          <w:rFonts w:eastAsia="Calibri" w:cs="Times New Roman"/>
          <w:b/>
          <w:szCs w:val="24"/>
        </w:rPr>
      </w:pPr>
      <w:r w:rsidRPr="00377DD9">
        <w:rPr>
          <w:rFonts w:eastAsia="Times New Roman" w:cs="Times New Roman"/>
          <w:szCs w:val="24"/>
          <w:lang w:eastAsia="ru-RU"/>
        </w:rPr>
        <w:t xml:space="preserve">5. </w:t>
      </w:r>
      <w:r w:rsidR="00565DF0" w:rsidRPr="00377DD9">
        <w:rPr>
          <w:rFonts w:eastAsia="Times New Roman" w:cs="Times New Roman"/>
          <w:szCs w:val="24"/>
          <w:lang w:eastAsia="ru-RU"/>
        </w:rPr>
        <w:t>Отклонен в 2021 году один</w:t>
      </w:r>
      <w:r w:rsidR="00565DF0" w:rsidRPr="00377DD9">
        <w:rPr>
          <w:rFonts w:eastAsia="Times New Roman" w:cs="Times New Roman"/>
          <w:i/>
          <w:szCs w:val="24"/>
          <w:lang w:eastAsia="ru-RU"/>
        </w:rPr>
        <w:t xml:space="preserve"> </w:t>
      </w:r>
      <w:r w:rsidR="00565DF0" w:rsidRPr="00377DD9">
        <w:rPr>
          <w:rFonts w:eastAsia="Calibri" w:cs="Times New Roman"/>
          <w:i/>
          <w:szCs w:val="24"/>
        </w:rPr>
        <w:t xml:space="preserve">проект закона ПМР «О внесении изменений и дополнений в Гражданский </w:t>
      </w:r>
      <w:proofErr w:type="gramStart"/>
      <w:r w:rsidR="00565DF0" w:rsidRPr="00377DD9">
        <w:rPr>
          <w:rFonts w:eastAsia="Calibri" w:cs="Times New Roman"/>
          <w:i/>
          <w:szCs w:val="24"/>
        </w:rPr>
        <w:t>процессуальный  кодекс</w:t>
      </w:r>
      <w:proofErr w:type="gramEnd"/>
      <w:r w:rsidR="00565DF0" w:rsidRPr="00377DD9">
        <w:rPr>
          <w:rFonts w:eastAsia="Calibri" w:cs="Times New Roman"/>
          <w:i/>
          <w:szCs w:val="24"/>
        </w:rPr>
        <w:t xml:space="preserve"> ПМР» (папка 1235 (</w:t>
      </w:r>
      <w:r w:rsidR="00565DF0" w:rsidRPr="00377DD9">
        <w:rPr>
          <w:rFonts w:eastAsia="Calibri" w:cs="Times New Roman"/>
          <w:i/>
          <w:szCs w:val="24"/>
          <w:lang w:val="en-US"/>
        </w:rPr>
        <w:t>VI</w:t>
      </w:r>
      <w:r w:rsidR="00565DF0" w:rsidRPr="00377DD9">
        <w:rPr>
          <w:rFonts w:eastAsia="Calibri" w:cs="Times New Roman"/>
          <w:i/>
          <w:szCs w:val="24"/>
        </w:rPr>
        <w:t>).</w:t>
      </w:r>
      <w:r w:rsidR="00565DF0" w:rsidRPr="00377DD9">
        <w:rPr>
          <w:rFonts w:eastAsia="Calibri" w:cs="Times New Roman"/>
          <w:b/>
          <w:szCs w:val="24"/>
        </w:rPr>
        <w:t xml:space="preserve"> </w:t>
      </w:r>
      <w:r w:rsidR="00565DF0" w:rsidRPr="00377DD9">
        <w:rPr>
          <w:rFonts w:eastAsia="Times New Roman" w:cs="Times New Roman"/>
          <w:bCs/>
          <w:iCs/>
          <w:szCs w:val="24"/>
          <w:lang w:eastAsia="ru-RU"/>
        </w:rPr>
        <w:t xml:space="preserve">Законопроект был разработан </w:t>
      </w:r>
      <w:r w:rsidR="00565DF0" w:rsidRPr="00377DD9">
        <w:rPr>
          <w:rFonts w:eastAsia="Calibri" w:cs="Times New Roman"/>
          <w:szCs w:val="24"/>
        </w:rPr>
        <w:t xml:space="preserve">по результатам проведенного </w:t>
      </w:r>
      <w:r w:rsidR="00565DF0" w:rsidRPr="00377DD9">
        <w:rPr>
          <w:rFonts w:eastAsia="Times New Roman" w:cs="Times New Roman"/>
          <w:szCs w:val="24"/>
          <w:lang w:eastAsia="ru-RU"/>
        </w:rPr>
        <w:t xml:space="preserve">Прокуратурой ПМР </w:t>
      </w:r>
      <w:r w:rsidR="00565DF0" w:rsidRPr="00377DD9">
        <w:rPr>
          <w:rFonts w:eastAsia="Times New Roman" w:cs="Times New Roman"/>
          <w:bCs/>
          <w:iCs/>
          <w:szCs w:val="24"/>
          <w:lang w:eastAsia="ru-RU"/>
        </w:rPr>
        <w:t>обобщения практики рассмотрения судьями Верховного суда ПМР  надзорных представлений, принесенных на вступившие в законную силу судебные постановления по гражданским делам за период с введения в действие  в 2014 году ГПК ПМР и по сентябрь 2018 года.</w:t>
      </w:r>
    </w:p>
    <w:p w:rsidR="009D3BC0" w:rsidRPr="00377DD9" w:rsidRDefault="009D3BC0" w:rsidP="00377DD9">
      <w:pPr>
        <w:ind w:right="-284"/>
        <w:jc w:val="both"/>
        <w:rPr>
          <w:rFonts w:eastAsia="Calibri" w:cs="Times New Roman"/>
          <w:szCs w:val="24"/>
        </w:rPr>
      </w:pPr>
      <w:r w:rsidRPr="00377DD9">
        <w:rPr>
          <w:rFonts w:cs="Times New Roman"/>
          <w:szCs w:val="24"/>
        </w:rPr>
        <w:t xml:space="preserve">6. </w:t>
      </w:r>
      <w:r w:rsidRPr="00377DD9">
        <w:rPr>
          <w:rFonts w:eastAsia="Calibri" w:cs="Times New Roman"/>
          <w:szCs w:val="24"/>
        </w:rPr>
        <w:t xml:space="preserve">С целью устранения выявленной правовой неопределенности в некоторых нормах законодательных актов Прокурором ПМР в </w:t>
      </w:r>
      <w:r w:rsidR="00663CAD" w:rsidRPr="00377DD9">
        <w:rPr>
          <w:rFonts w:eastAsia="Calibri" w:cs="Times New Roman"/>
          <w:szCs w:val="24"/>
        </w:rPr>
        <w:t xml:space="preserve">ВС </w:t>
      </w:r>
      <w:r w:rsidRPr="00377DD9">
        <w:rPr>
          <w:rFonts w:eastAsia="Calibri" w:cs="Times New Roman"/>
          <w:szCs w:val="24"/>
        </w:rPr>
        <w:t>ПМР направлено 4 запроса о толковании:</w:t>
      </w:r>
    </w:p>
    <w:p w:rsidR="00CB1CF6" w:rsidRPr="00377DD9" w:rsidRDefault="00CB1CF6" w:rsidP="00377DD9">
      <w:pPr>
        <w:ind w:right="-284"/>
        <w:jc w:val="both"/>
        <w:rPr>
          <w:rFonts w:eastAsia="Times New Roman" w:cs="Times New Roman"/>
          <w:szCs w:val="24"/>
          <w:lang w:eastAsia="ru-RU"/>
        </w:rPr>
      </w:pPr>
      <w:r w:rsidRPr="00377DD9">
        <w:rPr>
          <w:rFonts w:eastAsia="Times New Roman" w:cs="Times New Roman"/>
          <w:szCs w:val="24"/>
        </w:rPr>
        <w:t xml:space="preserve">1) </w:t>
      </w:r>
      <w:r w:rsidRPr="00377DD9">
        <w:rPr>
          <w:rFonts w:eastAsia="Times New Roman" w:cs="Times New Roman"/>
          <w:szCs w:val="24"/>
          <w:lang w:eastAsia="ru-RU"/>
        </w:rPr>
        <w:t xml:space="preserve">о толковании подпункта р) пункта 1 статьи 16 Закона ПМР «Об основах налоговой системы в Приднестровской Молдавской Республике» в вопросах того:  </w:t>
      </w:r>
    </w:p>
    <w:p w:rsidR="00CB1CF6" w:rsidRPr="00377DD9" w:rsidRDefault="00CB1CF6" w:rsidP="00377DD9">
      <w:pPr>
        <w:ind w:right="-284"/>
        <w:jc w:val="both"/>
        <w:rPr>
          <w:rFonts w:eastAsia="Times New Roman" w:cs="Times New Roman"/>
          <w:szCs w:val="24"/>
          <w:lang w:eastAsia="ru-RU"/>
        </w:rPr>
      </w:pPr>
      <w:r w:rsidRPr="00377DD9">
        <w:rPr>
          <w:rFonts w:eastAsia="Times New Roman" w:cs="Times New Roman"/>
          <w:szCs w:val="24"/>
          <w:lang w:eastAsia="ru-RU"/>
        </w:rPr>
        <w:t xml:space="preserve">- что в целях указанной нормы следует понимать под термином «содержание и развитие социальной сферы и инфраструктуры сел (поселков)»; </w:t>
      </w:r>
    </w:p>
    <w:p w:rsidR="00CB1CF6" w:rsidRPr="00377DD9" w:rsidRDefault="00CB1CF6" w:rsidP="00377DD9">
      <w:pPr>
        <w:ind w:right="-284"/>
        <w:jc w:val="both"/>
        <w:rPr>
          <w:rFonts w:eastAsia="Times New Roman" w:cs="Times New Roman"/>
          <w:szCs w:val="24"/>
          <w:lang w:eastAsia="ru-RU"/>
        </w:rPr>
      </w:pPr>
      <w:r w:rsidRPr="00377DD9">
        <w:rPr>
          <w:rFonts w:eastAsia="Times New Roman" w:cs="Times New Roman"/>
          <w:szCs w:val="24"/>
          <w:lang w:eastAsia="ru-RU"/>
        </w:rPr>
        <w:t>- осуществление каких мероприятий (действий, совокупности действий) в целях исполнения указанной нормы будет являться содержанием и развитием социальной сферы и инфраструктуры сел (поселков);</w:t>
      </w:r>
    </w:p>
    <w:p w:rsidR="00CB1CF6" w:rsidRPr="00377DD9" w:rsidRDefault="00CB1CF6" w:rsidP="00377DD9">
      <w:pPr>
        <w:ind w:right="-284"/>
        <w:jc w:val="both"/>
        <w:rPr>
          <w:rFonts w:eastAsia="Times New Roman" w:cs="Times New Roman"/>
          <w:szCs w:val="24"/>
          <w:lang w:eastAsia="ru-RU"/>
        </w:rPr>
      </w:pPr>
      <w:r w:rsidRPr="00377DD9">
        <w:rPr>
          <w:rFonts w:eastAsia="Times New Roman" w:cs="Times New Roman"/>
          <w:szCs w:val="24"/>
          <w:lang w:eastAsia="ru-RU"/>
        </w:rPr>
        <w:t xml:space="preserve">- считается ли ремонт кабинетов здания администрации села содержанием и развитием социальной сферы и инфраструктуры сел (поселков).  </w:t>
      </w:r>
    </w:p>
    <w:p w:rsidR="00CB1CF6" w:rsidRPr="00377DD9" w:rsidRDefault="00CB1CF6" w:rsidP="00377DD9">
      <w:pPr>
        <w:ind w:right="-284"/>
        <w:jc w:val="both"/>
      </w:pPr>
      <w:r w:rsidRPr="00377DD9">
        <w:t xml:space="preserve">2) о толковании норм статьи 5 Закона ПМР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w:t>
      </w:r>
      <w:proofErr w:type="gramStart"/>
      <w:r w:rsidRPr="00377DD9">
        <w:t>вопросе  о</w:t>
      </w:r>
      <w:proofErr w:type="gramEnd"/>
      <w:r w:rsidRPr="00377DD9">
        <w:t xml:space="preserve"> том, какому органу государственной власти </w:t>
      </w:r>
      <w:r w:rsidRPr="00377DD9">
        <w:lastRenderedPageBreak/>
        <w:t>принадлежат правотворческие полномочия по определению порядка установления отраслевых надбавок и доплат работникам администраций сел (поселков).</w:t>
      </w:r>
    </w:p>
    <w:p w:rsidR="00D066F4" w:rsidRPr="00377DD9" w:rsidRDefault="00CB1CF6" w:rsidP="00377DD9">
      <w:pPr>
        <w:ind w:right="-284"/>
        <w:jc w:val="both"/>
        <w:rPr>
          <w:rFonts w:cs="Times New Roman"/>
          <w:szCs w:val="24"/>
        </w:rPr>
      </w:pPr>
      <w:r w:rsidRPr="00377DD9">
        <w:rPr>
          <w:rFonts w:cs="Times New Roman"/>
          <w:szCs w:val="24"/>
        </w:rPr>
        <w:t xml:space="preserve">3)  </w:t>
      </w:r>
      <w:r w:rsidR="00D066F4" w:rsidRPr="00377DD9">
        <w:rPr>
          <w:rFonts w:cs="Times New Roman"/>
          <w:szCs w:val="24"/>
        </w:rPr>
        <w:t>о толковании пункта 3 статьи 17 Закона ПМР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 вопросе о том, по нормам каких правовых актов производится льготное исчисление выслуги лет: действовавших в соответствующие периоды прохождения службы или действующих на момент исчисления выслуги лет.</w:t>
      </w:r>
    </w:p>
    <w:p w:rsidR="00D066F4" w:rsidRPr="00377DD9" w:rsidRDefault="00962F1E" w:rsidP="00377DD9">
      <w:pPr>
        <w:ind w:right="-284"/>
        <w:jc w:val="both"/>
        <w:rPr>
          <w:rFonts w:cs="Times New Roman"/>
          <w:szCs w:val="24"/>
        </w:rPr>
      </w:pPr>
      <w:r w:rsidRPr="00377DD9">
        <w:rPr>
          <w:rFonts w:cs="Times New Roman"/>
          <w:szCs w:val="24"/>
        </w:rPr>
        <w:t>4)</w:t>
      </w:r>
      <w:r w:rsidR="00D066F4" w:rsidRPr="00377DD9">
        <w:rPr>
          <w:rFonts w:cs="Times New Roman"/>
          <w:szCs w:val="24"/>
        </w:rPr>
        <w:t xml:space="preserve"> </w:t>
      </w:r>
      <w:r w:rsidRPr="00377DD9">
        <w:rPr>
          <w:rFonts w:cs="Times New Roman"/>
          <w:szCs w:val="24"/>
        </w:rPr>
        <w:t xml:space="preserve"> </w:t>
      </w:r>
      <w:r w:rsidR="00D066F4" w:rsidRPr="00377DD9">
        <w:rPr>
          <w:rFonts w:cs="Times New Roman"/>
          <w:szCs w:val="24"/>
        </w:rPr>
        <w:t>о толковании подпунктов з), и) пункта 3 статьи 301 Гражданского процессуального кодекса ПМР в вопросе о том, допускается ли рассмотрение судом в порядке особого производства заявлений об установлении факта участия в боевых действиях по защите ПМР.</w:t>
      </w:r>
    </w:p>
    <w:p w:rsidR="000B68ED" w:rsidRPr="00377DD9" w:rsidRDefault="000B68ED" w:rsidP="00377DD9">
      <w:pPr>
        <w:ind w:right="-284" w:firstLine="0"/>
        <w:jc w:val="both"/>
        <w:rPr>
          <w:rFonts w:eastAsia="Times New Roman" w:cs="Times New Roman"/>
          <w:szCs w:val="24"/>
          <w:lang w:eastAsia="ru-RU"/>
        </w:rPr>
      </w:pPr>
      <w:r w:rsidRPr="00377DD9">
        <w:rPr>
          <w:rFonts w:eastAsia="Calibri" w:cs="Times New Roman"/>
          <w:szCs w:val="24"/>
        </w:rPr>
        <w:t xml:space="preserve">            7.</w:t>
      </w:r>
      <w:r w:rsidRPr="00377DD9">
        <w:rPr>
          <w:rFonts w:eastAsia="Times New Roman" w:cs="Times New Roman"/>
          <w:szCs w:val="24"/>
          <w:lang w:eastAsia="ru-RU"/>
        </w:rPr>
        <w:t xml:space="preserve"> О выявленных правовых коллизиях и пробелах Прокуратурой ПМР  были направлены следующие письма в  соответствующие органы государственной власти и управления: </w:t>
      </w:r>
    </w:p>
    <w:p w:rsidR="000B68ED" w:rsidRPr="00377DD9" w:rsidRDefault="003B663C" w:rsidP="00377DD9">
      <w:pPr>
        <w:ind w:right="-284"/>
        <w:jc w:val="both"/>
        <w:rPr>
          <w:rFonts w:eastAsia="Calibri" w:cs="Times New Roman"/>
          <w:szCs w:val="24"/>
        </w:rPr>
      </w:pPr>
      <w:r w:rsidRPr="00377DD9">
        <w:rPr>
          <w:rFonts w:eastAsia="Calibri" w:cs="Times New Roman"/>
          <w:szCs w:val="24"/>
        </w:rPr>
        <w:t>1)</w:t>
      </w:r>
      <w:r w:rsidR="000B68ED" w:rsidRPr="00377DD9">
        <w:rPr>
          <w:rFonts w:eastAsia="Calibri" w:cs="Times New Roman"/>
          <w:szCs w:val="24"/>
        </w:rPr>
        <w:t xml:space="preserve"> в Верховный Совет ПМР </w:t>
      </w:r>
      <w:r w:rsidR="00DA5402">
        <w:rPr>
          <w:rFonts w:eastAsia="Calibri" w:cs="Times New Roman"/>
          <w:bCs/>
          <w:szCs w:val="24"/>
        </w:rPr>
        <w:t>о выявленных в з</w:t>
      </w:r>
      <w:r w:rsidR="000B68ED" w:rsidRPr="00377DD9">
        <w:rPr>
          <w:rFonts w:eastAsia="Calibri" w:cs="Times New Roman"/>
          <w:bCs/>
          <w:szCs w:val="24"/>
        </w:rPr>
        <w:t xml:space="preserve">аконе коллизиях норм, регулирующих </w:t>
      </w:r>
      <w:r w:rsidR="000B68ED" w:rsidRPr="00377DD9">
        <w:rPr>
          <w:rFonts w:eastAsia="Calibri" w:cs="Times New Roman"/>
          <w:szCs w:val="24"/>
        </w:rPr>
        <w:t>порядок исчисления выслуги лет сотрудников уголовно-исполнительной системы для назначения пенсии;</w:t>
      </w:r>
    </w:p>
    <w:p w:rsidR="003B663C" w:rsidRPr="00377DD9" w:rsidRDefault="003B663C" w:rsidP="00377DD9">
      <w:pPr>
        <w:widowControl w:val="0"/>
        <w:autoSpaceDE w:val="0"/>
        <w:autoSpaceDN w:val="0"/>
        <w:adjustRightInd w:val="0"/>
        <w:ind w:right="-284"/>
        <w:jc w:val="both"/>
        <w:rPr>
          <w:rFonts w:eastAsia="Times New Roman" w:cs="Times New Roman"/>
          <w:szCs w:val="24"/>
          <w:lang w:eastAsia="ru-RU" w:bidi="en-US"/>
        </w:rPr>
      </w:pPr>
      <w:r w:rsidRPr="00377DD9">
        <w:rPr>
          <w:rFonts w:eastAsia="Times New Roman" w:cs="Times New Roman"/>
          <w:szCs w:val="24"/>
          <w:lang w:eastAsia="ru-RU" w:bidi="en-US"/>
        </w:rPr>
        <w:t xml:space="preserve">2) </w:t>
      </w:r>
      <w:r w:rsidR="000B68ED" w:rsidRPr="00377DD9">
        <w:rPr>
          <w:rFonts w:eastAsia="Times New Roman" w:cs="Times New Roman"/>
          <w:szCs w:val="24"/>
          <w:lang w:eastAsia="ru-RU" w:bidi="en-US"/>
        </w:rPr>
        <w:t xml:space="preserve"> в Правител</w:t>
      </w:r>
      <w:r w:rsidRPr="00377DD9">
        <w:rPr>
          <w:rFonts w:eastAsia="Times New Roman" w:cs="Times New Roman"/>
          <w:szCs w:val="24"/>
          <w:lang w:eastAsia="ru-RU" w:bidi="en-US"/>
        </w:rPr>
        <w:t>ьство ПМР:</w:t>
      </w:r>
    </w:p>
    <w:p w:rsidR="000B68ED" w:rsidRPr="00377DD9" w:rsidRDefault="003B663C"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bidi="en-US"/>
        </w:rPr>
        <w:t xml:space="preserve">- </w:t>
      </w:r>
      <w:r w:rsidR="000B68ED" w:rsidRPr="00377DD9">
        <w:rPr>
          <w:rFonts w:eastAsia="Times New Roman" w:cs="Times New Roman"/>
          <w:szCs w:val="24"/>
          <w:lang w:eastAsia="ru-RU"/>
        </w:rPr>
        <w:t>о выявленных пробелах и коллизиях в законодательстве о порядке признания гражданина инвалидом;</w:t>
      </w:r>
    </w:p>
    <w:p w:rsidR="000B68ED" w:rsidRPr="00377DD9" w:rsidRDefault="000B68ED" w:rsidP="00377DD9">
      <w:pPr>
        <w:widowControl w:val="0"/>
        <w:autoSpaceDE w:val="0"/>
        <w:autoSpaceDN w:val="0"/>
        <w:adjustRightInd w:val="0"/>
        <w:ind w:right="-284" w:firstLine="708"/>
        <w:jc w:val="both"/>
        <w:rPr>
          <w:rFonts w:eastAsia="Times New Roman" w:cs="Times New Roman"/>
          <w:szCs w:val="24"/>
          <w:lang w:eastAsia="ru-RU"/>
        </w:rPr>
      </w:pPr>
      <w:r w:rsidRPr="00377DD9">
        <w:rPr>
          <w:rFonts w:eastAsia="Times New Roman" w:cs="Times New Roman"/>
          <w:szCs w:val="24"/>
          <w:lang w:eastAsia="ru-RU"/>
        </w:rPr>
        <w:t xml:space="preserve">- о принятии мер к разработке и инициированию в установленном порядке проекта закона </w:t>
      </w:r>
      <w:r w:rsidR="003C17FE" w:rsidRPr="00377DD9">
        <w:rPr>
          <w:rFonts w:eastAsia="Times New Roman" w:cs="Times New Roman"/>
          <w:szCs w:val="24"/>
          <w:lang w:eastAsia="ru-RU"/>
        </w:rPr>
        <w:t xml:space="preserve">ПМР </w:t>
      </w:r>
      <w:r w:rsidRPr="00377DD9">
        <w:rPr>
          <w:rFonts w:eastAsia="Times New Roman" w:cs="Times New Roman"/>
          <w:szCs w:val="24"/>
          <w:lang w:eastAsia="ru-RU"/>
        </w:rPr>
        <w:t>«Об основах обязательного социального страхования от несчастных случаев на производстве и профессиональных заболеваний», либо иных правотворческих мер, которые позволят обеспечить выплату гражданам в полном объеме за счет государства повременных платежей в возмещение вреда, причиненного их жизни или здоровью;</w:t>
      </w:r>
    </w:p>
    <w:p w:rsidR="00862B47" w:rsidRPr="00377DD9" w:rsidRDefault="00862B47" w:rsidP="00377DD9">
      <w:pPr>
        <w:widowControl w:val="0"/>
        <w:autoSpaceDE w:val="0"/>
        <w:autoSpaceDN w:val="0"/>
        <w:adjustRightInd w:val="0"/>
        <w:ind w:right="-284"/>
        <w:jc w:val="both"/>
        <w:rPr>
          <w:rFonts w:eastAsia="Times New Roman" w:cs="Times New Roman"/>
          <w:sz w:val="20"/>
          <w:szCs w:val="20"/>
          <w:lang w:eastAsia="ru-RU"/>
        </w:rPr>
      </w:pPr>
      <w:r w:rsidRPr="00377DD9">
        <w:rPr>
          <w:rFonts w:eastAsia="Calibri" w:cs="Times New Roman"/>
          <w:sz w:val="23"/>
          <w:szCs w:val="24"/>
        </w:rPr>
        <w:t xml:space="preserve">- </w:t>
      </w:r>
      <w:r w:rsidRPr="00377DD9">
        <w:rPr>
          <w:rFonts w:eastAsia="Times New Roman" w:cs="Times New Roman"/>
          <w:bCs/>
          <w:szCs w:val="24"/>
          <w:lang w:eastAsia="ru-RU"/>
        </w:rPr>
        <w:t xml:space="preserve">о выявленных правовых коллизиях и пробелах </w:t>
      </w:r>
      <w:r w:rsidRPr="00377DD9">
        <w:rPr>
          <w:rFonts w:eastAsia="Calibri" w:cs="Times New Roman"/>
          <w:sz w:val="23"/>
          <w:szCs w:val="24"/>
        </w:rPr>
        <w:t>в вопросе определения функций государственного контроля за исполнением законодательства о занятости населения;</w:t>
      </w:r>
    </w:p>
    <w:p w:rsidR="00862B47" w:rsidRPr="00377DD9" w:rsidRDefault="00862B47" w:rsidP="00377DD9">
      <w:pPr>
        <w:widowControl w:val="0"/>
        <w:autoSpaceDE w:val="0"/>
        <w:autoSpaceDN w:val="0"/>
        <w:adjustRightInd w:val="0"/>
        <w:ind w:right="-284" w:firstLine="708"/>
        <w:jc w:val="both"/>
        <w:rPr>
          <w:rFonts w:eastAsia="Times New Roman" w:cs="Times New Roman"/>
          <w:szCs w:val="24"/>
          <w:lang w:eastAsia="ru-RU"/>
        </w:rPr>
      </w:pPr>
      <w:r w:rsidRPr="00377DD9">
        <w:rPr>
          <w:rFonts w:eastAsia="Times New Roman" w:cs="Times New Roman"/>
          <w:szCs w:val="24"/>
          <w:lang w:eastAsia="ru-RU"/>
        </w:rPr>
        <w:t>- о выявленных правовых коллизиях и пробелах в действующем законодательстве в части обеспечения гарантий прав детей-сирот и детей, оставшихся без попечения родителей, а также лиц из их числа;</w:t>
      </w:r>
    </w:p>
    <w:p w:rsidR="00862B47" w:rsidRPr="00377DD9" w:rsidRDefault="00862B47"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 о выявленных правовых коллизиях и пробелах в</w:t>
      </w:r>
      <w:r w:rsidRPr="00377DD9">
        <w:rPr>
          <w:rFonts w:eastAsia="Calibri" w:cs="Times New Roman"/>
          <w:szCs w:val="24"/>
        </w:rPr>
        <w:t xml:space="preserve"> вопросе определения форм и порядка осуществления государственного контроля за использованием и сохранностью жилищного фонда исполнительными органами власти. Пробелы и внутренние коллизии выявлены в законодательных нормах, разграничивающих контрольные полномочия республиканских и местных исполнительных органов власти;</w:t>
      </w:r>
    </w:p>
    <w:p w:rsidR="00862B47" w:rsidRPr="00377DD9" w:rsidRDefault="00862B47" w:rsidP="00377DD9">
      <w:pPr>
        <w:widowControl w:val="0"/>
        <w:autoSpaceDE w:val="0"/>
        <w:autoSpaceDN w:val="0"/>
        <w:adjustRightInd w:val="0"/>
        <w:ind w:right="-284"/>
        <w:contextualSpacing/>
        <w:jc w:val="both"/>
        <w:rPr>
          <w:rFonts w:eastAsia="Calibri" w:cs="Times New Roman"/>
          <w:szCs w:val="24"/>
          <w:lang w:eastAsia="ru-RU"/>
        </w:rPr>
      </w:pPr>
      <w:r w:rsidRPr="00377DD9">
        <w:rPr>
          <w:rFonts w:eastAsia="Times New Roman" w:cs="Times New Roman"/>
          <w:bCs/>
          <w:szCs w:val="24"/>
          <w:lang w:eastAsia="ru-RU"/>
        </w:rPr>
        <w:t xml:space="preserve">- письмо с предложением рассмотреть вопрос об инициировании изменений в </w:t>
      </w:r>
      <w:r w:rsidRPr="00377DD9">
        <w:rPr>
          <w:rFonts w:eastAsia="Calibri" w:cs="Times New Roman"/>
          <w:szCs w:val="24"/>
          <w:lang w:eastAsia="ru-RU"/>
        </w:rPr>
        <w:t>статью 121 Жилищного кодекса ПМР</w:t>
      </w:r>
      <w:r w:rsidRPr="00377DD9">
        <w:rPr>
          <w:rFonts w:eastAsia="Times New Roman" w:cs="Times New Roman"/>
          <w:bCs/>
          <w:szCs w:val="24"/>
          <w:lang w:eastAsia="ru-RU"/>
        </w:rPr>
        <w:t xml:space="preserve"> в части приведения оснований предоставления жилых помещений в общежитиях в соответствие с фактически существующей практикой предоставления таких помещений;</w:t>
      </w:r>
    </w:p>
    <w:p w:rsidR="00862B47" w:rsidRPr="00377DD9" w:rsidRDefault="00862B47" w:rsidP="00377DD9">
      <w:pPr>
        <w:widowControl w:val="0"/>
        <w:tabs>
          <w:tab w:val="left" w:pos="0"/>
          <w:tab w:val="left" w:pos="993"/>
        </w:tabs>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 о выявленном правовом пробеле в вопросе определения норм обеспечения организаций дошкольного образования средствами бытовой химии, а также норм обеспечения воспитанников этих органи</w:t>
      </w:r>
      <w:r w:rsidR="003C17FE" w:rsidRPr="00377DD9">
        <w:rPr>
          <w:rFonts w:eastAsia="Times New Roman" w:cs="Times New Roman"/>
          <w:szCs w:val="24"/>
          <w:lang w:eastAsia="ru-RU"/>
        </w:rPr>
        <w:t>заций предметами личной гигиены;</w:t>
      </w:r>
    </w:p>
    <w:p w:rsidR="006D38E2" w:rsidRPr="00377DD9" w:rsidRDefault="006D38E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 xml:space="preserve">- </w:t>
      </w:r>
      <w:r w:rsidRPr="00377DD9">
        <w:rPr>
          <w:rFonts w:eastAsia="Times New Roman" w:cs="Times New Roman"/>
          <w:bCs/>
          <w:szCs w:val="24"/>
          <w:lang w:eastAsia="ru-RU"/>
        </w:rPr>
        <w:t>о выявленном</w:t>
      </w:r>
      <w:r w:rsidRPr="00377DD9">
        <w:rPr>
          <w:rFonts w:eastAsia="Times New Roman" w:cs="Times New Roman"/>
          <w:szCs w:val="24"/>
          <w:lang w:eastAsia="ru-RU"/>
        </w:rPr>
        <w:t xml:space="preserve"> правовом пробеле в регулировании вопросов порядка отстранения от управления транспортными средствами лиц, страдающих хроническим алкоголизмом, наркоманией или токсикоманией и состоящих на диспансерном учете у врача-нарколога (психиатра);</w:t>
      </w:r>
    </w:p>
    <w:p w:rsidR="00862B47" w:rsidRPr="00377DD9" w:rsidRDefault="006D38E2"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t xml:space="preserve">- </w:t>
      </w:r>
      <w:r w:rsidRPr="00377DD9">
        <w:rPr>
          <w:rFonts w:eastAsia="Times New Roman" w:cs="Times New Roman"/>
          <w:bCs/>
          <w:szCs w:val="24"/>
          <w:lang w:eastAsia="ru-RU"/>
        </w:rPr>
        <w:t>о выявленном</w:t>
      </w:r>
      <w:r w:rsidRPr="00377DD9">
        <w:rPr>
          <w:rFonts w:eastAsia="Times New Roman" w:cs="Times New Roman"/>
          <w:szCs w:val="24"/>
          <w:lang w:eastAsia="ru-RU"/>
        </w:rPr>
        <w:t xml:space="preserve"> правовом пробеле в законодательстве об основах общественного контроля по вопросам, относящимся к правотворческой компетенции Правительства ПМР.</w:t>
      </w:r>
    </w:p>
    <w:p w:rsidR="003B663C" w:rsidRPr="00377DD9" w:rsidRDefault="003B663C" w:rsidP="00377DD9">
      <w:pPr>
        <w:widowControl w:val="0"/>
        <w:autoSpaceDE w:val="0"/>
        <w:autoSpaceDN w:val="0"/>
        <w:adjustRightInd w:val="0"/>
        <w:ind w:right="-284"/>
        <w:jc w:val="both"/>
        <w:rPr>
          <w:rFonts w:eastAsia="Times New Roman" w:cs="Times New Roman"/>
          <w:bCs/>
          <w:szCs w:val="24"/>
          <w:lang w:eastAsia="ru-RU"/>
        </w:rPr>
      </w:pPr>
      <w:r w:rsidRPr="00377DD9">
        <w:rPr>
          <w:rFonts w:eastAsia="Times New Roman" w:cs="Times New Roman"/>
          <w:bCs/>
          <w:szCs w:val="24"/>
          <w:lang w:eastAsia="ru-RU"/>
        </w:rPr>
        <w:t xml:space="preserve">3) </w:t>
      </w:r>
      <w:r w:rsidR="000B68ED" w:rsidRPr="00377DD9">
        <w:rPr>
          <w:rFonts w:eastAsia="Times New Roman" w:cs="Times New Roman"/>
          <w:bCs/>
          <w:szCs w:val="24"/>
          <w:lang w:eastAsia="ru-RU"/>
        </w:rPr>
        <w:t xml:space="preserve"> министру по социальной защите и труду ПМР</w:t>
      </w:r>
      <w:r w:rsidRPr="00377DD9">
        <w:rPr>
          <w:rFonts w:eastAsia="Times New Roman" w:cs="Times New Roman"/>
          <w:bCs/>
          <w:szCs w:val="24"/>
          <w:lang w:eastAsia="ru-RU"/>
        </w:rPr>
        <w:t>:</w:t>
      </w:r>
    </w:p>
    <w:p w:rsidR="000B68ED" w:rsidRPr="00377DD9" w:rsidRDefault="003B663C"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bCs/>
          <w:szCs w:val="24"/>
          <w:lang w:eastAsia="ru-RU"/>
        </w:rPr>
        <w:t>-</w:t>
      </w:r>
      <w:r w:rsidR="000B68ED" w:rsidRPr="00377DD9">
        <w:rPr>
          <w:rFonts w:eastAsia="Times New Roman" w:cs="Times New Roman"/>
          <w:bCs/>
          <w:szCs w:val="24"/>
          <w:lang w:eastAsia="ru-RU"/>
        </w:rPr>
        <w:t xml:space="preserve"> </w:t>
      </w:r>
      <w:r w:rsidR="000B68ED" w:rsidRPr="00377DD9">
        <w:rPr>
          <w:rFonts w:eastAsia="Times New Roman" w:cs="Times New Roman"/>
          <w:szCs w:val="24"/>
          <w:lang w:eastAsia="ru-RU"/>
        </w:rPr>
        <w:t>о выявленном правовом пробеле в вопросе регулирования порядка проведения проверок по запросам пенсионных органов государств-участников СНГ сведений, необходимых для определения права лица на пенсию и ее размера;</w:t>
      </w:r>
    </w:p>
    <w:p w:rsidR="000B68ED" w:rsidRPr="00377DD9" w:rsidRDefault="000B68ED" w:rsidP="00377DD9">
      <w:pPr>
        <w:widowControl w:val="0"/>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rPr>
        <w:lastRenderedPageBreak/>
        <w:t xml:space="preserve">- </w:t>
      </w:r>
      <w:r w:rsidRPr="00377DD9">
        <w:rPr>
          <w:rFonts w:eastAsia="Times New Roman" w:cs="Times New Roman"/>
          <w:bCs/>
          <w:szCs w:val="24"/>
          <w:lang w:eastAsia="ru-RU"/>
        </w:rPr>
        <w:t xml:space="preserve">о выявленном правовом пробеле в регулировании </w:t>
      </w:r>
      <w:r w:rsidRPr="00377DD9">
        <w:rPr>
          <w:rFonts w:eastAsia="Times New Roman" w:cs="Times New Roman"/>
          <w:szCs w:val="24"/>
          <w:lang w:eastAsia="ru-RU"/>
        </w:rPr>
        <w:t>порядка расчета индивидуального коэффициента пенсионера, получавшего доход в иностранной валюте;</w:t>
      </w:r>
    </w:p>
    <w:p w:rsidR="000B68ED" w:rsidRPr="00377DD9" w:rsidRDefault="000B68ED" w:rsidP="00377DD9">
      <w:pPr>
        <w:widowControl w:val="0"/>
        <w:autoSpaceDE w:val="0"/>
        <w:autoSpaceDN w:val="0"/>
        <w:adjustRightInd w:val="0"/>
        <w:ind w:right="-284"/>
        <w:contextualSpacing/>
        <w:jc w:val="both"/>
        <w:rPr>
          <w:rFonts w:eastAsia="Calibri" w:cs="Times New Roman"/>
          <w:szCs w:val="24"/>
          <w:lang w:eastAsia="ru-RU"/>
        </w:rPr>
      </w:pPr>
      <w:r w:rsidRPr="00377DD9">
        <w:rPr>
          <w:rFonts w:eastAsia="Times New Roman" w:cs="Times New Roman"/>
          <w:szCs w:val="24"/>
          <w:lang w:eastAsia="ru-RU"/>
        </w:rPr>
        <w:t xml:space="preserve">- </w:t>
      </w:r>
      <w:r w:rsidRPr="00377DD9">
        <w:rPr>
          <w:rFonts w:eastAsia="Calibri" w:cs="Times New Roman"/>
          <w:szCs w:val="24"/>
          <w:lang w:eastAsia="ru-RU"/>
        </w:rPr>
        <w:t>в связи с выявленным правовым пробелом в пенсионном законодательстве в</w:t>
      </w:r>
      <w:r w:rsidR="002976D3" w:rsidRPr="00377DD9">
        <w:rPr>
          <w:rFonts w:eastAsia="Calibri" w:cs="Times New Roman"/>
          <w:szCs w:val="24"/>
          <w:lang w:eastAsia="ru-RU"/>
        </w:rPr>
        <w:t xml:space="preserve"> вопросе</w:t>
      </w:r>
      <w:r w:rsidRPr="00377DD9">
        <w:rPr>
          <w:rFonts w:eastAsia="Calibri" w:cs="Times New Roman"/>
          <w:szCs w:val="24"/>
          <w:lang w:eastAsia="ru-RU"/>
        </w:rPr>
        <w:t xml:space="preserve"> </w:t>
      </w:r>
      <w:proofErr w:type="spellStart"/>
      <w:r w:rsidRPr="00377DD9">
        <w:rPr>
          <w:rFonts w:eastAsia="Calibri" w:cs="Times New Roman"/>
          <w:szCs w:val="24"/>
          <w:lang w:eastAsia="ru-RU"/>
        </w:rPr>
        <w:t>неурегул</w:t>
      </w:r>
      <w:r w:rsidR="002976D3" w:rsidRPr="00377DD9">
        <w:rPr>
          <w:rFonts w:eastAsia="Calibri" w:cs="Times New Roman"/>
          <w:szCs w:val="24"/>
          <w:lang w:eastAsia="ru-RU"/>
        </w:rPr>
        <w:t>ированности</w:t>
      </w:r>
      <w:proofErr w:type="spellEnd"/>
      <w:r w:rsidRPr="00377DD9">
        <w:rPr>
          <w:rFonts w:eastAsia="Calibri" w:cs="Times New Roman"/>
          <w:szCs w:val="24"/>
          <w:lang w:eastAsia="ru-RU"/>
        </w:rPr>
        <w:t xml:space="preserve"> оснований и порядка прекращения выплаты пенсий гражданам ПМР в связи с переходом на пенсионное обеспечение другого государства;</w:t>
      </w:r>
    </w:p>
    <w:p w:rsidR="003B663C" w:rsidRPr="00377DD9" w:rsidRDefault="003B663C" w:rsidP="00377DD9">
      <w:pPr>
        <w:widowControl w:val="0"/>
        <w:autoSpaceDE w:val="0"/>
        <w:autoSpaceDN w:val="0"/>
        <w:adjustRightInd w:val="0"/>
        <w:ind w:right="-284" w:firstLine="708"/>
        <w:jc w:val="both"/>
        <w:rPr>
          <w:rFonts w:eastAsia="Times New Roman" w:cs="Times New Roman"/>
          <w:bCs/>
          <w:szCs w:val="24"/>
          <w:lang w:eastAsia="ru-RU"/>
        </w:rPr>
      </w:pPr>
      <w:r w:rsidRPr="00377DD9">
        <w:rPr>
          <w:rFonts w:eastAsia="Times New Roman" w:cs="Times New Roman"/>
          <w:bCs/>
          <w:szCs w:val="24"/>
          <w:lang w:eastAsia="ru-RU"/>
        </w:rPr>
        <w:t xml:space="preserve">4) </w:t>
      </w:r>
      <w:r w:rsidR="000B68ED" w:rsidRPr="00377DD9">
        <w:rPr>
          <w:rFonts w:eastAsia="Times New Roman" w:cs="Times New Roman"/>
          <w:bCs/>
          <w:szCs w:val="24"/>
          <w:lang w:eastAsia="ru-RU"/>
        </w:rPr>
        <w:t xml:space="preserve"> министру здравоохранения ПМР и министру по социальной защите и труду ПМР</w:t>
      </w:r>
      <w:r w:rsidRPr="00377DD9">
        <w:rPr>
          <w:rFonts w:eastAsia="Times New Roman" w:cs="Times New Roman"/>
          <w:bCs/>
          <w:szCs w:val="24"/>
          <w:lang w:eastAsia="ru-RU"/>
        </w:rPr>
        <w:t>:</w:t>
      </w:r>
    </w:p>
    <w:p w:rsidR="000B68ED" w:rsidRPr="00377DD9" w:rsidRDefault="003B663C" w:rsidP="00377DD9">
      <w:pPr>
        <w:widowControl w:val="0"/>
        <w:autoSpaceDE w:val="0"/>
        <w:autoSpaceDN w:val="0"/>
        <w:adjustRightInd w:val="0"/>
        <w:ind w:right="-284" w:firstLine="708"/>
        <w:jc w:val="both"/>
        <w:rPr>
          <w:rFonts w:eastAsia="Times New Roman" w:cs="Times New Roman"/>
          <w:szCs w:val="24"/>
          <w:lang w:eastAsia="ru-RU"/>
        </w:rPr>
      </w:pPr>
      <w:r w:rsidRPr="00377DD9">
        <w:rPr>
          <w:rFonts w:eastAsia="Times New Roman" w:cs="Times New Roman"/>
          <w:bCs/>
          <w:szCs w:val="24"/>
          <w:lang w:eastAsia="ru-RU"/>
        </w:rPr>
        <w:t>-</w:t>
      </w:r>
      <w:r w:rsidR="000B68ED" w:rsidRPr="00377DD9">
        <w:rPr>
          <w:rFonts w:eastAsia="Times New Roman" w:cs="Times New Roman"/>
          <w:bCs/>
          <w:szCs w:val="24"/>
          <w:lang w:eastAsia="ru-RU"/>
        </w:rPr>
        <w:t xml:space="preserve"> о</w:t>
      </w:r>
      <w:r w:rsidR="000B68ED" w:rsidRPr="00377DD9">
        <w:rPr>
          <w:rFonts w:eastAsia="Times New Roman" w:cs="Times New Roman"/>
          <w:szCs w:val="24"/>
          <w:lang w:eastAsia="ru-RU"/>
        </w:rPr>
        <w:t xml:space="preserve"> выявленном правовом пробеле в регулировании порядка заполнения листка о нетрудоспособности;</w:t>
      </w:r>
    </w:p>
    <w:p w:rsidR="002976D3" w:rsidRPr="00377DD9" w:rsidRDefault="002976D3" w:rsidP="00377DD9">
      <w:pPr>
        <w:widowControl w:val="0"/>
        <w:autoSpaceDE w:val="0"/>
        <w:autoSpaceDN w:val="0"/>
        <w:adjustRightInd w:val="0"/>
        <w:ind w:right="-284" w:firstLine="708"/>
        <w:jc w:val="both"/>
        <w:rPr>
          <w:rFonts w:eastAsia="Times New Roman" w:cs="Times New Roman"/>
          <w:szCs w:val="24"/>
          <w:lang w:eastAsia="ru-RU"/>
        </w:rPr>
      </w:pPr>
      <w:r w:rsidRPr="00377DD9">
        <w:rPr>
          <w:rFonts w:eastAsia="Times New Roman" w:cs="Times New Roman"/>
          <w:szCs w:val="24"/>
          <w:lang w:eastAsia="ru-RU"/>
        </w:rPr>
        <w:t xml:space="preserve">5) </w:t>
      </w:r>
      <w:r w:rsidRPr="00377DD9">
        <w:rPr>
          <w:rFonts w:eastAsia="Times New Roman" w:cs="Times New Roman"/>
          <w:bCs/>
          <w:szCs w:val="24"/>
          <w:lang w:eastAsia="ru-RU"/>
        </w:rPr>
        <w:t>министру здравоохранения ПМР:</w:t>
      </w:r>
    </w:p>
    <w:p w:rsidR="000B68ED" w:rsidRPr="00377DD9" w:rsidRDefault="000B68ED" w:rsidP="00377DD9">
      <w:pPr>
        <w:ind w:right="-284"/>
        <w:jc w:val="both"/>
        <w:rPr>
          <w:rFonts w:eastAsia="Calibri" w:cs="Times New Roman"/>
          <w:bCs/>
          <w:szCs w:val="24"/>
        </w:rPr>
      </w:pPr>
      <w:r w:rsidRPr="00377DD9">
        <w:rPr>
          <w:rFonts w:eastAsia="Times New Roman" w:cs="Times New Roman"/>
          <w:szCs w:val="24"/>
          <w:lang w:eastAsia="ru-RU"/>
        </w:rPr>
        <w:t xml:space="preserve">- </w:t>
      </w:r>
      <w:r w:rsidRPr="00377DD9">
        <w:rPr>
          <w:rFonts w:eastAsia="Calibri" w:cs="Times New Roman"/>
          <w:szCs w:val="24"/>
        </w:rPr>
        <w:t>о</w:t>
      </w:r>
      <w:r w:rsidRPr="00377DD9">
        <w:rPr>
          <w:rFonts w:eastAsia="Calibri" w:cs="Times New Roman"/>
          <w:b/>
          <w:szCs w:val="24"/>
        </w:rPr>
        <w:t xml:space="preserve"> </w:t>
      </w:r>
      <w:r w:rsidRPr="00377DD9">
        <w:rPr>
          <w:rFonts w:eastAsia="Times New Roman" w:cs="Times New Roman"/>
          <w:szCs w:val="24"/>
          <w:lang w:eastAsia="ru-RU"/>
        </w:rPr>
        <w:t>выявленных правовых пробелах в регулировании</w:t>
      </w:r>
      <w:r w:rsidRPr="00377DD9">
        <w:rPr>
          <w:rFonts w:eastAsia="Calibri" w:cs="Times New Roman"/>
          <w:bCs/>
          <w:szCs w:val="24"/>
        </w:rPr>
        <w:t xml:space="preserve"> порядка учета (ведения очередности) лиц, нуждающихся в </w:t>
      </w:r>
      <w:proofErr w:type="spellStart"/>
      <w:r w:rsidRPr="00377DD9">
        <w:rPr>
          <w:rFonts w:eastAsia="Calibri" w:cs="Times New Roman"/>
          <w:bCs/>
          <w:szCs w:val="24"/>
        </w:rPr>
        <w:t>эндопротезировании</w:t>
      </w:r>
      <w:proofErr w:type="spellEnd"/>
      <w:r w:rsidRPr="00377DD9">
        <w:rPr>
          <w:rFonts w:eastAsia="Calibri" w:cs="Times New Roman"/>
          <w:bCs/>
          <w:szCs w:val="24"/>
        </w:rPr>
        <w:t xml:space="preserve"> за пределами республики, порядка распределения квот для проведения таких операций среди лечебно-профилактических учреждений республики. Также установлено, что действующее законодательство республики не содержит клинических рекомендаций по профилактике, диагностике, лечению и реабилитации пациентов, нуждающихся в </w:t>
      </w:r>
      <w:proofErr w:type="spellStart"/>
      <w:r w:rsidRPr="00377DD9">
        <w:rPr>
          <w:rFonts w:eastAsia="Calibri" w:cs="Times New Roman"/>
          <w:bCs/>
          <w:szCs w:val="24"/>
        </w:rPr>
        <w:t>эндопротезировании</w:t>
      </w:r>
      <w:proofErr w:type="spellEnd"/>
      <w:r w:rsidRPr="00377DD9">
        <w:rPr>
          <w:rFonts w:eastAsia="Calibri" w:cs="Times New Roman"/>
          <w:bCs/>
          <w:szCs w:val="24"/>
        </w:rPr>
        <w:t xml:space="preserve"> тазобедренных суставов;</w:t>
      </w:r>
    </w:p>
    <w:p w:rsidR="000B68ED" w:rsidRPr="00377DD9" w:rsidRDefault="000B68ED" w:rsidP="00377DD9">
      <w:pPr>
        <w:widowControl w:val="0"/>
        <w:autoSpaceDE w:val="0"/>
        <w:autoSpaceDN w:val="0"/>
        <w:adjustRightInd w:val="0"/>
        <w:ind w:right="-284" w:firstLine="708"/>
        <w:jc w:val="both"/>
        <w:rPr>
          <w:rFonts w:eastAsia="Times New Roman" w:cs="Times New Roman"/>
          <w:szCs w:val="24"/>
          <w:lang w:eastAsia="ru-RU"/>
        </w:rPr>
      </w:pPr>
      <w:r w:rsidRPr="00377DD9">
        <w:rPr>
          <w:rFonts w:eastAsia="Times New Roman" w:cs="Times New Roman"/>
          <w:szCs w:val="24"/>
          <w:lang w:eastAsia="ru-RU"/>
        </w:rPr>
        <w:t xml:space="preserve">- </w:t>
      </w:r>
      <w:r w:rsidRPr="00377DD9">
        <w:rPr>
          <w:rFonts w:eastAsia="Times New Roman" w:cs="Times New Roman"/>
          <w:bCs/>
          <w:szCs w:val="24"/>
          <w:lang w:eastAsia="ru-RU"/>
        </w:rPr>
        <w:t xml:space="preserve">о выявленном правовом пробеле в регулировании </w:t>
      </w:r>
      <w:r w:rsidRPr="00377DD9">
        <w:rPr>
          <w:rFonts w:eastAsia="Times New Roman" w:cs="Times New Roman"/>
          <w:szCs w:val="24"/>
          <w:lang w:eastAsia="ru-RU"/>
        </w:rPr>
        <w:t>порядка перевода пациентов из одного лечебно-профилактического учреждения в другое;</w:t>
      </w:r>
    </w:p>
    <w:p w:rsidR="000B68ED" w:rsidRPr="00377DD9" w:rsidRDefault="000B68ED" w:rsidP="00377DD9">
      <w:pPr>
        <w:widowControl w:val="0"/>
        <w:autoSpaceDE w:val="0"/>
        <w:autoSpaceDN w:val="0"/>
        <w:adjustRightInd w:val="0"/>
        <w:ind w:right="-284"/>
        <w:jc w:val="both"/>
        <w:rPr>
          <w:rFonts w:eastAsia="Times New Roman" w:cs="Times New Roman"/>
          <w:bCs/>
          <w:szCs w:val="24"/>
          <w:lang w:eastAsia="ru-RU"/>
        </w:rPr>
      </w:pPr>
      <w:r w:rsidRPr="00377DD9">
        <w:rPr>
          <w:rFonts w:eastAsia="Times New Roman" w:cs="Times New Roman"/>
          <w:bCs/>
          <w:szCs w:val="24"/>
          <w:lang w:eastAsia="ru-RU"/>
        </w:rPr>
        <w:t>- о выявленном правовом пробеле порядка информирования уполномоченных лиц (членов семьи, а при их отсутствии – близких родственников или законных представителей умершего) о смерти пациентов в лечебно-профилактических учреждениях, подведомственных Министерству здравоохранения ПМР).</w:t>
      </w:r>
    </w:p>
    <w:p w:rsidR="000B68ED" w:rsidRPr="00377DD9" w:rsidRDefault="000E4F5A" w:rsidP="00377DD9">
      <w:pPr>
        <w:ind w:right="-284"/>
        <w:jc w:val="both"/>
        <w:rPr>
          <w:rFonts w:eastAsia="Calibri" w:cs="Times New Roman"/>
          <w:szCs w:val="24"/>
        </w:rPr>
      </w:pPr>
      <w:r w:rsidRPr="00377DD9">
        <w:rPr>
          <w:rFonts w:eastAsia="Calibri" w:cs="Times New Roman"/>
          <w:szCs w:val="24"/>
        </w:rPr>
        <w:t>6</w:t>
      </w:r>
      <w:r w:rsidR="006D38E2" w:rsidRPr="00377DD9">
        <w:rPr>
          <w:rFonts w:eastAsia="Calibri" w:cs="Times New Roman"/>
          <w:szCs w:val="24"/>
        </w:rPr>
        <w:t>)</w:t>
      </w:r>
      <w:r w:rsidR="000B68ED" w:rsidRPr="00377DD9">
        <w:rPr>
          <w:rFonts w:eastAsia="Calibri" w:cs="Times New Roman"/>
          <w:szCs w:val="24"/>
        </w:rPr>
        <w:t xml:space="preserve"> министру юстиции ПМР о  выявленном правовом пробеле в регулировании порядка выдачи выписки из протокола конкурсной комиссии по результатам проведенного конкурса среди лиц, претендующих на право заниматься нотариальной деятельностью;</w:t>
      </w:r>
    </w:p>
    <w:p w:rsidR="000B68ED" w:rsidRPr="00377DD9" w:rsidRDefault="000E4F5A" w:rsidP="00377DD9">
      <w:pPr>
        <w:widowControl w:val="0"/>
        <w:autoSpaceDE w:val="0"/>
        <w:autoSpaceDN w:val="0"/>
        <w:adjustRightInd w:val="0"/>
        <w:ind w:right="-284" w:firstLine="708"/>
        <w:jc w:val="both"/>
        <w:rPr>
          <w:rFonts w:eastAsia="Times New Roman" w:cs="Times New Roman"/>
          <w:b/>
          <w:szCs w:val="24"/>
          <w:lang w:eastAsia="ru-RU"/>
        </w:rPr>
      </w:pPr>
      <w:r w:rsidRPr="00377DD9">
        <w:rPr>
          <w:rFonts w:eastAsia="Times New Roman" w:cs="Times New Roman"/>
          <w:szCs w:val="24"/>
          <w:lang w:eastAsia="ru-RU"/>
        </w:rPr>
        <w:t>7</w:t>
      </w:r>
      <w:r w:rsidR="006D38E2" w:rsidRPr="00377DD9">
        <w:rPr>
          <w:rFonts w:eastAsia="Times New Roman" w:cs="Times New Roman"/>
          <w:szCs w:val="24"/>
          <w:lang w:eastAsia="ru-RU"/>
        </w:rPr>
        <w:t>)</w:t>
      </w:r>
      <w:r w:rsidR="000B68ED" w:rsidRPr="00377DD9">
        <w:rPr>
          <w:rFonts w:eastAsia="Times New Roman" w:cs="Times New Roman"/>
          <w:szCs w:val="24"/>
          <w:lang w:eastAsia="ru-RU"/>
        </w:rPr>
        <w:t xml:space="preserve"> министру просвещения ПМР о выявленном правовом пробеле в вопросе определения требований к материально-технической базе организации дошкольного образования;</w:t>
      </w:r>
    </w:p>
    <w:p w:rsidR="000B68ED" w:rsidRPr="00377DD9" w:rsidRDefault="000E4F5A" w:rsidP="00377DD9">
      <w:pPr>
        <w:widowControl w:val="0"/>
        <w:tabs>
          <w:tab w:val="left" w:pos="709"/>
        </w:tabs>
        <w:autoSpaceDE w:val="0"/>
        <w:autoSpaceDN w:val="0"/>
        <w:adjustRightInd w:val="0"/>
        <w:ind w:right="-284"/>
        <w:jc w:val="both"/>
        <w:rPr>
          <w:rFonts w:eastAsia="Times New Roman" w:cs="Times New Roman"/>
          <w:szCs w:val="24"/>
          <w:lang w:eastAsia="ru-RU"/>
        </w:rPr>
      </w:pPr>
      <w:r w:rsidRPr="00377DD9">
        <w:rPr>
          <w:rFonts w:eastAsia="Times New Roman" w:cs="Times New Roman"/>
          <w:szCs w:val="24"/>
          <w:lang w:eastAsia="ru-RU" w:bidi="en-US"/>
        </w:rPr>
        <w:t>8</w:t>
      </w:r>
      <w:r w:rsidR="006D38E2" w:rsidRPr="00377DD9">
        <w:rPr>
          <w:rFonts w:eastAsia="Times New Roman" w:cs="Times New Roman"/>
          <w:szCs w:val="24"/>
          <w:lang w:eastAsia="ru-RU" w:bidi="en-US"/>
        </w:rPr>
        <w:t>)</w:t>
      </w:r>
      <w:r w:rsidR="000B68ED" w:rsidRPr="00377DD9">
        <w:rPr>
          <w:rFonts w:eastAsia="Times New Roman" w:cs="Times New Roman"/>
          <w:szCs w:val="24"/>
          <w:lang w:eastAsia="ru-RU" w:bidi="en-US"/>
        </w:rPr>
        <w:t xml:space="preserve"> министру внутренних дел ПМР </w:t>
      </w:r>
      <w:r w:rsidR="000B68ED" w:rsidRPr="00377DD9">
        <w:rPr>
          <w:rFonts w:eastAsia="Times New Roman" w:cs="Times New Roman"/>
          <w:szCs w:val="24"/>
          <w:lang w:eastAsia="ru-RU"/>
        </w:rPr>
        <w:t xml:space="preserve">о выявленном правовом пробеле в вопросе регулирования порядка изменения сведений об адресе регистрации гражданина по месту </w:t>
      </w:r>
      <w:r w:rsidR="00E13F1C" w:rsidRPr="00377DD9">
        <w:rPr>
          <w:rFonts w:eastAsia="Times New Roman" w:cs="Times New Roman"/>
          <w:szCs w:val="24"/>
          <w:lang w:eastAsia="ru-RU"/>
        </w:rPr>
        <w:t xml:space="preserve">жительства </w:t>
      </w:r>
      <w:r w:rsidR="000B68ED" w:rsidRPr="00377DD9">
        <w:rPr>
          <w:rFonts w:eastAsia="Times New Roman" w:cs="Times New Roman"/>
          <w:szCs w:val="24"/>
          <w:lang w:eastAsia="ru-RU"/>
        </w:rPr>
        <w:t>или по месту пребывания в случаях изменения названия населенного пункта, улицы, переулка по адресу проживания (пребывания) гражданина.</w:t>
      </w:r>
    </w:p>
    <w:p w:rsidR="000B68ED" w:rsidRPr="00377DD9" w:rsidRDefault="000B68ED" w:rsidP="00377DD9">
      <w:pPr>
        <w:ind w:right="-284" w:firstLine="0"/>
        <w:jc w:val="both"/>
        <w:rPr>
          <w:rFonts w:eastAsia="Calibri" w:cs="Times New Roman"/>
          <w:szCs w:val="24"/>
        </w:rPr>
      </w:pPr>
    </w:p>
    <w:p w:rsidR="00B12BCC" w:rsidRPr="00377DD9" w:rsidRDefault="00B12BCC" w:rsidP="00377DD9">
      <w:pPr>
        <w:ind w:right="-284"/>
        <w:jc w:val="center"/>
        <w:rPr>
          <w:rFonts w:eastAsia="Calibri" w:cs="Times New Roman"/>
          <w:szCs w:val="24"/>
        </w:rPr>
      </w:pPr>
      <w:r w:rsidRPr="00377DD9">
        <w:rPr>
          <w:rFonts w:eastAsia="Calibri" w:cs="Times New Roman"/>
          <w:b/>
          <w:szCs w:val="24"/>
          <w:lang w:val="en-US"/>
        </w:rPr>
        <w:t>V</w:t>
      </w:r>
      <w:r w:rsidRPr="00377DD9">
        <w:rPr>
          <w:rFonts w:eastAsia="Calibri" w:cs="Times New Roman"/>
          <w:b/>
          <w:szCs w:val="24"/>
        </w:rPr>
        <w:t>. Предложения и рекомендации по законодательному регулированию имеющихся и обозначенных в предоставляемом отчете проблем</w:t>
      </w:r>
    </w:p>
    <w:p w:rsidR="00B12BCC" w:rsidRPr="00377DD9" w:rsidRDefault="00B12BCC" w:rsidP="00377DD9">
      <w:pPr>
        <w:ind w:right="-284" w:firstLine="0"/>
        <w:jc w:val="both"/>
        <w:rPr>
          <w:rFonts w:eastAsia="Times New Roman" w:cs="Times New Roman"/>
          <w:szCs w:val="24"/>
          <w:lang w:eastAsia="ru-RU"/>
        </w:rPr>
      </w:pPr>
    </w:p>
    <w:p w:rsidR="006B1093" w:rsidRPr="00377DD9" w:rsidRDefault="006B1093" w:rsidP="00377DD9">
      <w:pPr>
        <w:ind w:right="-284"/>
        <w:jc w:val="both"/>
        <w:rPr>
          <w:rFonts w:eastAsia="Times New Roman" w:cs="Times New Roman"/>
          <w:lang w:bidi="en-US"/>
        </w:rPr>
      </w:pPr>
      <w:r w:rsidRPr="00377DD9">
        <w:rPr>
          <w:rFonts w:eastAsia="Times New Roman" w:cs="Times New Roman"/>
          <w:lang w:bidi="en-US"/>
        </w:rPr>
        <w:t xml:space="preserve">В соответствии с Регламентом Верховного Совета ПМР Прокурором ПМР направлены предложения по формированию </w:t>
      </w:r>
      <w:r w:rsidR="007F0DC2">
        <w:rPr>
          <w:rFonts w:eastAsia="Times New Roman" w:cs="Times New Roman"/>
          <w:lang w:bidi="en-US"/>
        </w:rPr>
        <w:t xml:space="preserve">плана </w:t>
      </w:r>
      <w:r w:rsidRPr="00377DD9">
        <w:rPr>
          <w:rFonts w:eastAsia="Times New Roman" w:cs="Times New Roman"/>
          <w:lang w:bidi="en-US"/>
        </w:rPr>
        <w:t>законопроектной деятельности на 2022 год.</w:t>
      </w:r>
    </w:p>
    <w:p w:rsidR="006B1093" w:rsidRPr="00377DD9" w:rsidRDefault="006B1093" w:rsidP="00377DD9">
      <w:pPr>
        <w:ind w:right="-284"/>
        <w:jc w:val="both"/>
        <w:rPr>
          <w:rFonts w:eastAsia="Times New Roman" w:cs="Times New Roman"/>
          <w:lang w:bidi="en-US"/>
        </w:rPr>
      </w:pPr>
      <w:r w:rsidRPr="00377DD9">
        <w:rPr>
          <w:rFonts w:eastAsia="Times New Roman" w:cs="Times New Roman"/>
          <w:lang w:bidi="en-US"/>
        </w:rPr>
        <w:t>В 2022 году запланировано внести 13 законодательных инициатив по различным направлениям надзорной деятельности органов прокуратуры.</w:t>
      </w:r>
    </w:p>
    <w:p w:rsidR="006B1093" w:rsidRPr="00377DD9" w:rsidRDefault="006B1093" w:rsidP="00377DD9">
      <w:pPr>
        <w:ind w:right="-284" w:firstLine="0"/>
        <w:jc w:val="both"/>
        <w:rPr>
          <w:rFonts w:eastAsia="Times New Roman" w:cs="Times New Roman"/>
          <w:szCs w:val="24"/>
          <w:lang w:eastAsia="ru-RU"/>
        </w:rPr>
      </w:pPr>
      <w:r w:rsidRPr="00377DD9">
        <w:rPr>
          <w:rFonts w:eastAsia="Times New Roman" w:cs="Times New Roman"/>
          <w:szCs w:val="24"/>
          <w:lang w:eastAsia="ru-RU"/>
        </w:rPr>
        <w:t xml:space="preserve">            В случае выявлений пробелов и коллизий действующего законодательства в рамках текущей надзорной деятельности органов прокуратуры будут направляться и иные законодательные инициативы с целью правового урегулирования возникающих вопросов. </w:t>
      </w:r>
    </w:p>
    <w:p w:rsidR="006B1093" w:rsidRPr="00377DD9" w:rsidRDefault="00CC4936" w:rsidP="00377DD9">
      <w:pPr>
        <w:ind w:right="-284" w:firstLine="567"/>
        <w:jc w:val="both"/>
        <w:rPr>
          <w:rFonts w:eastAsia="Times New Roman" w:cs="Times New Roman"/>
          <w:szCs w:val="24"/>
          <w:lang w:eastAsia="ru-RU"/>
        </w:rPr>
      </w:pPr>
      <w:r w:rsidRPr="00377DD9">
        <w:rPr>
          <w:rFonts w:eastAsia="Times New Roman" w:cs="Times New Roman"/>
          <w:szCs w:val="24"/>
          <w:lang w:eastAsia="ru-RU"/>
        </w:rPr>
        <w:t xml:space="preserve">  </w:t>
      </w:r>
      <w:r w:rsidR="006B1093" w:rsidRPr="00377DD9">
        <w:rPr>
          <w:rFonts w:eastAsia="Times New Roman" w:cs="Times New Roman"/>
          <w:szCs w:val="24"/>
          <w:lang w:eastAsia="ru-RU"/>
        </w:rPr>
        <w:t xml:space="preserve">Кроме того, представляется необходимым в 2022 году продолжить во взаимодействии с Верховным Советом ПМР, иными субъектами </w:t>
      </w:r>
      <w:r w:rsidR="00D64A28">
        <w:rPr>
          <w:rFonts w:eastAsia="Times New Roman" w:cs="Times New Roman"/>
          <w:szCs w:val="24"/>
          <w:lang w:eastAsia="ru-RU"/>
        </w:rPr>
        <w:t xml:space="preserve">права </w:t>
      </w:r>
      <w:r w:rsidR="006B1093" w:rsidRPr="00377DD9">
        <w:rPr>
          <w:rFonts w:eastAsia="Times New Roman" w:cs="Times New Roman"/>
          <w:szCs w:val="24"/>
          <w:lang w:eastAsia="ru-RU"/>
        </w:rPr>
        <w:t>законодательной инициативы работу по рассмотрению ранее внесенных законодательных инициатив.</w:t>
      </w:r>
    </w:p>
    <w:p w:rsidR="00EA01A7" w:rsidRDefault="00EA01A7" w:rsidP="00377DD9">
      <w:pPr>
        <w:ind w:right="-284" w:firstLine="567"/>
        <w:jc w:val="both"/>
        <w:rPr>
          <w:rFonts w:eastAsia="Times New Roman" w:cs="Times New Roman"/>
          <w:szCs w:val="24"/>
          <w:lang w:eastAsia="ru-RU"/>
        </w:rPr>
      </w:pPr>
    </w:p>
    <w:p w:rsidR="00377DD9" w:rsidRPr="00377DD9" w:rsidRDefault="00377DD9" w:rsidP="00377DD9">
      <w:pPr>
        <w:ind w:right="-284" w:firstLine="567"/>
        <w:jc w:val="both"/>
        <w:rPr>
          <w:rFonts w:eastAsia="Times New Roman" w:cs="Times New Roman"/>
          <w:szCs w:val="24"/>
          <w:lang w:eastAsia="ru-RU"/>
        </w:rPr>
      </w:pPr>
    </w:p>
    <w:p w:rsidR="00EA01A7" w:rsidRPr="00377DD9" w:rsidRDefault="00EA01A7" w:rsidP="00377DD9">
      <w:pPr>
        <w:ind w:right="-284" w:firstLine="0"/>
        <w:jc w:val="both"/>
        <w:rPr>
          <w:rFonts w:eastAsia="Times New Roman" w:cs="Times New Roman"/>
          <w:szCs w:val="24"/>
          <w:lang w:eastAsia="ru-RU"/>
        </w:rPr>
      </w:pPr>
      <w:r w:rsidRPr="00377DD9">
        <w:rPr>
          <w:rFonts w:eastAsia="Times New Roman" w:cs="Times New Roman"/>
          <w:szCs w:val="24"/>
          <w:lang w:eastAsia="ru-RU"/>
        </w:rPr>
        <w:t>Прокурор</w:t>
      </w:r>
    </w:p>
    <w:p w:rsidR="00EA01A7" w:rsidRPr="00377DD9" w:rsidRDefault="00EA01A7" w:rsidP="00377DD9">
      <w:pPr>
        <w:ind w:right="-284" w:firstLine="0"/>
        <w:jc w:val="both"/>
        <w:rPr>
          <w:rFonts w:eastAsia="Times New Roman" w:cs="Times New Roman"/>
          <w:szCs w:val="24"/>
          <w:lang w:eastAsia="ru-RU"/>
        </w:rPr>
      </w:pPr>
      <w:r w:rsidRPr="00377DD9">
        <w:rPr>
          <w:rFonts w:eastAsia="Times New Roman" w:cs="Times New Roman"/>
          <w:szCs w:val="24"/>
          <w:lang w:eastAsia="ru-RU"/>
        </w:rPr>
        <w:t xml:space="preserve">Приднестровской Молдавской Республики                                                         </w:t>
      </w:r>
      <w:r w:rsidR="00377DD9">
        <w:rPr>
          <w:rFonts w:eastAsia="Times New Roman" w:cs="Times New Roman"/>
          <w:szCs w:val="24"/>
          <w:lang w:eastAsia="ru-RU"/>
        </w:rPr>
        <w:t xml:space="preserve">    </w:t>
      </w:r>
      <w:r w:rsidRPr="00377DD9">
        <w:rPr>
          <w:rFonts w:eastAsia="Times New Roman" w:cs="Times New Roman"/>
          <w:szCs w:val="24"/>
          <w:lang w:eastAsia="ru-RU"/>
        </w:rPr>
        <w:t>А.А.</w:t>
      </w:r>
      <w:r w:rsidR="00377DD9">
        <w:rPr>
          <w:rFonts w:eastAsia="Times New Roman" w:cs="Times New Roman"/>
          <w:szCs w:val="24"/>
          <w:lang w:eastAsia="ru-RU"/>
        </w:rPr>
        <w:t> </w:t>
      </w:r>
      <w:proofErr w:type="spellStart"/>
      <w:r w:rsidRPr="00377DD9">
        <w:rPr>
          <w:rFonts w:eastAsia="Times New Roman" w:cs="Times New Roman"/>
          <w:szCs w:val="24"/>
          <w:lang w:eastAsia="ru-RU"/>
        </w:rPr>
        <w:t>Гурецкий</w:t>
      </w:r>
      <w:proofErr w:type="spellEnd"/>
    </w:p>
    <w:p w:rsidR="00EA01A7" w:rsidRPr="00377DD9" w:rsidRDefault="00EA01A7" w:rsidP="00377DD9">
      <w:pPr>
        <w:ind w:right="-284" w:firstLine="0"/>
        <w:jc w:val="both"/>
        <w:rPr>
          <w:rFonts w:eastAsia="Times New Roman" w:cs="Times New Roman"/>
          <w:szCs w:val="24"/>
          <w:lang w:eastAsia="ru-RU"/>
        </w:rPr>
      </w:pPr>
    </w:p>
    <w:p w:rsidR="009D5B08" w:rsidRPr="000F65CB" w:rsidRDefault="009D5B08" w:rsidP="009D5B08">
      <w:pPr>
        <w:ind w:right="-284"/>
        <w:jc w:val="both"/>
        <w:rPr>
          <w:rFonts w:eastAsia="Times New Roman" w:cs="Times New Roman"/>
          <w:szCs w:val="24"/>
          <w:lang w:eastAsia="ru-RU"/>
        </w:rPr>
      </w:pPr>
      <w:r w:rsidRPr="000F65CB">
        <w:rPr>
          <w:rFonts w:eastAsia="Times New Roman" w:cs="Times New Roman"/>
          <w:szCs w:val="24"/>
          <w:lang w:eastAsia="ru-RU"/>
        </w:rPr>
        <w:t>Примечание.</w:t>
      </w:r>
    </w:p>
    <w:p w:rsidR="00D807B7" w:rsidRPr="00377DD9" w:rsidRDefault="009D5B08" w:rsidP="008D2B5E">
      <w:pPr>
        <w:ind w:right="-284"/>
        <w:jc w:val="both"/>
      </w:pPr>
      <w:r w:rsidRPr="000F65CB">
        <w:rPr>
          <w:rFonts w:eastAsia="Times New Roman" w:cs="Times New Roman"/>
          <w:szCs w:val="24"/>
          <w:lang w:eastAsia="ru-RU"/>
        </w:rPr>
        <w:t>Информация, указанная в настоящем Приложении, изложена в редакции, представленной Прокурором Приднестровской Молдавской Республик</w:t>
      </w:r>
      <w:r>
        <w:rPr>
          <w:rFonts w:eastAsia="Times New Roman" w:cs="Times New Roman"/>
          <w:szCs w:val="24"/>
          <w:lang w:eastAsia="ru-RU"/>
        </w:rPr>
        <w:t>и</w:t>
      </w:r>
      <w:r w:rsidRPr="000F65CB">
        <w:rPr>
          <w:rFonts w:eastAsia="Times New Roman" w:cs="Times New Roman"/>
          <w:szCs w:val="24"/>
          <w:lang w:eastAsia="ru-RU"/>
        </w:rPr>
        <w:t xml:space="preserve">. </w:t>
      </w:r>
      <w:bookmarkStart w:id="0" w:name="_GoBack"/>
      <w:bookmarkEnd w:id="0"/>
    </w:p>
    <w:sectPr w:rsidR="00D807B7" w:rsidRPr="00377DD9" w:rsidSect="008D2B5E">
      <w:headerReference w:type="default" r:id="rId7"/>
      <w:pgSz w:w="11906" w:h="16838"/>
      <w:pgMar w:top="567"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B69" w:rsidRDefault="00670B69" w:rsidP="008D2B5E">
      <w:r>
        <w:separator/>
      </w:r>
    </w:p>
  </w:endnote>
  <w:endnote w:type="continuationSeparator" w:id="0">
    <w:p w:rsidR="00670B69" w:rsidRDefault="00670B69" w:rsidP="008D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B69" w:rsidRDefault="00670B69" w:rsidP="008D2B5E">
      <w:r>
        <w:separator/>
      </w:r>
    </w:p>
  </w:footnote>
  <w:footnote w:type="continuationSeparator" w:id="0">
    <w:p w:rsidR="00670B69" w:rsidRDefault="00670B69" w:rsidP="008D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892242"/>
      <w:docPartObj>
        <w:docPartGallery w:val="Page Numbers (Top of Page)"/>
        <w:docPartUnique/>
      </w:docPartObj>
    </w:sdtPr>
    <w:sdtContent>
      <w:p w:rsidR="008D2B5E" w:rsidRDefault="008D2B5E">
        <w:pPr>
          <w:pStyle w:val="a7"/>
          <w:jc w:val="center"/>
        </w:pPr>
        <w:r>
          <w:fldChar w:fldCharType="begin"/>
        </w:r>
        <w:r>
          <w:instrText>PAGE   \* MERGEFORMAT</w:instrText>
        </w:r>
        <w:r>
          <w:fldChar w:fldCharType="separate"/>
        </w:r>
        <w:r>
          <w:rPr>
            <w:noProof/>
          </w:rPr>
          <w:t>23</w:t>
        </w:r>
        <w:r>
          <w:fldChar w:fldCharType="end"/>
        </w:r>
      </w:p>
    </w:sdtContent>
  </w:sdt>
  <w:p w:rsidR="008D2B5E" w:rsidRDefault="008D2B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C1B6C"/>
    <w:multiLevelType w:val="hybridMultilevel"/>
    <w:tmpl w:val="5D10C0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37"/>
    <w:rsid w:val="0000651B"/>
    <w:rsid w:val="00013E63"/>
    <w:rsid w:val="00016269"/>
    <w:rsid w:val="00016AA1"/>
    <w:rsid w:val="00032928"/>
    <w:rsid w:val="00033CEA"/>
    <w:rsid w:val="00037074"/>
    <w:rsid w:val="000859F9"/>
    <w:rsid w:val="00090697"/>
    <w:rsid w:val="0009627E"/>
    <w:rsid w:val="000A0D65"/>
    <w:rsid w:val="000B68ED"/>
    <w:rsid w:val="000D0F32"/>
    <w:rsid w:val="000D16D5"/>
    <w:rsid w:val="000E188F"/>
    <w:rsid w:val="000E21A0"/>
    <w:rsid w:val="000E4F5A"/>
    <w:rsid w:val="001033D5"/>
    <w:rsid w:val="00105C0D"/>
    <w:rsid w:val="00107753"/>
    <w:rsid w:val="001279E6"/>
    <w:rsid w:val="00141599"/>
    <w:rsid w:val="00143DEE"/>
    <w:rsid w:val="00144A65"/>
    <w:rsid w:val="00146DE2"/>
    <w:rsid w:val="00161515"/>
    <w:rsid w:val="0016768B"/>
    <w:rsid w:val="00167A55"/>
    <w:rsid w:val="00175141"/>
    <w:rsid w:val="001938BE"/>
    <w:rsid w:val="001A5797"/>
    <w:rsid w:val="001A6F93"/>
    <w:rsid w:val="001B7B54"/>
    <w:rsid w:val="001F5C1D"/>
    <w:rsid w:val="001F643E"/>
    <w:rsid w:val="0020389F"/>
    <w:rsid w:val="002159B3"/>
    <w:rsid w:val="0023480A"/>
    <w:rsid w:val="002355DB"/>
    <w:rsid w:val="002451DF"/>
    <w:rsid w:val="00251242"/>
    <w:rsid w:val="0025320D"/>
    <w:rsid w:val="0026229A"/>
    <w:rsid w:val="00270FE4"/>
    <w:rsid w:val="0027516A"/>
    <w:rsid w:val="00293655"/>
    <w:rsid w:val="002976D3"/>
    <w:rsid w:val="0029773C"/>
    <w:rsid w:val="002B0516"/>
    <w:rsid w:val="002B5D29"/>
    <w:rsid w:val="002C3D58"/>
    <w:rsid w:val="002D02C8"/>
    <w:rsid w:val="002D0F17"/>
    <w:rsid w:val="002D611C"/>
    <w:rsid w:val="002F0FE9"/>
    <w:rsid w:val="00314FD1"/>
    <w:rsid w:val="0031532A"/>
    <w:rsid w:val="00316733"/>
    <w:rsid w:val="00350BC0"/>
    <w:rsid w:val="00353857"/>
    <w:rsid w:val="00355353"/>
    <w:rsid w:val="003577D0"/>
    <w:rsid w:val="0036648A"/>
    <w:rsid w:val="00377DD9"/>
    <w:rsid w:val="00390D57"/>
    <w:rsid w:val="003B22D5"/>
    <w:rsid w:val="003B663C"/>
    <w:rsid w:val="003C17FE"/>
    <w:rsid w:val="003E329D"/>
    <w:rsid w:val="0041397E"/>
    <w:rsid w:val="004162A4"/>
    <w:rsid w:val="00416624"/>
    <w:rsid w:val="004318BC"/>
    <w:rsid w:val="00431DF5"/>
    <w:rsid w:val="004340E7"/>
    <w:rsid w:val="00436C0E"/>
    <w:rsid w:val="00437C85"/>
    <w:rsid w:val="00447134"/>
    <w:rsid w:val="00484CED"/>
    <w:rsid w:val="00486E8E"/>
    <w:rsid w:val="00495125"/>
    <w:rsid w:val="004B1697"/>
    <w:rsid w:val="004C416E"/>
    <w:rsid w:val="004D133F"/>
    <w:rsid w:val="004D63EB"/>
    <w:rsid w:val="004F2ABF"/>
    <w:rsid w:val="005016AC"/>
    <w:rsid w:val="00501743"/>
    <w:rsid w:val="005163E6"/>
    <w:rsid w:val="00523C2B"/>
    <w:rsid w:val="00533A8E"/>
    <w:rsid w:val="00535319"/>
    <w:rsid w:val="005427CC"/>
    <w:rsid w:val="00554201"/>
    <w:rsid w:val="00565DF0"/>
    <w:rsid w:val="00592292"/>
    <w:rsid w:val="0059440B"/>
    <w:rsid w:val="005A5FC5"/>
    <w:rsid w:val="005B24C4"/>
    <w:rsid w:val="005B446C"/>
    <w:rsid w:val="005C5A05"/>
    <w:rsid w:val="005C5AED"/>
    <w:rsid w:val="005E25FF"/>
    <w:rsid w:val="005F1406"/>
    <w:rsid w:val="00650195"/>
    <w:rsid w:val="006546F7"/>
    <w:rsid w:val="00656447"/>
    <w:rsid w:val="00663CAD"/>
    <w:rsid w:val="00664B5C"/>
    <w:rsid w:val="00670B69"/>
    <w:rsid w:val="00676223"/>
    <w:rsid w:val="006853CA"/>
    <w:rsid w:val="00694DEE"/>
    <w:rsid w:val="00697975"/>
    <w:rsid w:val="006A02BD"/>
    <w:rsid w:val="006A13F7"/>
    <w:rsid w:val="006A6DFA"/>
    <w:rsid w:val="006B1093"/>
    <w:rsid w:val="006B359F"/>
    <w:rsid w:val="006B546C"/>
    <w:rsid w:val="006B7846"/>
    <w:rsid w:val="006C2CC4"/>
    <w:rsid w:val="006D0417"/>
    <w:rsid w:val="006D38E2"/>
    <w:rsid w:val="006E1347"/>
    <w:rsid w:val="006E3593"/>
    <w:rsid w:val="006F67DD"/>
    <w:rsid w:val="006F7F29"/>
    <w:rsid w:val="00723264"/>
    <w:rsid w:val="00740346"/>
    <w:rsid w:val="00756749"/>
    <w:rsid w:val="00760CAC"/>
    <w:rsid w:val="00764A3D"/>
    <w:rsid w:val="0076590A"/>
    <w:rsid w:val="00782AFC"/>
    <w:rsid w:val="0079457C"/>
    <w:rsid w:val="00796F77"/>
    <w:rsid w:val="007A21BB"/>
    <w:rsid w:val="007A2FD0"/>
    <w:rsid w:val="007C4A5C"/>
    <w:rsid w:val="007D32AE"/>
    <w:rsid w:val="007D48E6"/>
    <w:rsid w:val="007F0DC2"/>
    <w:rsid w:val="00807A6E"/>
    <w:rsid w:val="00817523"/>
    <w:rsid w:val="00817C7C"/>
    <w:rsid w:val="00821CB0"/>
    <w:rsid w:val="0082525B"/>
    <w:rsid w:val="00826DEC"/>
    <w:rsid w:val="00827EE7"/>
    <w:rsid w:val="00842175"/>
    <w:rsid w:val="00843262"/>
    <w:rsid w:val="00853DE9"/>
    <w:rsid w:val="00855E38"/>
    <w:rsid w:val="00862B47"/>
    <w:rsid w:val="00880CFE"/>
    <w:rsid w:val="00886CBD"/>
    <w:rsid w:val="008A4510"/>
    <w:rsid w:val="008B6D12"/>
    <w:rsid w:val="008C3398"/>
    <w:rsid w:val="008D2B5E"/>
    <w:rsid w:val="008E7B88"/>
    <w:rsid w:val="00910CA1"/>
    <w:rsid w:val="009153F6"/>
    <w:rsid w:val="00925AAD"/>
    <w:rsid w:val="00933F00"/>
    <w:rsid w:val="00940DF0"/>
    <w:rsid w:val="009454FD"/>
    <w:rsid w:val="009479E6"/>
    <w:rsid w:val="00953896"/>
    <w:rsid w:val="009602B4"/>
    <w:rsid w:val="00962F1E"/>
    <w:rsid w:val="00967234"/>
    <w:rsid w:val="00974704"/>
    <w:rsid w:val="00981435"/>
    <w:rsid w:val="009A21F8"/>
    <w:rsid w:val="009B3AFA"/>
    <w:rsid w:val="009B482A"/>
    <w:rsid w:val="009B4C55"/>
    <w:rsid w:val="009D3BC0"/>
    <w:rsid w:val="009D5B08"/>
    <w:rsid w:val="00A00457"/>
    <w:rsid w:val="00A02705"/>
    <w:rsid w:val="00A21B15"/>
    <w:rsid w:val="00A33E32"/>
    <w:rsid w:val="00A35BDE"/>
    <w:rsid w:val="00A40027"/>
    <w:rsid w:val="00A4214B"/>
    <w:rsid w:val="00A47DB3"/>
    <w:rsid w:val="00A51746"/>
    <w:rsid w:val="00A61593"/>
    <w:rsid w:val="00A674E4"/>
    <w:rsid w:val="00A71F2A"/>
    <w:rsid w:val="00A81784"/>
    <w:rsid w:val="00A83C5A"/>
    <w:rsid w:val="00A87445"/>
    <w:rsid w:val="00AA0F0A"/>
    <w:rsid w:val="00AA6949"/>
    <w:rsid w:val="00AD31FB"/>
    <w:rsid w:val="00AD44CE"/>
    <w:rsid w:val="00AD4C1C"/>
    <w:rsid w:val="00AE1EF5"/>
    <w:rsid w:val="00AF3CFD"/>
    <w:rsid w:val="00B0356F"/>
    <w:rsid w:val="00B06DEF"/>
    <w:rsid w:val="00B124A6"/>
    <w:rsid w:val="00B12BCC"/>
    <w:rsid w:val="00B214E3"/>
    <w:rsid w:val="00B21770"/>
    <w:rsid w:val="00B25BB3"/>
    <w:rsid w:val="00B41090"/>
    <w:rsid w:val="00B56A70"/>
    <w:rsid w:val="00B74272"/>
    <w:rsid w:val="00B82672"/>
    <w:rsid w:val="00BB26E0"/>
    <w:rsid w:val="00BB29F7"/>
    <w:rsid w:val="00BC2CDE"/>
    <w:rsid w:val="00BE4D40"/>
    <w:rsid w:val="00BE7FDE"/>
    <w:rsid w:val="00BF0E3B"/>
    <w:rsid w:val="00BF559A"/>
    <w:rsid w:val="00BF6B9D"/>
    <w:rsid w:val="00C0369B"/>
    <w:rsid w:val="00C04AED"/>
    <w:rsid w:val="00C04E31"/>
    <w:rsid w:val="00C12464"/>
    <w:rsid w:val="00C1246D"/>
    <w:rsid w:val="00C24D67"/>
    <w:rsid w:val="00C41D05"/>
    <w:rsid w:val="00C52B82"/>
    <w:rsid w:val="00C6682E"/>
    <w:rsid w:val="00C7433B"/>
    <w:rsid w:val="00C840F1"/>
    <w:rsid w:val="00C85927"/>
    <w:rsid w:val="00C9037F"/>
    <w:rsid w:val="00CB1CF6"/>
    <w:rsid w:val="00CC0A6B"/>
    <w:rsid w:val="00CC4936"/>
    <w:rsid w:val="00CC7C47"/>
    <w:rsid w:val="00CD0069"/>
    <w:rsid w:val="00CE15B3"/>
    <w:rsid w:val="00CF0074"/>
    <w:rsid w:val="00CF0BC1"/>
    <w:rsid w:val="00CF3F93"/>
    <w:rsid w:val="00D066F4"/>
    <w:rsid w:val="00D27FD5"/>
    <w:rsid w:val="00D33DB6"/>
    <w:rsid w:val="00D42772"/>
    <w:rsid w:val="00D43601"/>
    <w:rsid w:val="00D477A9"/>
    <w:rsid w:val="00D56358"/>
    <w:rsid w:val="00D57184"/>
    <w:rsid w:val="00D64A28"/>
    <w:rsid w:val="00D7108F"/>
    <w:rsid w:val="00D7522B"/>
    <w:rsid w:val="00D807B7"/>
    <w:rsid w:val="00D81C02"/>
    <w:rsid w:val="00D82D91"/>
    <w:rsid w:val="00D846A5"/>
    <w:rsid w:val="00D87F8B"/>
    <w:rsid w:val="00D95737"/>
    <w:rsid w:val="00D96B80"/>
    <w:rsid w:val="00DA5402"/>
    <w:rsid w:val="00DA5DFD"/>
    <w:rsid w:val="00DC42E0"/>
    <w:rsid w:val="00DE0B06"/>
    <w:rsid w:val="00E13F1C"/>
    <w:rsid w:val="00E17033"/>
    <w:rsid w:val="00E30C35"/>
    <w:rsid w:val="00E3700F"/>
    <w:rsid w:val="00E62BC7"/>
    <w:rsid w:val="00E770CD"/>
    <w:rsid w:val="00E80B34"/>
    <w:rsid w:val="00E8109B"/>
    <w:rsid w:val="00EA01A7"/>
    <w:rsid w:val="00EA2852"/>
    <w:rsid w:val="00EB5DCC"/>
    <w:rsid w:val="00EC4530"/>
    <w:rsid w:val="00ED139D"/>
    <w:rsid w:val="00ED75E7"/>
    <w:rsid w:val="00ED7D94"/>
    <w:rsid w:val="00EE6D1B"/>
    <w:rsid w:val="00EF346C"/>
    <w:rsid w:val="00EF735C"/>
    <w:rsid w:val="00EF74C6"/>
    <w:rsid w:val="00F0418B"/>
    <w:rsid w:val="00F21DB8"/>
    <w:rsid w:val="00F2500A"/>
    <w:rsid w:val="00F27792"/>
    <w:rsid w:val="00F91C0D"/>
    <w:rsid w:val="00F97727"/>
    <w:rsid w:val="00FB5C2A"/>
    <w:rsid w:val="00FC22D8"/>
    <w:rsid w:val="00FC4D9F"/>
    <w:rsid w:val="00FD0EB7"/>
    <w:rsid w:val="00FF2519"/>
    <w:rsid w:val="00FF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C49B"/>
  <w15:docId w15:val="{DC8188C1-B7B9-4EA1-8467-0BB4BFE4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5DF0"/>
    <w:rPr>
      <w:b/>
      <w:bCs/>
      <w:spacing w:val="0"/>
    </w:rPr>
  </w:style>
  <w:style w:type="paragraph" w:customStyle="1" w:styleId="1">
    <w:name w:val="Без интервала1"/>
    <w:rsid w:val="00565DF0"/>
    <w:pPr>
      <w:ind w:firstLine="360"/>
    </w:pPr>
    <w:rPr>
      <w:rFonts w:ascii="Calibri" w:eastAsia="Times New Roman" w:hAnsi="Calibri" w:cs="Times New Roman"/>
      <w:sz w:val="22"/>
    </w:rPr>
  </w:style>
  <w:style w:type="paragraph" w:styleId="a4">
    <w:name w:val="List Paragraph"/>
    <w:basedOn w:val="a"/>
    <w:uiPriority w:val="34"/>
    <w:qFormat/>
    <w:rsid w:val="002159B3"/>
    <w:pPr>
      <w:ind w:left="720"/>
      <w:contextualSpacing/>
    </w:pPr>
  </w:style>
  <w:style w:type="paragraph" w:styleId="a5">
    <w:name w:val="Balloon Text"/>
    <w:basedOn w:val="a"/>
    <w:link w:val="a6"/>
    <w:uiPriority w:val="99"/>
    <w:semiHidden/>
    <w:unhideWhenUsed/>
    <w:rsid w:val="006A02BD"/>
    <w:rPr>
      <w:rFonts w:ascii="Tahoma" w:hAnsi="Tahoma" w:cs="Tahoma"/>
      <w:sz w:val="16"/>
      <w:szCs w:val="16"/>
    </w:rPr>
  </w:style>
  <w:style w:type="character" w:customStyle="1" w:styleId="a6">
    <w:name w:val="Текст выноски Знак"/>
    <w:basedOn w:val="a0"/>
    <w:link w:val="a5"/>
    <w:uiPriority w:val="99"/>
    <w:semiHidden/>
    <w:rsid w:val="006A02BD"/>
    <w:rPr>
      <w:rFonts w:ascii="Tahoma" w:hAnsi="Tahoma" w:cs="Tahoma"/>
      <w:sz w:val="16"/>
      <w:szCs w:val="16"/>
    </w:rPr>
  </w:style>
  <w:style w:type="paragraph" w:styleId="a7">
    <w:name w:val="header"/>
    <w:basedOn w:val="a"/>
    <w:link w:val="a8"/>
    <w:uiPriority w:val="99"/>
    <w:unhideWhenUsed/>
    <w:rsid w:val="008D2B5E"/>
    <w:pPr>
      <w:tabs>
        <w:tab w:val="center" w:pos="4677"/>
        <w:tab w:val="right" w:pos="9355"/>
      </w:tabs>
    </w:pPr>
  </w:style>
  <w:style w:type="character" w:customStyle="1" w:styleId="a8">
    <w:name w:val="Верхний колонтитул Знак"/>
    <w:basedOn w:val="a0"/>
    <w:link w:val="a7"/>
    <w:uiPriority w:val="99"/>
    <w:rsid w:val="008D2B5E"/>
  </w:style>
  <w:style w:type="paragraph" w:styleId="a9">
    <w:name w:val="footer"/>
    <w:basedOn w:val="a"/>
    <w:link w:val="aa"/>
    <w:uiPriority w:val="99"/>
    <w:unhideWhenUsed/>
    <w:rsid w:val="008D2B5E"/>
    <w:pPr>
      <w:tabs>
        <w:tab w:val="center" w:pos="4677"/>
        <w:tab w:val="right" w:pos="9355"/>
      </w:tabs>
    </w:pPr>
  </w:style>
  <w:style w:type="character" w:customStyle="1" w:styleId="aa">
    <w:name w:val="Нижний колонтитул Знак"/>
    <w:basedOn w:val="a0"/>
    <w:link w:val="a9"/>
    <w:uiPriority w:val="99"/>
    <w:rsid w:val="008D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12021</Words>
  <Characters>68520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Капшук Наталья Викторовна</dc:creator>
  <cp:keywords/>
  <dc:description/>
  <cp:lastModifiedBy>Шеремет</cp:lastModifiedBy>
  <cp:revision>5</cp:revision>
  <cp:lastPrinted>2022-02-14T13:42:00Z</cp:lastPrinted>
  <dcterms:created xsi:type="dcterms:W3CDTF">2022-03-16T12:59:00Z</dcterms:created>
  <dcterms:modified xsi:type="dcterms:W3CDTF">2022-03-16T15:02:00Z</dcterms:modified>
</cp:coreProperties>
</file>