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A0" w:rsidRPr="00041779" w:rsidRDefault="004232A0" w:rsidP="0042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BF2C0C" w:rsidRDefault="004232A0" w:rsidP="00BF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BF2C0C" w:rsidRDefault="004232A0" w:rsidP="00BF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BF2C0C" w:rsidRDefault="004232A0" w:rsidP="00BF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BF2C0C" w:rsidRDefault="004232A0" w:rsidP="00BF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BF2C0C" w:rsidRDefault="004232A0" w:rsidP="00BF2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1407</w:t>
      </w:r>
    </w:p>
    <w:p w:rsidR="004232A0" w:rsidRPr="00BF2C0C" w:rsidRDefault="004232A0" w:rsidP="00BF2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2A0" w:rsidRPr="00BF2C0C" w:rsidRDefault="004232A0" w:rsidP="00BF2C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4232A0" w:rsidRPr="00BF2C0C" w:rsidRDefault="004232A0" w:rsidP="00BF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6 июля 2022 года</w:t>
      </w:r>
    </w:p>
    <w:p w:rsidR="004232A0" w:rsidRPr="00BF2C0C" w:rsidRDefault="004232A0" w:rsidP="00BF2C0C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7283" w:rsidRPr="00BF2C0C" w:rsidRDefault="00D17283" w:rsidP="00BF2C0C">
      <w:pPr>
        <w:tabs>
          <w:tab w:val="left" w:pos="5954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 ходе реализации </w:t>
      </w:r>
      <w:r w:rsidR="0040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 целевой программы «Поддержка и развитие туризма в Приднестровской Молдавской Республике» за 2021 год</w:t>
      </w:r>
    </w:p>
    <w:p w:rsidR="004232A0" w:rsidRPr="00BF2C0C" w:rsidRDefault="004232A0" w:rsidP="00BF2C0C">
      <w:pPr>
        <w:spacing w:after="0" w:line="240" w:lineRule="auto"/>
        <w:ind w:right="3542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2C0C" w:rsidRPr="00BF2C0C" w:rsidRDefault="00BF2C0C" w:rsidP="00BF2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отчет о ходе реализации </w:t>
      </w:r>
      <w:r w:rsidR="00400C09"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00C09"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</w:t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целевой программы «Поддержка и развитие туризма в Приднестровской Молдавской Республике» за 2021 год, </w:t>
      </w:r>
      <w:r w:rsidRPr="00BF2C0C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представленный к рассмотрению М</w:t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инистерством экономического развития Приднестровской Молдавской Республики </w:t>
      </w:r>
      <w:r w:rsidR="001E26D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>(письмо Министерства экономического развития Приднестровс</w:t>
      </w:r>
      <w:r w:rsidR="00400C09">
        <w:rPr>
          <w:rFonts w:ascii="Times New Roman" w:eastAsia="Calibri" w:hAnsi="Times New Roman" w:cs="Times New Roman"/>
          <w:sz w:val="28"/>
          <w:szCs w:val="28"/>
          <w:lang w:eastAsia="ru-RU"/>
        </w:rPr>
        <w:t>кой Молдавской Республики от 3 марта</w:t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№ 01-18/15766)</w:t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</w:t>
      </w:r>
      <w:r w:rsidR="008824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 статьей 16-1 Закона Приднестровской Молдавской Республики </w:t>
      </w:r>
      <w:r w:rsidR="008824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бюджетной системе в Приднестровской Молдавской Республике», </w:t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BF2C0C" w:rsidRPr="00BF2C0C" w:rsidRDefault="00BF2C0C" w:rsidP="00BF2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F2C0C" w:rsidRPr="00BF2C0C" w:rsidRDefault="00BF2C0C" w:rsidP="00BF2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туризма </w:t>
      </w:r>
      <w:r w:rsidR="00400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</w:t>
      </w:r>
      <w:r w:rsidR="00400C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</w:t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целевая программа)</w:t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Республикой от </w:t>
      </w:r>
      <w:r w:rsidRPr="00BF2C0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11 июля 2019 года № 133-З-VI </w:t>
      </w:r>
      <w:r w:rsidRPr="00BF2C0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туризма в Приднестровской Молдавской Республике» на 2019–2026 годы</w:t>
      </w:r>
      <w:r w:rsidRPr="00BF2C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19-26) и направлена на создание современной, конкурентоспособной туристской отрасли, ориентированной на максимально полное удовлетворение потребностей граждан Приднестровской Молдавской Республики, граждан иностранных государств в услугах внутреннего и въездного туризма.</w:t>
      </w:r>
    </w:p>
    <w:p w:rsidR="00BF2C0C" w:rsidRPr="00BF2C0C" w:rsidRDefault="00BF2C0C" w:rsidP="00BF2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2F21DA" w:rsidRDefault="00BF2C0C" w:rsidP="002F21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приоритетных направлений, намеченных данной государственной целевой программой, предусмотрены следующие мероприятия:</w:t>
      </w:r>
    </w:p>
    <w:p w:rsidR="00BF2C0C" w:rsidRPr="002F21DA" w:rsidRDefault="002F21DA" w:rsidP="002F21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21D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>продвижение и активная рекламная кампания приднестровского туристского продукта в глобальной сети Интернет, на площадках приднестровских, международных   туристских операторов и агентств, а также через личные информационные площадки ведущих журналистов Приднестровской Молдавской Республики;</w:t>
      </w:r>
    </w:p>
    <w:p w:rsidR="00BF2C0C" w:rsidRPr="002F21DA" w:rsidRDefault="002F21DA" w:rsidP="002F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>поддержка и продвижение Интернет-сайта «Познавай Приднестровье» с полной информацией для туристов, внутренних и въездных;</w:t>
      </w:r>
    </w:p>
    <w:p w:rsidR="00BF2C0C" w:rsidRPr="002F21DA" w:rsidRDefault="002F21DA" w:rsidP="002F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 указателей основных </w:t>
      </w:r>
      <w:bookmarkStart w:id="0" w:name="_Hlk96422280"/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>туристских достопримечательностей</w:t>
      </w:r>
      <w:bookmarkEnd w:id="0"/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 xml:space="preserve"> и маршрутов к ним согласно утвержденным требованиям;</w:t>
      </w:r>
    </w:p>
    <w:p w:rsidR="00BF2C0C" w:rsidRPr="002F21DA" w:rsidRDefault="002F21DA" w:rsidP="002F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BF2C0C" w:rsidRPr="002F21DA">
        <w:rPr>
          <w:rFonts w:ascii="Times New Roman" w:hAnsi="Times New Roman" w:cs="Times New Roman"/>
          <w:sz w:val="28"/>
          <w:szCs w:val="28"/>
          <w:lang w:eastAsia="ru-RU"/>
        </w:rPr>
        <w:t>организация доступа туристов к глобальной сети Интернет в местах основных достопримечательностей и объектов показа.</w:t>
      </w:r>
    </w:p>
    <w:p w:rsidR="00BF2C0C" w:rsidRDefault="00BF2C0C" w:rsidP="00BF2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финансирование государственной целевой программы «Поддержка и развитие туризма в Приднестровской Молдавской Республике» в 2021 году, согласно информации отчета, составило 288 238 руб</w:t>
      </w:r>
      <w:r w:rsidR="002F21D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F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96,1 % от предусмотренных программой бюджетных средств. </w:t>
      </w:r>
    </w:p>
    <w:p w:rsidR="00BF2C0C" w:rsidRPr="00BF2C0C" w:rsidRDefault="00BF2C0C" w:rsidP="00BF2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C0C" w:rsidRPr="00BF2C0C" w:rsidRDefault="00BF2C0C" w:rsidP="00BF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мероприятий государственной целевой программы «Поддержка и развитие туризма </w:t>
      </w:r>
    </w:p>
    <w:p w:rsidR="00BF2C0C" w:rsidRPr="00BF2C0C" w:rsidRDefault="00BF2C0C" w:rsidP="00BF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Приднестровской Молдавской Республике» </w:t>
      </w:r>
    </w:p>
    <w:p w:rsidR="00BF2C0C" w:rsidRPr="00BF2C0C" w:rsidRDefault="00BF2C0C" w:rsidP="008824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</w:p>
    <w:tbl>
      <w:tblPr>
        <w:tblW w:w="99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232"/>
        <w:gridCol w:w="1237"/>
        <w:gridCol w:w="2402"/>
        <w:gridCol w:w="1413"/>
      </w:tblGrid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237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План, </w:t>
            </w:r>
          </w:p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40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(по информации, представленной </w:t>
            </w:r>
          </w:p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отчете), руб.</w:t>
            </w:r>
          </w:p>
        </w:tc>
        <w:tc>
          <w:tcPr>
            <w:tcW w:w="1413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Процент </w:t>
            </w:r>
            <w:proofErr w:type="spellStart"/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финанси-рования</w:t>
            </w:r>
            <w:proofErr w:type="spellEnd"/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2F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Продвижение и активная рекламная кампания приднестровского туристского продукта в глобальной сети Интернет, в том числе при сотрудничестве приднестровских, международных туристических операторов и агентств, а также в печатных изданиях, в том числе иностранных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195 000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188 244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2F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поддержка и продвижение Интернет-сайта «Познавай Приднестровье» с полной информацией для туристов, внутренних и въездных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19 000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2F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указателей основных туристских достопримечательностей </w:t>
            </w:r>
          </w:p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маршрутов к ним согласно утвержденным требованиям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63 000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62 084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2F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доступа туристов к глобальной сети Интернет путем создания (строительства) </w:t>
            </w: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оборудования новых зон </w:t>
            </w: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</w:t>
            </w: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18 910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</w:tr>
      <w:tr w:rsidR="00BF2C0C" w:rsidRPr="00BF2C0C" w:rsidTr="009B6B66">
        <w:tc>
          <w:tcPr>
            <w:tcW w:w="617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shd w:val="clear" w:color="auto" w:fill="auto"/>
          </w:tcPr>
          <w:p w:rsidR="00BF2C0C" w:rsidRPr="00BF2C0C" w:rsidRDefault="00BF2C0C" w:rsidP="00BF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288 238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C0C" w:rsidRPr="00BF2C0C" w:rsidRDefault="00BF2C0C" w:rsidP="00BF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96,1</w:t>
            </w:r>
          </w:p>
        </w:tc>
      </w:tr>
    </w:tbl>
    <w:p w:rsidR="009B6B66" w:rsidRPr="009B6B66" w:rsidRDefault="009B6B66" w:rsidP="009B6B66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Принимая во внимание вышеизложенное:</w:t>
      </w:r>
    </w:p>
    <w:p w:rsidR="009B6B66" w:rsidRPr="009B6B66" w:rsidRDefault="009B6B66" w:rsidP="009B6B66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а) плановые показатели финансирования программы в 2021 году составили 300 000 руб</w:t>
      </w:r>
      <w:r w:rsidR="001F6A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B6B66" w:rsidRPr="009B6B66" w:rsidRDefault="009B6B66" w:rsidP="009B6B66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б) фактически потребовалось финансирования на сумму 288 238 руб</w:t>
      </w:r>
      <w:r w:rsidR="001F6A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6B66" w:rsidRPr="009B6B66" w:rsidRDefault="009B6B66" w:rsidP="009B6B66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в) процент выполнения плана – 96,1</w:t>
      </w:r>
      <w:r w:rsidR="00CB50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9B6B66" w:rsidRPr="009B6B66" w:rsidRDefault="009B6B66" w:rsidP="009B6B66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B66" w:rsidRPr="009B6B66" w:rsidRDefault="009B6B66" w:rsidP="009B6B6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B6B6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основании вышеизложенного, в соответствии с разделом 7</w:t>
      </w:r>
      <w:r w:rsidR="001F6A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Приложения к 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1F6AA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="001F6AA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B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целевой программы «Поддержка </w:t>
      </w:r>
      <w:r w:rsidR="001F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туризма в Приднестровской Молдавской Республике» </w:t>
      </w:r>
      <w:r w:rsidR="001F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2019–2026 годы</w:t>
      </w:r>
      <w:r w:rsidRPr="009B6B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9B6B6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руководствуясь пунктом 4 статьи 100 Регламента Верховного Совета Приднестровской Молдавской Республики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9B6B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9B6B66" w:rsidRPr="009B6B66" w:rsidRDefault="009B6B66" w:rsidP="009B6B6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9B6B66" w:rsidRPr="009B6B66" w:rsidRDefault="009B6B66" w:rsidP="009B6B6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Утвердить отчет о ходе реализации государственной целевой программы </w:t>
      </w:r>
      <w:r w:rsidRPr="009B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туризма в Приднестровской Молдавской Республике» </w:t>
      </w: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>за 2021 год.</w:t>
      </w:r>
    </w:p>
    <w:p w:rsidR="009B6B66" w:rsidRPr="009B6B66" w:rsidRDefault="009B6B66" w:rsidP="009B6B6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B66" w:rsidRPr="009B6B66" w:rsidRDefault="009B6B66" w:rsidP="009B6B6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B6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подписания и подлежит официальному опубликованию.</w:t>
      </w:r>
    </w:p>
    <w:p w:rsidR="00BF2C0C" w:rsidRPr="00BF2C0C" w:rsidRDefault="00BF2C0C" w:rsidP="00BF2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4232A0" w:rsidRDefault="004232A0" w:rsidP="004232A0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A0" w:rsidRPr="00041779" w:rsidRDefault="004232A0" w:rsidP="004232A0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4232A0" w:rsidRPr="00041779" w:rsidRDefault="004232A0" w:rsidP="004232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4232A0" w:rsidRPr="00041779" w:rsidRDefault="004232A0" w:rsidP="004232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4232A0" w:rsidRPr="00041779" w:rsidRDefault="004232A0" w:rsidP="004232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2A0" w:rsidRPr="00041779" w:rsidRDefault="004232A0" w:rsidP="004232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4232A0" w:rsidRPr="00041779" w:rsidRDefault="009C253C" w:rsidP="004232A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«12</w:t>
      </w:r>
      <w:bookmarkStart w:id="1" w:name="_GoBack"/>
      <w:bookmarkEnd w:id="1"/>
      <w:r w:rsidR="004232A0"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июля 2022 года</w:t>
      </w:r>
    </w:p>
    <w:p w:rsidR="004232A0" w:rsidRDefault="004232A0" w:rsidP="004232A0">
      <w:pPr>
        <w:tabs>
          <w:tab w:val="left" w:pos="6389"/>
        </w:tabs>
        <w:suppressAutoHyphens/>
        <w:spacing w:after="0" w:line="240" w:lineRule="auto"/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417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1407</w:t>
      </w:r>
    </w:p>
    <w:p w:rsidR="004232A0" w:rsidRDefault="004232A0" w:rsidP="004232A0"/>
    <w:p w:rsidR="004232A0" w:rsidRDefault="004232A0" w:rsidP="004232A0"/>
    <w:p w:rsidR="00A60602" w:rsidRDefault="00A60602"/>
    <w:sectPr w:rsidR="00A60602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B4" w:rsidRDefault="00955EB4">
      <w:pPr>
        <w:spacing w:after="0" w:line="240" w:lineRule="auto"/>
      </w:pPr>
      <w:r>
        <w:separator/>
      </w:r>
    </w:p>
  </w:endnote>
  <w:endnote w:type="continuationSeparator" w:id="0">
    <w:p w:rsidR="00955EB4" w:rsidRDefault="0095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B4" w:rsidRDefault="00955EB4">
      <w:pPr>
        <w:spacing w:after="0" w:line="240" w:lineRule="auto"/>
      </w:pPr>
      <w:r>
        <w:separator/>
      </w:r>
    </w:p>
  </w:footnote>
  <w:footnote w:type="continuationSeparator" w:id="0">
    <w:p w:rsidR="00955EB4" w:rsidRDefault="0095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BC63C3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955E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BC63C3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9C253C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955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D2CEB"/>
    <w:multiLevelType w:val="hybridMultilevel"/>
    <w:tmpl w:val="22E6408A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0"/>
    <w:rsid w:val="001E26D6"/>
    <w:rsid w:val="001F6AA2"/>
    <w:rsid w:val="002F21DA"/>
    <w:rsid w:val="003B4B67"/>
    <w:rsid w:val="00400C09"/>
    <w:rsid w:val="004232A0"/>
    <w:rsid w:val="008824F2"/>
    <w:rsid w:val="00955EB4"/>
    <w:rsid w:val="00963396"/>
    <w:rsid w:val="009B6B66"/>
    <w:rsid w:val="009C253C"/>
    <w:rsid w:val="00A60602"/>
    <w:rsid w:val="00BC63C3"/>
    <w:rsid w:val="00BF2C0C"/>
    <w:rsid w:val="00CB5036"/>
    <w:rsid w:val="00D17283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8C0C"/>
  <w15:chartTrackingRefBased/>
  <w15:docId w15:val="{C7CBCF85-0739-4665-A1BA-776BC5B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2A0"/>
  </w:style>
  <w:style w:type="character" w:styleId="a5">
    <w:name w:val="page number"/>
    <w:basedOn w:val="a0"/>
    <w:rsid w:val="004232A0"/>
  </w:style>
  <w:style w:type="paragraph" w:styleId="a6">
    <w:name w:val="Balloon Text"/>
    <w:basedOn w:val="a"/>
    <w:link w:val="a7"/>
    <w:uiPriority w:val="99"/>
    <w:semiHidden/>
    <w:unhideWhenUsed/>
    <w:rsid w:val="00BC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13</cp:revision>
  <cp:lastPrinted>2022-07-11T07:11:00Z</cp:lastPrinted>
  <dcterms:created xsi:type="dcterms:W3CDTF">2022-07-07T07:34:00Z</dcterms:created>
  <dcterms:modified xsi:type="dcterms:W3CDTF">2022-07-12T07:02:00Z</dcterms:modified>
</cp:coreProperties>
</file>