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7B8" w:rsidRDefault="00B327B8" w:rsidP="00B327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7B8" w:rsidRDefault="00B327B8" w:rsidP="00B327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7B8" w:rsidRPr="00332956" w:rsidRDefault="00B327B8" w:rsidP="00B327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95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327B8" w:rsidRPr="00332956" w:rsidRDefault="00B327B8" w:rsidP="00B327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2956">
        <w:rPr>
          <w:rFonts w:ascii="Times New Roman" w:hAnsi="Times New Roman" w:cs="Times New Roman"/>
          <w:b/>
          <w:sz w:val="28"/>
          <w:szCs w:val="28"/>
        </w:rPr>
        <w:t>к проект</w:t>
      </w:r>
      <w:r>
        <w:rPr>
          <w:rFonts w:ascii="Times New Roman" w:hAnsi="Times New Roman" w:cs="Times New Roman"/>
          <w:b/>
          <w:sz w:val="28"/>
          <w:szCs w:val="28"/>
        </w:rPr>
        <w:t>ам</w:t>
      </w:r>
      <w:r w:rsidRPr="00332956">
        <w:rPr>
          <w:rFonts w:ascii="Times New Roman" w:hAnsi="Times New Roman" w:cs="Times New Roman"/>
          <w:b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332956">
        <w:rPr>
          <w:rFonts w:ascii="Times New Roman" w:hAnsi="Times New Roman" w:cs="Times New Roman"/>
          <w:b/>
          <w:sz w:val="28"/>
          <w:szCs w:val="28"/>
        </w:rPr>
        <w:t xml:space="preserve"> Приднестровской Молдавской Республики</w:t>
      </w:r>
      <w:r w:rsidRPr="003329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7B8" w:rsidRDefault="00B327B8" w:rsidP="00B327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FAF">
        <w:rPr>
          <w:rFonts w:ascii="Times New Roman" w:hAnsi="Times New Roman" w:cs="Times New Roman"/>
          <w:b/>
          <w:sz w:val="28"/>
          <w:szCs w:val="28"/>
        </w:rPr>
        <w:t xml:space="preserve">«О </w:t>
      </w:r>
      <w:proofErr w:type="gramStart"/>
      <w:r w:rsidRPr="00B74FAF">
        <w:rPr>
          <w:rFonts w:ascii="Times New Roman" w:hAnsi="Times New Roman" w:cs="Times New Roman"/>
          <w:b/>
          <w:sz w:val="28"/>
          <w:szCs w:val="28"/>
        </w:rPr>
        <w:t xml:space="preserve">внесении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 дополнений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B74F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12B9">
        <w:rPr>
          <w:rFonts w:ascii="Times New Roman" w:eastAsia="Calibri" w:hAnsi="Times New Roman" w:cs="Times New Roman"/>
          <w:b/>
          <w:sz w:val="28"/>
          <w:szCs w:val="28"/>
        </w:rPr>
        <w:t xml:space="preserve">Закон Приднестровской Молдавской Республики </w:t>
      </w:r>
      <w:r w:rsidRPr="00A23B14">
        <w:rPr>
          <w:rFonts w:ascii="Times New Roman" w:hAnsi="Times New Roman" w:cs="Times New Roman"/>
          <w:b/>
          <w:color w:val="000000"/>
          <w:sz w:val="28"/>
          <w:szCs w:val="28"/>
        </w:rPr>
        <w:t>«О некоммерческих организациях»</w:t>
      </w:r>
      <w:r w:rsidRPr="00B74FA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B74FAF">
        <w:rPr>
          <w:rFonts w:ascii="Times New Roman" w:hAnsi="Times New Roman" w:cs="Times New Roman"/>
          <w:b/>
          <w:sz w:val="28"/>
          <w:szCs w:val="28"/>
        </w:rPr>
        <w:t xml:space="preserve">«О внесении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 дополнения в </w:t>
      </w:r>
      <w:r w:rsidRPr="00B74F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12B9">
        <w:rPr>
          <w:rFonts w:ascii="Times New Roman" w:eastAsia="Calibri" w:hAnsi="Times New Roman" w:cs="Times New Roman"/>
          <w:b/>
          <w:sz w:val="28"/>
          <w:szCs w:val="28"/>
        </w:rPr>
        <w:t xml:space="preserve">Закон Приднестровской Молдавской Республики </w:t>
      </w:r>
      <w:r w:rsidRPr="00666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государственной регистрации юридических лиц и индивидуальных предпринимателей в Приднестровской Молдавской Республике»</w:t>
      </w:r>
    </w:p>
    <w:p w:rsidR="00B327B8" w:rsidRDefault="00B327B8" w:rsidP="00B327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327B8" w:rsidRDefault="00B327B8" w:rsidP="00B327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Настоящий проект закона разработан с целью установления правового регулирования </w:t>
      </w:r>
      <w:proofErr w:type="gramStart"/>
      <w:r>
        <w:rPr>
          <w:color w:val="000000" w:themeColor="text1"/>
          <w:sz w:val="28"/>
          <w:szCs w:val="28"/>
        </w:rPr>
        <w:t>вопросов</w:t>
      </w:r>
      <w:proofErr w:type="gramEnd"/>
      <w:r>
        <w:rPr>
          <w:color w:val="000000" w:themeColor="text1"/>
          <w:sz w:val="28"/>
          <w:szCs w:val="28"/>
        </w:rPr>
        <w:t xml:space="preserve"> связанных с выходом из состава </w:t>
      </w:r>
      <w:r w:rsidRPr="003C2F5F">
        <w:rPr>
          <w:color w:val="000000"/>
          <w:sz w:val="30"/>
          <w:szCs w:val="30"/>
        </w:rPr>
        <w:t>учредит</w:t>
      </w:r>
      <w:r>
        <w:rPr>
          <w:color w:val="000000"/>
          <w:sz w:val="30"/>
          <w:szCs w:val="30"/>
        </w:rPr>
        <w:t>еле</w:t>
      </w:r>
      <w:r>
        <w:rPr>
          <w:color w:val="000000"/>
          <w:sz w:val="30"/>
          <w:szCs w:val="30"/>
        </w:rPr>
        <w:tab/>
      </w:r>
      <w:r w:rsidRPr="003C2F5F">
        <w:rPr>
          <w:color w:val="000000"/>
          <w:sz w:val="30"/>
          <w:szCs w:val="30"/>
        </w:rPr>
        <w:t xml:space="preserve"> (участник</w:t>
      </w:r>
      <w:r>
        <w:rPr>
          <w:color w:val="000000"/>
          <w:sz w:val="30"/>
          <w:szCs w:val="30"/>
        </w:rPr>
        <w:t>ов</w:t>
      </w:r>
      <w:r w:rsidRPr="003C2F5F">
        <w:rPr>
          <w:color w:val="000000"/>
          <w:sz w:val="30"/>
          <w:szCs w:val="30"/>
        </w:rPr>
        <w:t xml:space="preserve">) общественных организаций, общественных движений, </w:t>
      </w:r>
      <w:r w:rsidRPr="003C2F5F">
        <w:rPr>
          <w:sz w:val="28"/>
          <w:szCs w:val="28"/>
        </w:rPr>
        <w:t>ассоциаций (союзов)</w:t>
      </w:r>
      <w:r w:rsidRPr="003C2F5F">
        <w:rPr>
          <w:color w:val="000000"/>
          <w:sz w:val="30"/>
          <w:szCs w:val="30"/>
        </w:rPr>
        <w:t>, учредители фондов и автономных некоммерческих организаций</w:t>
      </w:r>
      <w:r>
        <w:rPr>
          <w:color w:val="000000"/>
          <w:sz w:val="30"/>
          <w:szCs w:val="30"/>
        </w:rPr>
        <w:t>.</w:t>
      </w:r>
      <w:r>
        <w:rPr>
          <w:color w:val="000000" w:themeColor="text1"/>
          <w:sz w:val="28"/>
          <w:szCs w:val="28"/>
        </w:rPr>
        <w:t xml:space="preserve"> </w:t>
      </w:r>
    </w:p>
    <w:p w:rsidR="00B327B8" w:rsidRPr="004C1782" w:rsidRDefault="00B327B8" w:rsidP="00B327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10101"/>
          <w:sz w:val="28"/>
          <w:szCs w:val="28"/>
        </w:rPr>
      </w:pPr>
      <w:r>
        <w:rPr>
          <w:color w:val="000000" w:themeColor="text1"/>
          <w:sz w:val="28"/>
          <w:szCs w:val="28"/>
        </w:rPr>
        <w:t>До недавнего времени в РФ о</w:t>
      </w:r>
      <w:r w:rsidRPr="0096297D">
        <w:rPr>
          <w:color w:val="000000" w:themeColor="text1"/>
          <w:sz w:val="28"/>
          <w:szCs w:val="28"/>
          <w:shd w:val="clear" w:color="auto" w:fill="FFFFFF"/>
        </w:rPr>
        <w:t>собая правовая природа статуса учредителя (участника) некоммерческой организации (далее – НКО) не позвол</w:t>
      </w:r>
      <w:r>
        <w:rPr>
          <w:color w:val="000000" w:themeColor="text1"/>
          <w:sz w:val="28"/>
          <w:szCs w:val="28"/>
          <w:shd w:val="clear" w:color="auto" w:fill="FFFFFF"/>
        </w:rPr>
        <w:t>яла</w:t>
      </w:r>
      <w:r w:rsidRPr="0096297D">
        <w:rPr>
          <w:color w:val="000000" w:themeColor="text1"/>
          <w:sz w:val="28"/>
          <w:szCs w:val="28"/>
          <w:shd w:val="clear" w:color="auto" w:fill="FFFFFF"/>
        </w:rPr>
        <w:t xml:space="preserve"> каким бы то ни было способом данный статус и осуществление связанных с ним прав передавать (продать, подарить, завещать и т.п.) другому лицу. </w:t>
      </w:r>
      <w:r>
        <w:rPr>
          <w:color w:val="010101"/>
          <w:sz w:val="28"/>
          <w:szCs w:val="28"/>
        </w:rPr>
        <w:t xml:space="preserve"> </w:t>
      </w:r>
    </w:p>
    <w:p w:rsidR="00B327B8" w:rsidRPr="00B430C8" w:rsidRDefault="00B327B8" w:rsidP="00B327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96297D">
        <w:rPr>
          <w:color w:val="000000" w:themeColor="text1"/>
          <w:sz w:val="28"/>
          <w:szCs w:val="28"/>
          <w:shd w:val="clear" w:color="auto" w:fill="FFFFFF"/>
        </w:rPr>
        <w:t xml:space="preserve">Вместе с тем, на практике </w:t>
      </w:r>
      <w:proofErr w:type="gramStart"/>
      <w:r w:rsidRPr="0096297D">
        <w:rPr>
          <w:color w:val="000000" w:themeColor="text1"/>
          <w:sz w:val="28"/>
          <w:szCs w:val="28"/>
          <w:shd w:val="clear" w:color="auto" w:fill="FFFFFF"/>
        </w:rPr>
        <w:t>возника</w:t>
      </w:r>
      <w:r>
        <w:rPr>
          <w:color w:val="000000" w:themeColor="text1"/>
          <w:sz w:val="28"/>
          <w:szCs w:val="28"/>
          <w:shd w:val="clear" w:color="auto" w:fill="FFFFFF"/>
        </w:rPr>
        <w:t>ет  необходимость</w:t>
      </w:r>
      <w:proofErr w:type="gramEnd"/>
      <w:r>
        <w:rPr>
          <w:color w:val="000000" w:themeColor="text1"/>
          <w:sz w:val="28"/>
          <w:szCs w:val="28"/>
          <w:shd w:val="clear" w:color="auto" w:fill="FFFFFF"/>
        </w:rPr>
        <w:t xml:space="preserve"> изменения</w:t>
      </w:r>
      <w:r w:rsidRPr="0096297D">
        <w:rPr>
          <w:color w:val="000000" w:themeColor="text1"/>
          <w:sz w:val="28"/>
          <w:szCs w:val="28"/>
          <w:shd w:val="clear" w:color="auto" w:fill="FFFFFF"/>
        </w:rPr>
        <w:t xml:space="preserve"> состав</w:t>
      </w:r>
      <w:r>
        <w:rPr>
          <w:color w:val="000000" w:themeColor="text1"/>
          <w:sz w:val="28"/>
          <w:szCs w:val="28"/>
          <w:shd w:val="clear" w:color="auto" w:fill="FFFFFF"/>
        </w:rPr>
        <w:t>а учредителей (участников) НКО, в частности,</w:t>
      </w:r>
      <w:r w:rsidRPr="0096297D">
        <w:rPr>
          <w:color w:val="000000" w:themeColor="text1"/>
          <w:sz w:val="28"/>
          <w:szCs w:val="28"/>
          <w:shd w:val="clear" w:color="auto" w:fill="FFFFFF"/>
        </w:rPr>
        <w:t xml:space="preserve"> включ</w:t>
      </w:r>
      <w:r>
        <w:rPr>
          <w:color w:val="000000" w:themeColor="text1"/>
          <w:sz w:val="28"/>
          <w:szCs w:val="28"/>
          <w:shd w:val="clear" w:color="auto" w:fill="FFFFFF"/>
        </w:rPr>
        <w:t>ать</w:t>
      </w:r>
      <w:r w:rsidRPr="0096297D">
        <w:rPr>
          <w:color w:val="000000" w:themeColor="text1"/>
          <w:sz w:val="28"/>
          <w:szCs w:val="28"/>
          <w:shd w:val="clear" w:color="auto" w:fill="FFFFFF"/>
        </w:rPr>
        <w:t xml:space="preserve"> в состав новых участников или исключ</w:t>
      </w:r>
      <w:r>
        <w:rPr>
          <w:color w:val="000000" w:themeColor="text1"/>
          <w:sz w:val="28"/>
          <w:szCs w:val="28"/>
          <w:shd w:val="clear" w:color="auto" w:fill="FFFFFF"/>
        </w:rPr>
        <w:t>ать</w:t>
      </w:r>
      <w:r w:rsidRPr="0096297D">
        <w:rPr>
          <w:color w:val="000000" w:themeColor="text1"/>
          <w:sz w:val="28"/>
          <w:szCs w:val="28"/>
          <w:shd w:val="clear" w:color="auto" w:fill="FFFFFF"/>
        </w:rPr>
        <w:t xml:space="preserve"> старых или полностью </w:t>
      </w:r>
      <w:r>
        <w:rPr>
          <w:color w:val="000000" w:themeColor="text1"/>
          <w:sz w:val="28"/>
          <w:szCs w:val="28"/>
          <w:shd w:val="clear" w:color="auto" w:fill="FFFFFF"/>
        </w:rPr>
        <w:t>менять</w:t>
      </w:r>
      <w:r w:rsidRPr="0096297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состав данных</w:t>
      </w:r>
      <w:r w:rsidRPr="0096297D">
        <w:rPr>
          <w:color w:val="000000" w:themeColor="text1"/>
          <w:sz w:val="28"/>
          <w:szCs w:val="28"/>
          <w:shd w:val="clear" w:color="auto" w:fill="FFFFFF"/>
        </w:rPr>
        <w:t xml:space="preserve"> лиц.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B327B8" w:rsidRDefault="00B327B8" w:rsidP="00B327B8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В связи с чем </w:t>
      </w:r>
      <w:r w:rsidRPr="00B430C8">
        <w:rPr>
          <w:color w:val="000000" w:themeColor="text1"/>
          <w:sz w:val="28"/>
          <w:szCs w:val="28"/>
        </w:rPr>
        <w:t xml:space="preserve"> в  2016 года  вступ</w:t>
      </w:r>
      <w:r>
        <w:rPr>
          <w:color w:val="000000" w:themeColor="text1"/>
          <w:sz w:val="28"/>
          <w:szCs w:val="28"/>
        </w:rPr>
        <w:t>или в силу попреки</w:t>
      </w:r>
      <w:r w:rsidRPr="00B430C8">
        <w:rPr>
          <w:color w:val="000000" w:themeColor="text1"/>
          <w:sz w:val="28"/>
          <w:szCs w:val="28"/>
        </w:rPr>
        <w:t xml:space="preserve"> в законодательство РФ о некоммерческих организациях</w:t>
      </w:r>
      <w:r>
        <w:rPr>
          <w:color w:val="000000" w:themeColor="text1"/>
          <w:sz w:val="28"/>
          <w:szCs w:val="28"/>
        </w:rPr>
        <w:t xml:space="preserve"> в соответствии с которыми</w:t>
      </w:r>
      <w:r w:rsidRPr="00B430C8">
        <w:rPr>
          <w:color w:val="000000" w:themeColor="text1"/>
          <w:sz w:val="28"/>
          <w:szCs w:val="28"/>
        </w:rPr>
        <w:t>, учредители (участники) некоммерческих корпораций, а также учредители фондов и автономных некоммерческих организаций получили право выходить из состава учредителей или участников  указанных НКО (</w:t>
      </w:r>
      <w:hyperlink r:id="rId5" w:history="1">
        <w:r w:rsidRPr="00B430C8">
          <w:rPr>
            <w:rStyle w:val="a5"/>
            <w:color w:val="000000" w:themeColor="text1"/>
            <w:sz w:val="28"/>
            <w:szCs w:val="28"/>
            <w:bdr w:val="none" w:sz="0" w:space="0" w:color="auto" w:frame="1"/>
          </w:rPr>
          <w:t>Федеральн</w:t>
        </w:r>
        <w:r>
          <w:rPr>
            <w:rStyle w:val="a5"/>
            <w:color w:val="000000" w:themeColor="text1"/>
            <w:sz w:val="28"/>
            <w:szCs w:val="28"/>
            <w:bdr w:val="none" w:sz="0" w:space="0" w:color="auto" w:frame="1"/>
          </w:rPr>
          <w:t>ый</w:t>
        </w:r>
        <w:r w:rsidRPr="00B430C8">
          <w:rPr>
            <w:rStyle w:val="a5"/>
            <w:color w:val="000000" w:themeColor="text1"/>
            <w:sz w:val="28"/>
            <w:szCs w:val="28"/>
            <w:bdr w:val="none" w:sz="0" w:space="0" w:color="auto" w:frame="1"/>
          </w:rPr>
          <w:t xml:space="preserve"> закон от 31 января 2016 г. № 7-ФЗ</w:t>
        </w:r>
      </w:hyperlink>
      <w:r w:rsidRPr="00B430C8">
        <w:rPr>
          <w:color w:val="000000" w:themeColor="text1"/>
          <w:sz w:val="28"/>
          <w:szCs w:val="28"/>
        </w:rPr>
        <w:t xml:space="preserve">). Для выхода из состава учредителей, </w:t>
      </w:r>
      <w:r>
        <w:rPr>
          <w:color w:val="000000" w:themeColor="text1"/>
          <w:sz w:val="28"/>
          <w:szCs w:val="28"/>
        </w:rPr>
        <w:t>необходимо</w:t>
      </w:r>
      <w:r w:rsidRPr="00B430C8">
        <w:rPr>
          <w:color w:val="000000" w:themeColor="text1"/>
          <w:sz w:val="28"/>
          <w:szCs w:val="28"/>
        </w:rPr>
        <w:t xml:space="preserve"> направить в соответствии с законодательством о регистрации юридических лиц и предпринимателей сведения о своем выходе в регистрирующий орган. При этом </w:t>
      </w:r>
      <w:r>
        <w:rPr>
          <w:color w:val="000000" w:themeColor="text1"/>
          <w:sz w:val="28"/>
          <w:szCs w:val="28"/>
        </w:rPr>
        <w:t>оговаривается то</w:t>
      </w:r>
      <w:r w:rsidRPr="00B430C8">
        <w:rPr>
          <w:color w:val="000000" w:themeColor="text1"/>
          <w:sz w:val="28"/>
          <w:szCs w:val="28"/>
        </w:rPr>
        <w:t>, что если выходит последний или единственный учредитель общества, то он обязан до направления сведений о своем выходе передать свои права учредителя или участника другому лицу.</w:t>
      </w:r>
      <w:r>
        <w:rPr>
          <w:color w:val="000000" w:themeColor="text1"/>
          <w:sz w:val="28"/>
          <w:szCs w:val="28"/>
        </w:rPr>
        <w:t xml:space="preserve"> </w:t>
      </w:r>
      <w:r w:rsidRPr="00B430C8">
        <w:rPr>
          <w:color w:val="000000" w:themeColor="text1"/>
          <w:sz w:val="28"/>
          <w:szCs w:val="28"/>
          <w:shd w:val="clear" w:color="auto" w:fill="FFFFFF"/>
        </w:rPr>
        <w:t>Права и обязанности учредителя прекращаются со дня внесения соответствующих изменений в ЕГРЮЛ. Вышедший из состава учредитель обязан направить уведомление об этом соответствующему юр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идическому </w:t>
      </w:r>
      <w:r w:rsidRPr="00B430C8">
        <w:rPr>
          <w:color w:val="000000" w:themeColor="text1"/>
          <w:sz w:val="28"/>
          <w:szCs w:val="28"/>
          <w:shd w:val="clear" w:color="auto" w:fill="FFFFFF"/>
        </w:rPr>
        <w:t>лицу в день направления сведений о своем выходе из состава учредителей (участников) в регистрирующий орган.</w:t>
      </w:r>
    </w:p>
    <w:p w:rsidR="00B327B8" w:rsidRDefault="00B327B8" w:rsidP="00B327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430C8">
        <w:rPr>
          <w:color w:val="000000" w:themeColor="text1"/>
          <w:sz w:val="28"/>
          <w:szCs w:val="28"/>
        </w:rPr>
        <w:t>Согласно действующему законодательству ПМР</w:t>
      </w:r>
      <w:r>
        <w:rPr>
          <w:color w:val="000000" w:themeColor="text1"/>
          <w:sz w:val="28"/>
          <w:szCs w:val="28"/>
        </w:rPr>
        <w:t xml:space="preserve"> на сегодняшний день у учредителей и (или) участников </w:t>
      </w:r>
      <w:proofErr w:type="gramStart"/>
      <w:r>
        <w:rPr>
          <w:color w:val="000000" w:themeColor="text1"/>
          <w:sz w:val="28"/>
          <w:szCs w:val="28"/>
        </w:rPr>
        <w:t>НКО  также</w:t>
      </w:r>
      <w:proofErr w:type="gramEnd"/>
      <w:r>
        <w:rPr>
          <w:color w:val="000000" w:themeColor="text1"/>
          <w:sz w:val="28"/>
          <w:szCs w:val="28"/>
        </w:rPr>
        <w:t xml:space="preserve">  как ранее в России отсутствует право выхода из них. Однако на практике имеют место случаи, когда лицу необходимо выйти из состава таковых. </w:t>
      </w:r>
    </w:p>
    <w:p w:rsidR="00B327B8" w:rsidRDefault="00B327B8" w:rsidP="00B327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>
        <w:rPr>
          <w:color w:val="000000" w:themeColor="text1"/>
          <w:sz w:val="28"/>
          <w:szCs w:val="28"/>
        </w:rPr>
        <w:t xml:space="preserve">Учитывая сказанное, а также позитивную практику РФ в регулировании указанных правоотношений, предлагаю дополнить </w:t>
      </w:r>
      <w:r w:rsidRPr="006F7BF4">
        <w:rPr>
          <w:rFonts w:eastAsia="Calibri"/>
          <w:sz w:val="28"/>
          <w:szCs w:val="28"/>
        </w:rPr>
        <w:t xml:space="preserve">Закон Приднестровской </w:t>
      </w:r>
      <w:r w:rsidRPr="006F7BF4">
        <w:rPr>
          <w:rFonts w:eastAsia="Calibri"/>
          <w:sz w:val="28"/>
          <w:szCs w:val="28"/>
        </w:rPr>
        <w:lastRenderedPageBreak/>
        <w:t xml:space="preserve">Молдавской Республики </w:t>
      </w:r>
      <w:r w:rsidRPr="006F7BF4">
        <w:rPr>
          <w:color w:val="000000"/>
          <w:sz w:val="28"/>
          <w:szCs w:val="28"/>
        </w:rPr>
        <w:t>«О некоммерческих организациях»</w:t>
      </w:r>
      <w:r w:rsidRPr="00B74FAF">
        <w:rPr>
          <w:b/>
          <w:sz w:val="28"/>
          <w:szCs w:val="28"/>
        </w:rPr>
        <w:t xml:space="preserve"> </w:t>
      </w:r>
      <w:r w:rsidRPr="006F7BF4">
        <w:rPr>
          <w:sz w:val="28"/>
          <w:szCs w:val="28"/>
        </w:rPr>
        <w:t>нормой, согласно которой</w:t>
      </w:r>
      <w:r>
        <w:rPr>
          <w:sz w:val="28"/>
          <w:szCs w:val="28"/>
        </w:rPr>
        <w:t xml:space="preserve"> </w:t>
      </w:r>
      <w:r w:rsidRPr="003C2F5F">
        <w:rPr>
          <w:color w:val="000000"/>
          <w:sz w:val="30"/>
          <w:szCs w:val="30"/>
        </w:rPr>
        <w:t xml:space="preserve">учредители (участники) общественных организаций, общественных движений, </w:t>
      </w:r>
      <w:r w:rsidRPr="003C2F5F">
        <w:rPr>
          <w:sz w:val="28"/>
          <w:szCs w:val="28"/>
        </w:rPr>
        <w:t>ассоциаций (союзов)</w:t>
      </w:r>
      <w:r w:rsidRPr="003C2F5F">
        <w:rPr>
          <w:color w:val="000000"/>
          <w:sz w:val="30"/>
          <w:szCs w:val="30"/>
        </w:rPr>
        <w:t>, учредители фондов и автономных некоммерческих организаций</w:t>
      </w:r>
      <w:r>
        <w:rPr>
          <w:color w:val="000000"/>
          <w:sz w:val="30"/>
          <w:szCs w:val="30"/>
        </w:rPr>
        <w:t xml:space="preserve"> </w:t>
      </w:r>
      <w:proofErr w:type="gramStart"/>
      <w:r>
        <w:rPr>
          <w:color w:val="000000"/>
          <w:sz w:val="30"/>
          <w:szCs w:val="30"/>
        </w:rPr>
        <w:t xml:space="preserve">будут </w:t>
      </w:r>
      <w:r w:rsidRPr="003C2F5F">
        <w:rPr>
          <w:color w:val="000000"/>
          <w:sz w:val="30"/>
          <w:szCs w:val="30"/>
        </w:rPr>
        <w:t xml:space="preserve"> име</w:t>
      </w:r>
      <w:r>
        <w:rPr>
          <w:color w:val="000000"/>
          <w:sz w:val="30"/>
          <w:szCs w:val="30"/>
        </w:rPr>
        <w:t>ть</w:t>
      </w:r>
      <w:proofErr w:type="gramEnd"/>
      <w:r w:rsidRPr="003C2F5F">
        <w:rPr>
          <w:color w:val="000000"/>
          <w:sz w:val="30"/>
          <w:szCs w:val="30"/>
        </w:rPr>
        <w:t xml:space="preserve"> право выход</w:t>
      </w:r>
      <w:r>
        <w:rPr>
          <w:color w:val="000000"/>
          <w:sz w:val="30"/>
          <w:szCs w:val="30"/>
        </w:rPr>
        <w:t>а</w:t>
      </w:r>
      <w:r w:rsidRPr="003C2F5F">
        <w:rPr>
          <w:color w:val="000000"/>
          <w:sz w:val="30"/>
          <w:szCs w:val="30"/>
        </w:rPr>
        <w:t xml:space="preserve"> из их составов. Также предлагается дать право иным лицам входить в состав указанных</w:t>
      </w:r>
      <w:r>
        <w:rPr>
          <w:color w:val="000000"/>
          <w:sz w:val="30"/>
          <w:szCs w:val="30"/>
        </w:rPr>
        <w:t xml:space="preserve"> учредителей (участников)</w:t>
      </w:r>
      <w:r w:rsidRPr="003C2F5F">
        <w:rPr>
          <w:color w:val="000000"/>
          <w:sz w:val="30"/>
          <w:szCs w:val="30"/>
        </w:rPr>
        <w:t xml:space="preserve"> НКО.</w:t>
      </w:r>
      <w:r>
        <w:rPr>
          <w:color w:val="000000"/>
          <w:sz w:val="30"/>
          <w:szCs w:val="30"/>
        </w:rPr>
        <w:t xml:space="preserve"> Соответствующие поправки также предлагается внести в </w:t>
      </w:r>
      <w:r w:rsidRPr="004D7387">
        <w:rPr>
          <w:rFonts w:eastAsia="Calibri"/>
          <w:sz w:val="28"/>
          <w:szCs w:val="28"/>
        </w:rPr>
        <w:t xml:space="preserve">Закон Приднестровской Молдавской Республики </w:t>
      </w:r>
      <w:r w:rsidRPr="004D7387">
        <w:rPr>
          <w:sz w:val="28"/>
          <w:szCs w:val="28"/>
        </w:rPr>
        <w:t>«О государственной регистрации юридических лиц и индивидуальных предпринимателей в Приднестровской Молдавской Республике»</w:t>
      </w:r>
      <w:r>
        <w:rPr>
          <w:sz w:val="28"/>
          <w:szCs w:val="28"/>
        </w:rPr>
        <w:t>.</w:t>
      </w:r>
    </w:p>
    <w:p w:rsidR="00B327B8" w:rsidRDefault="00B327B8" w:rsidP="00B327B8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30"/>
          <w:szCs w:val="30"/>
        </w:rPr>
      </w:pPr>
    </w:p>
    <w:p w:rsidR="00B327B8" w:rsidRPr="00332956" w:rsidRDefault="00B327B8" w:rsidP="00B327B8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30"/>
          <w:szCs w:val="30"/>
        </w:rPr>
        <w:t xml:space="preserve"> </w:t>
      </w:r>
      <w:r w:rsidRPr="00332956">
        <w:rPr>
          <w:sz w:val="28"/>
          <w:szCs w:val="28"/>
        </w:rPr>
        <w:t>В данной сфере правового регулирования действуют:</w:t>
      </w:r>
    </w:p>
    <w:p w:rsidR="00B327B8" w:rsidRPr="00332956" w:rsidRDefault="00B327B8" w:rsidP="00B327B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956">
        <w:rPr>
          <w:rFonts w:ascii="Times New Roman" w:hAnsi="Times New Roman" w:cs="Times New Roman"/>
          <w:sz w:val="28"/>
          <w:szCs w:val="28"/>
        </w:rPr>
        <w:t>Конституция Приднестровской Молдавской Республики;</w:t>
      </w:r>
    </w:p>
    <w:p w:rsidR="00B327B8" w:rsidRDefault="00B327B8" w:rsidP="00B327B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ГК ПМР</w:t>
      </w:r>
      <w:r w:rsidRPr="00FD271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327B8" w:rsidRPr="004D7387" w:rsidRDefault="00B327B8" w:rsidP="00B327B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87">
        <w:rPr>
          <w:rFonts w:ascii="Times New Roman" w:eastAsia="Calibri" w:hAnsi="Times New Roman" w:cs="Times New Roman"/>
          <w:sz w:val="28"/>
          <w:szCs w:val="28"/>
        </w:rPr>
        <w:t xml:space="preserve">Закон Приднестровской Молдавской Республики </w:t>
      </w:r>
      <w:r w:rsidRPr="004D7387">
        <w:rPr>
          <w:rFonts w:ascii="Times New Roman" w:hAnsi="Times New Roman" w:cs="Times New Roman"/>
          <w:color w:val="000000"/>
          <w:sz w:val="28"/>
          <w:szCs w:val="28"/>
        </w:rPr>
        <w:t>«О некоммерческих организациях»;</w:t>
      </w:r>
      <w:r w:rsidRPr="004D738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327B8" w:rsidRPr="004D7387" w:rsidRDefault="00B327B8" w:rsidP="00B327B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387">
        <w:rPr>
          <w:rFonts w:ascii="Times New Roman" w:eastAsia="Calibri" w:hAnsi="Times New Roman" w:cs="Times New Roman"/>
          <w:sz w:val="28"/>
          <w:szCs w:val="28"/>
        </w:rPr>
        <w:t xml:space="preserve">Закон Приднестровской Молдавской Республики </w:t>
      </w:r>
      <w:r w:rsidRPr="004D7387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государственной регистрации юридических лиц и индивидуальных предпринимателей в Приднестровской Молдавской Республике».</w:t>
      </w:r>
    </w:p>
    <w:p w:rsidR="00B327B8" w:rsidRDefault="00B327B8" w:rsidP="00B32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7B8" w:rsidRPr="00332956" w:rsidRDefault="00B327B8" w:rsidP="00B32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956">
        <w:rPr>
          <w:rFonts w:ascii="Times New Roman" w:hAnsi="Times New Roman" w:cs="Times New Roman"/>
          <w:sz w:val="28"/>
          <w:szCs w:val="28"/>
        </w:rPr>
        <w:t>Для вступления в силу данного проекта закона не потребуется принятие отдельного законодательного акта.</w:t>
      </w:r>
    </w:p>
    <w:p w:rsidR="00B327B8" w:rsidRDefault="00B327B8" w:rsidP="00B32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7B8" w:rsidRPr="00332956" w:rsidRDefault="00B327B8" w:rsidP="00B32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956">
        <w:rPr>
          <w:rFonts w:ascii="Times New Roman" w:hAnsi="Times New Roman" w:cs="Times New Roman"/>
          <w:sz w:val="28"/>
          <w:szCs w:val="28"/>
        </w:rPr>
        <w:t>Реализация данного законопроекта не потребует дополнительных материальных затрат.</w:t>
      </w:r>
    </w:p>
    <w:p w:rsidR="00B327B8" w:rsidRDefault="00B327B8" w:rsidP="00B32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7B8" w:rsidRPr="00332956" w:rsidRDefault="00B327B8" w:rsidP="00B327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956">
        <w:rPr>
          <w:rFonts w:ascii="Times New Roman" w:hAnsi="Times New Roman" w:cs="Times New Roman"/>
          <w:sz w:val="28"/>
          <w:szCs w:val="28"/>
        </w:rPr>
        <w:t>В случае принятия законопроекта отрицательных социально-экономических и иных последствий не прогнозируется.</w:t>
      </w:r>
    </w:p>
    <w:p w:rsidR="00B327B8" w:rsidRDefault="00B327B8" w:rsidP="00B327B8">
      <w:pPr>
        <w:ind w:firstLine="709"/>
      </w:pPr>
    </w:p>
    <w:p w:rsidR="00B327B8" w:rsidRDefault="00B327B8" w:rsidP="00B327B8"/>
    <w:p w:rsidR="00B327B8" w:rsidRPr="00C65251" w:rsidRDefault="00B327B8" w:rsidP="00B32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5251">
        <w:rPr>
          <w:rFonts w:ascii="Times New Roman" w:hAnsi="Times New Roman" w:cs="Times New Roman"/>
          <w:sz w:val="20"/>
          <w:szCs w:val="20"/>
        </w:rPr>
        <w:t>Кузьмина Ю. А.</w:t>
      </w:r>
    </w:p>
    <w:p w:rsidR="00B327B8" w:rsidRPr="00C65251" w:rsidRDefault="00B327B8" w:rsidP="00B32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5251">
        <w:rPr>
          <w:rFonts w:ascii="Times New Roman" w:hAnsi="Times New Roman" w:cs="Times New Roman"/>
          <w:sz w:val="20"/>
          <w:szCs w:val="20"/>
        </w:rPr>
        <w:t>62725</w:t>
      </w:r>
    </w:p>
    <w:p w:rsidR="00B327B8" w:rsidRDefault="00B327B8" w:rsidP="00B327B8"/>
    <w:p w:rsidR="00611914" w:rsidRDefault="00611914">
      <w:bookmarkStart w:id="0" w:name="_GoBack"/>
      <w:bookmarkEnd w:id="0"/>
    </w:p>
    <w:sectPr w:rsidR="00611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22891"/>
    <w:multiLevelType w:val="hybridMultilevel"/>
    <w:tmpl w:val="3B2C5970"/>
    <w:lvl w:ilvl="0" w:tplc="EC2E51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7B8"/>
    <w:rsid w:val="00611914"/>
    <w:rsid w:val="00B3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8E3A1-8D6A-4F76-A242-DC3DC8513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327B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B327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7131668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583</Words>
  <Characters>3327</Characters>
  <Application>Microsoft Office Word</Application>
  <DocSecurity>0</DocSecurity>
  <Lines>27</Lines>
  <Paragraphs>7</Paragraphs>
  <ScaleCrop>false</ScaleCrop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 Оксана Александровна</dc:creator>
  <cp:keywords/>
  <dc:description/>
  <cp:lastModifiedBy>Дротенко Оксана Александровна</cp:lastModifiedBy>
  <cp:revision>1</cp:revision>
  <dcterms:created xsi:type="dcterms:W3CDTF">2023-01-20T10:18:00Z</dcterms:created>
  <dcterms:modified xsi:type="dcterms:W3CDTF">2023-01-20T10:18:00Z</dcterms:modified>
</cp:coreProperties>
</file>