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01" w:rsidRPr="00B85701" w:rsidRDefault="00B85701" w:rsidP="00F72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B85701" w:rsidRDefault="00B85701" w:rsidP="00F72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B85701" w:rsidRDefault="00B85701" w:rsidP="00F72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B85701" w:rsidRDefault="00B85701" w:rsidP="00F72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B85701" w:rsidRDefault="00B85701" w:rsidP="00F72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6066FD" w:rsidRDefault="00B85701" w:rsidP="00F721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21</w:t>
      </w:r>
      <w:r w:rsidR="00F72154" w:rsidRPr="0060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</w:t>
      </w:r>
    </w:p>
    <w:p w:rsidR="00B85701" w:rsidRPr="006066FD" w:rsidRDefault="00B85701" w:rsidP="00F721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6066FD" w:rsidRDefault="00B85701" w:rsidP="00F721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B85701" w:rsidRPr="006066FD" w:rsidRDefault="00B85701" w:rsidP="00F72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24 мая 2023 года</w:t>
      </w:r>
    </w:p>
    <w:p w:rsidR="00B85701" w:rsidRPr="006066FD" w:rsidRDefault="00B85701" w:rsidP="00F72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01" w:rsidRPr="006066FD" w:rsidRDefault="00B85701" w:rsidP="00F7215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</w:t>
      </w:r>
      <w:r w:rsidR="00E5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60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</w:t>
      </w:r>
      <w:r w:rsidRPr="0060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целевой программы «Поддержка и развитие предпринимательства в Приднестровской Молдавской Республике» за 2019–2022 годы</w:t>
      </w:r>
    </w:p>
    <w:p w:rsidR="00B85701" w:rsidRPr="006066FD" w:rsidRDefault="00B85701" w:rsidP="00F72154">
      <w:pPr>
        <w:tabs>
          <w:tab w:val="left" w:pos="5760"/>
          <w:tab w:val="left" w:pos="6096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154" w:rsidRPr="006066FD" w:rsidRDefault="00F72154" w:rsidP="00F72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6FD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отчет о</w:t>
      </w:r>
      <w:r w:rsidR="00E530A2">
        <w:rPr>
          <w:rFonts w:ascii="Times New Roman" w:eastAsia="Calibri" w:hAnsi="Times New Roman" w:cs="Times New Roman"/>
          <w:sz w:val="28"/>
          <w:szCs w:val="28"/>
          <w:lang w:eastAsia="ru-RU"/>
        </w:rPr>
        <w:t>б исполнении</w:t>
      </w:r>
      <w:r w:rsidRPr="00606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6066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осударственной целевой программы «Поддержка и развитие предпринимательства в Приднестровской</w:t>
      </w:r>
      <w:r w:rsidR="00E530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Молдавской Республике» за 2019–2022 годы</w:t>
      </w:r>
      <w:r w:rsidRPr="006066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6066FD">
        <w:rPr>
          <w:rFonts w:ascii="Times New Roman" w:eastAsia="MS Mincho" w:hAnsi="Times New Roman" w:cs="Times New Roman"/>
          <w:sz w:val="28"/>
          <w:szCs w:val="28"/>
          <w:lang w:eastAsia="ru-RU"/>
        </w:rPr>
        <w:t>представленный к рассмотрению Правительством</w:t>
      </w:r>
      <w:r w:rsidRPr="00606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Приднестровской Молдавской Республики (письмо Председателя Правительства от 15 марта 2023 года № 01-11/755)</w:t>
      </w:r>
      <w:r w:rsidRPr="006066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530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6066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</w:t>
      </w:r>
      <w:r w:rsidR="00E530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пунктом </w:t>
      </w:r>
      <w:r w:rsidR="002A39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E530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статьи</w:t>
      </w:r>
      <w:r w:rsidRPr="006066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16-1 Закона Приднестровской Молдавской Республики «О бюджетной системе в Приднестровской Молдавской Республике», </w:t>
      </w:r>
      <w:r w:rsidRPr="006066FD">
        <w:rPr>
          <w:rFonts w:ascii="Times New Roman" w:eastAsia="Calibri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6066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F72154" w:rsidRPr="006066FD" w:rsidRDefault="00F72154" w:rsidP="00F72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2154" w:rsidRPr="006066FD" w:rsidRDefault="00F72154" w:rsidP="00F72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целевая программа </w:t>
      </w:r>
      <w:r w:rsidRPr="0060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и развитие предпринимательства в Приднестровской Молдавской Республике» </w:t>
      </w:r>
      <w:r w:rsidRPr="00606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2019–2022 годы (далее по тексту – государственная целевая программа)</w:t>
      </w:r>
      <w:r w:rsidRPr="00606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утверждена Законом Придне</w:t>
      </w:r>
      <w:r w:rsidR="002A3937">
        <w:rPr>
          <w:rFonts w:ascii="Times New Roman" w:eastAsia="Calibri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Pr="00606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30A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066F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06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целевой программы «Поддержка и развитие предпринимательства в Приднестровской Молдавской Республике» на 2019–2022 годы</w:t>
      </w:r>
      <w:r w:rsidRPr="006066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Pr="0060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направлена на </w:t>
      </w:r>
      <w:r w:rsidRPr="00606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предпринимательства как одного из факторов обеспечения стабильно высокого уровня занятости населения и экономического роста.</w:t>
      </w:r>
    </w:p>
    <w:p w:rsidR="00F72154" w:rsidRPr="006066FD" w:rsidRDefault="00F72154" w:rsidP="00F72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54" w:rsidRPr="006066FD" w:rsidRDefault="00F72154" w:rsidP="00F7215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основных направлений, намеченных данной государственной целевой программой, предусмотрены следующие мероприятия:</w:t>
      </w:r>
    </w:p>
    <w:p w:rsidR="00F72154" w:rsidRPr="006066FD" w:rsidRDefault="00F72154" w:rsidP="00F7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реализация проекта «Покупай приднестровское!»;</w:t>
      </w:r>
    </w:p>
    <w:p w:rsidR="00F72154" w:rsidRPr="006066FD" w:rsidRDefault="00F72154" w:rsidP="00F7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реализация проекта «Функционирование бизнес-школы».</w:t>
      </w:r>
    </w:p>
    <w:p w:rsidR="00F72154" w:rsidRPr="00F72154" w:rsidRDefault="00E530A2" w:rsidP="00F7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суммы</w:t>
      </w:r>
      <w:r w:rsidR="00F72154" w:rsidRPr="0060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израсходованных средств на</w:t>
      </w:r>
      <w:r w:rsidR="00F72154"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государственной целевой программы «Поддержка и развитие предпринимательства в Приднестровской Молдавской Республике» </w:t>
      </w:r>
      <w:r w:rsid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2019–</w:t>
      </w:r>
      <w:r w:rsidR="00F72154"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годы, согласно информации отчета, составили: </w:t>
      </w:r>
    </w:p>
    <w:p w:rsidR="00F72154" w:rsidRPr="00F72154" w:rsidRDefault="00F72154" w:rsidP="00F7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на реализацию проекта «Покупай приднестровское!»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>1 422 497,94 руб</w:t>
      </w:r>
      <w:r w:rsidR="00E530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54,02</w:t>
      </w:r>
      <w:r w:rsidR="00E5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объема утвержденны</w:t>
      </w:r>
      <w:r w:rsidR="00E530A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программой бюджетных средств;</w:t>
      </w:r>
    </w:p>
    <w:p w:rsidR="00F72154" w:rsidRPr="00F72154" w:rsidRDefault="00F72154" w:rsidP="00F7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реализацию проекта «Функционирование бизнес-школы»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30A2">
        <w:rPr>
          <w:rFonts w:ascii="Times New Roman" w:eastAsia="Times New Roman" w:hAnsi="Times New Roman" w:cs="Times New Roman"/>
          <w:sz w:val="28"/>
          <w:szCs w:val="28"/>
          <w:lang w:eastAsia="ru-RU"/>
        </w:rPr>
        <w:t>1 753 590,66 рубля</w:t>
      </w:r>
      <w:r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91,7</w:t>
      </w:r>
      <w:r w:rsidR="00E5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объема утвержденных программой бюджетных средств. </w:t>
      </w:r>
    </w:p>
    <w:p w:rsidR="00F72154" w:rsidRPr="00F72154" w:rsidRDefault="00F72154" w:rsidP="00F72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154" w:rsidRPr="00F72154" w:rsidRDefault="00F72154" w:rsidP="00F72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мероприятия «Покупай приднестровское!» государственной целевой программы «Поддержка и развитие предпринимательства в Приднестровской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Молдавской Республике»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2019–</w:t>
      </w:r>
      <w:r w:rsidRPr="00F7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годы</w:t>
      </w:r>
    </w:p>
    <w:p w:rsidR="00F72154" w:rsidRPr="00F72154" w:rsidRDefault="00F72154" w:rsidP="00F72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сведения:</w:t>
      </w:r>
    </w:p>
    <w:p w:rsidR="00F72154" w:rsidRPr="00F72154" w:rsidRDefault="00F72154" w:rsidP="00F72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Приднестровской Молдавской Республики от 4 марта 2022 года № 76 «О временном механизме принятия и финансирования бюджетных обязательств» в связи со сложившейся внешнеполитической и внешнеэкономической ситуацией, в целях обеспечения гарантированного финансирования социально защищенных статей расходов бюджетов различных уровней приостановлено финансирование в 2022 году мероприятий проекта «Покупай приднестровское!».</w:t>
      </w:r>
    </w:p>
    <w:p w:rsidR="00F72154" w:rsidRPr="00F72154" w:rsidRDefault="00F72154" w:rsidP="00F721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663"/>
        <w:gridCol w:w="1686"/>
        <w:gridCol w:w="2258"/>
        <w:gridCol w:w="1497"/>
        <w:gridCol w:w="6"/>
      </w:tblGrid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F72154" w:rsidRDefault="00F72154" w:rsidP="00F72154">
            <w:pPr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72154" w:rsidRPr="00F72154" w:rsidRDefault="00F72154" w:rsidP="00F72154">
            <w:pPr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2019–</w:t>
            </w: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годы, руб.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72154" w:rsidRPr="00F72154" w:rsidRDefault="00F72154" w:rsidP="00F72154">
            <w:pPr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2019–</w:t>
            </w: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годы,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 информации, представленной в отчете), руб.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72154" w:rsidRPr="00F72154" w:rsidRDefault="00F72154" w:rsidP="00F72154">
            <w:pPr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Процент </w:t>
            </w:r>
            <w:proofErr w:type="spellStart"/>
            <w:proofErr w:type="gramStart"/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финанси-рования</w:t>
            </w:r>
            <w:proofErr w:type="spellEnd"/>
            <w:proofErr w:type="gramEnd"/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2019</w:t>
            </w: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2022 годы, </w:t>
            </w:r>
          </w:p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F72154" w:rsidRPr="00F72154" w:rsidTr="00E530A2">
        <w:trPr>
          <w:jc w:val="center"/>
        </w:trPr>
        <w:tc>
          <w:tcPr>
            <w:tcW w:w="9727" w:type="dxa"/>
            <w:gridSpan w:val="6"/>
            <w:shd w:val="clear" w:color="auto" w:fill="auto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«Покупай приднестровское!»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8" w:type="dxa"/>
            <w:vAlign w:val="center"/>
          </w:tcPr>
          <w:p w:rsidR="00F72154" w:rsidRPr="00F72154" w:rsidRDefault="00F72154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рекламной кампании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E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585 853,00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E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369 456,36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63,1 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8" w:type="dxa"/>
            <w:vAlign w:val="center"/>
          </w:tcPr>
          <w:p w:rsidR="00F72154" w:rsidRPr="00F72154" w:rsidRDefault="00F72154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проекта: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E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1 580 453,00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E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813 154,60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ind w:firstLine="2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148" w:type="dxa"/>
            <w:vAlign w:val="center"/>
          </w:tcPr>
          <w:p w:rsidR="00F72154" w:rsidRPr="00F72154" w:rsidRDefault="00E530A2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72154"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акции «Покупай приднестровское – онлайн»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155 289,06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155 047,76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148" w:type="dxa"/>
            <w:vAlign w:val="center"/>
          </w:tcPr>
          <w:p w:rsidR="00F72154" w:rsidRPr="00F72154" w:rsidRDefault="00E530A2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72154"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рганизация и проведение  выставок-ярмарок в городах и районах </w:t>
            </w: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1 159 059,78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492 971,03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</w:p>
        </w:tc>
        <w:tc>
          <w:tcPr>
            <w:tcW w:w="4148" w:type="dxa"/>
            <w:vAlign w:val="center"/>
          </w:tcPr>
          <w:p w:rsidR="00F72154" w:rsidRPr="00F72154" w:rsidRDefault="00E530A2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72154"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роведение фестиваля вина и винограда  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97 896,73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49 492,76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</w:p>
        </w:tc>
        <w:tc>
          <w:tcPr>
            <w:tcW w:w="4148" w:type="dxa"/>
            <w:vAlign w:val="center"/>
          </w:tcPr>
          <w:p w:rsidR="00F72154" w:rsidRPr="00F72154" w:rsidRDefault="00E530A2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72154"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и проведение круглых столов «Торговые диалоги»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77 678,93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44 889,00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д) </w:t>
            </w:r>
          </w:p>
        </w:tc>
        <w:tc>
          <w:tcPr>
            <w:tcW w:w="4148" w:type="dxa"/>
            <w:vAlign w:val="center"/>
          </w:tcPr>
          <w:p w:rsidR="00F72154" w:rsidRPr="00F72154" w:rsidRDefault="00E530A2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72154"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одключение торговых предприятий к проекту «Покупай приднестровское!» путем выделения приднестровских товаров на прилавках магазинов символикой данного проекта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33 655,00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33 666,03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</w:t>
            </w:r>
          </w:p>
        </w:tc>
        <w:tc>
          <w:tcPr>
            <w:tcW w:w="4148" w:type="dxa"/>
            <w:vAlign w:val="center"/>
          </w:tcPr>
          <w:p w:rsidR="00F72154" w:rsidRPr="00F72154" w:rsidRDefault="00E530A2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72154"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туристического предложения «Покупай приднестровское!»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10 900,23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3 620,16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ж) </w:t>
            </w:r>
          </w:p>
        </w:tc>
        <w:tc>
          <w:tcPr>
            <w:tcW w:w="4148" w:type="dxa"/>
            <w:vAlign w:val="center"/>
          </w:tcPr>
          <w:p w:rsidR="00F72154" w:rsidRPr="00F72154" w:rsidRDefault="00E530A2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F72154"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аналитических итогов проекта и разработка плана мероприятий на следующий год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32 128,27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19 623,12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з) </w:t>
            </w:r>
          </w:p>
        </w:tc>
        <w:tc>
          <w:tcPr>
            <w:tcW w:w="4148" w:type="dxa"/>
            <w:vAlign w:val="center"/>
          </w:tcPr>
          <w:p w:rsidR="00F72154" w:rsidRPr="00F72154" w:rsidRDefault="00E530A2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72154"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республиканского конкурса картин по тематике «Покупай приднестровское!»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13 845,00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13 844,74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8" w:type="dxa"/>
            <w:vAlign w:val="center"/>
          </w:tcPr>
          <w:p w:rsidR="00F72154" w:rsidRPr="00F72154" w:rsidRDefault="00F72154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Маркетинговые исследования проекта «Покупай приднестровское!»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205 000,00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86 751,40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</w:tr>
      <w:tr w:rsidR="00F72154" w:rsidRPr="00F72154" w:rsidTr="00E530A2">
        <w:trPr>
          <w:gridAfter w:val="1"/>
          <w:wAfter w:w="6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48" w:type="dxa"/>
            <w:vAlign w:val="center"/>
          </w:tcPr>
          <w:p w:rsidR="00F72154" w:rsidRPr="00F72154" w:rsidRDefault="00F72154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Общехозяйственные расходы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261 890,00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153 135,58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</w:t>
            </w:r>
          </w:p>
        </w:tc>
      </w:tr>
      <w:tr w:rsidR="00F72154" w:rsidRPr="00F72154" w:rsidTr="00E530A2">
        <w:trPr>
          <w:gridAfter w:val="1"/>
          <w:wAfter w:w="6" w:type="dxa"/>
          <w:trHeight w:val="43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48" w:type="dxa"/>
            <w:vAlign w:val="center"/>
          </w:tcPr>
          <w:p w:rsidR="00F72154" w:rsidRPr="00F72154" w:rsidRDefault="00F72154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508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2 633 196,00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1 422 497,94</w:t>
            </w:r>
          </w:p>
        </w:tc>
        <w:tc>
          <w:tcPr>
            <w:tcW w:w="1539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54,02</w:t>
            </w:r>
          </w:p>
        </w:tc>
      </w:tr>
    </w:tbl>
    <w:p w:rsidR="00F72154" w:rsidRPr="00F72154" w:rsidRDefault="00F72154" w:rsidP="00F72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72154" w:rsidRPr="00F72154" w:rsidRDefault="00F72154" w:rsidP="00F72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мероприятия «Функционирование бизнес-школы» государственной целевой программы «Поддержка и развитие предпринимательства в Приднестровской Молдавской Республике»</w:t>
      </w:r>
    </w:p>
    <w:p w:rsidR="00F72154" w:rsidRPr="00F72154" w:rsidRDefault="00E530A2" w:rsidP="00F72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2019–</w:t>
      </w:r>
      <w:r w:rsidR="00F72154" w:rsidRPr="00F7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годы</w:t>
      </w:r>
    </w:p>
    <w:p w:rsidR="00F72154" w:rsidRPr="00F72154" w:rsidRDefault="00F72154" w:rsidP="00F7215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9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881"/>
        <w:gridCol w:w="1686"/>
        <w:gridCol w:w="2258"/>
        <w:gridCol w:w="1509"/>
        <w:gridCol w:w="10"/>
      </w:tblGrid>
      <w:tr w:rsidR="00F72154" w:rsidRPr="00F72154" w:rsidTr="00E530A2">
        <w:trPr>
          <w:gridAfter w:val="1"/>
          <w:wAfter w:w="12" w:type="dxa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72154" w:rsidRDefault="00F72154" w:rsidP="00F72154">
            <w:pPr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</w:t>
            </w:r>
          </w:p>
          <w:p w:rsidR="00F72154" w:rsidRPr="00F72154" w:rsidRDefault="00F72154" w:rsidP="00F72154">
            <w:pPr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2019</w:t>
            </w: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–2022 годы, руб.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72154" w:rsidRPr="00F72154" w:rsidRDefault="00F72154" w:rsidP="00F72154">
            <w:pPr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 за 2019</w:t>
            </w: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2022 годы,  (по информации, представленной в отчете),  руб.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72154" w:rsidRPr="00F72154" w:rsidRDefault="00F72154" w:rsidP="00F72154">
            <w:pPr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роцент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за 2019</w:t>
            </w: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2022 годы, </w:t>
            </w:r>
          </w:p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F72154" w:rsidRPr="00F72154" w:rsidTr="00E530A2">
        <w:trPr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1" w:type="dxa"/>
            <w:gridSpan w:val="5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«Функционирование бизнес-школы»</w:t>
            </w:r>
          </w:p>
        </w:tc>
      </w:tr>
      <w:tr w:rsidR="00F72154" w:rsidRPr="00F72154" w:rsidTr="00E530A2">
        <w:trPr>
          <w:gridAfter w:val="1"/>
          <w:wAfter w:w="12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8" w:type="dxa"/>
            <w:vAlign w:val="center"/>
          </w:tcPr>
          <w:p w:rsidR="00F72154" w:rsidRPr="00F72154" w:rsidRDefault="00F72154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рекламной кампании</w:t>
            </w:r>
          </w:p>
        </w:tc>
        <w:tc>
          <w:tcPr>
            <w:tcW w:w="151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299 512,50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277 993,73</w:t>
            </w:r>
          </w:p>
        </w:tc>
        <w:tc>
          <w:tcPr>
            <w:tcW w:w="1555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F72154" w:rsidRPr="00F72154" w:rsidTr="00E530A2">
        <w:trPr>
          <w:gridAfter w:val="1"/>
          <w:wAfter w:w="12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358" w:type="dxa"/>
            <w:vAlign w:val="center"/>
          </w:tcPr>
          <w:p w:rsidR="00F72154" w:rsidRPr="00F72154" w:rsidRDefault="00F72154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слушателей и их обучение по курсу «Основы создания собственного бизнеса»</w:t>
            </w:r>
          </w:p>
        </w:tc>
        <w:tc>
          <w:tcPr>
            <w:tcW w:w="151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664 285,50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548 626,74</w:t>
            </w:r>
          </w:p>
        </w:tc>
        <w:tc>
          <w:tcPr>
            <w:tcW w:w="1555" w:type="dxa"/>
            <w:vAlign w:val="center"/>
          </w:tcPr>
          <w:p w:rsidR="00F72154" w:rsidRPr="00F72154" w:rsidRDefault="00E530A2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</w:tr>
      <w:tr w:rsidR="00F72154" w:rsidRPr="00F72154" w:rsidTr="00E530A2">
        <w:trPr>
          <w:gridAfter w:val="1"/>
          <w:wAfter w:w="12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8" w:type="dxa"/>
            <w:vAlign w:val="center"/>
          </w:tcPr>
          <w:p w:rsidR="00F72154" w:rsidRPr="00F72154" w:rsidRDefault="00F72154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менеджеров предпринимательских структур</w:t>
            </w:r>
          </w:p>
        </w:tc>
        <w:tc>
          <w:tcPr>
            <w:tcW w:w="151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285 590,25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270 593,00</w:t>
            </w:r>
          </w:p>
        </w:tc>
        <w:tc>
          <w:tcPr>
            <w:tcW w:w="1555" w:type="dxa"/>
            <w:vAlign w:val="center"/>
          </w:tcPr>
          <w:p w:rsidR="00F72154" w:rsidRPr="00F72154" w:rsidRDefault="002A3937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F72154" w:rsidRPr="00F72154" w:rsidTr="00E530A2">
        <w:trPr>
          <w:gridAfter w:val="1"/>
          <w:wAfter w:w="12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8" w:type="dxa"/>
            <w:vAlign w:val="center"/>
          </w:tcPr>
          <w:p w:rsidR="00F72154" w:rsidRPr="00F72154" w:rsidRDefault="00F72154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процесса обучения</w:t>
            </w:r>
          </w:p>
        </w:tc>
        <w:tc>
          <w:tcPr>
            <w:tcW w:w="151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471 781,50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467 660,05</w:t>
            </w:r>
          </w:p>
        </w:tc>
        <w:tc>
          <w:tcPr>
            <w:tcW w:w="1555" w:type="dxa"/>
            <w:vAlign w:val="center"/>
          </w:tcPr>
          <w:p w:rsidR="00F72154" w:rsidRPr="00F72154" w:rsidRDefault="002A3937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F72154" w:rsidRPr="00F72154" w:rsidTr="00E530A2">
        <w:trPr>
          <w:gridAfter w:val="1"/>
          <w:wAfter w:w="12" w:type="dxa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8" w:type="dxa"/>
            <w:vAlign w:val="center"/>
          </w:tcPr>
          <w:p w:rsidR="00F72154" w:rsidRPr="00F72154" w:rsidRDefault="00F72154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Общехозяйственные расходы</w:t>
            </w:r>
          </w:p>
        </w:tc>
        <w:tc>
          <w:tcPr>
            <w:tcW w:w="151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191 255,00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188 717,14</w:t>
            </w:r>
          </w:p>
        </w:tc>
        <w:tc>
          <w:tcPr>
            <w:tcW w:w="1555" w:type="dxa"/>
            <w:vAlign w:val="center"/>
          </w:tcPr>
          <w:p w:rsidR="00F72154" w:rsidRPr="00F72154" w:rsidRDefault="002A3937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F72154" w:rsidRPr="00F72154" w:rsidTr="00E530A2">
        <w:trPr>
          <w:gridAfter w:val="1"/>
          <w:wAfter w:w="12" w:type="dxa"/>
          <w:trHeight w:val="507"/>
          <w:jc w:val="center"/>
        </w:trPr>
        <w:tc>
          <w:tcPr>
            <w:tcW w:w="56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Align w:val="center"/>
          </w:tcPr>
          <w:p w:rsidR="00F72154" w:rsidRPr="00F72154" w:rsidRDefault="00F72154" w:rsidP="00F7215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10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1 912 424,75</w:t>
            </w:r>
          </w:p>
        </w:tc>
        <w:tc>
          <w:tcPr>
            <w:tcW w:w="1966" w:type="dxa"/>
            <w:vAlign w:val="center"/>
          </w:tcPr>
          <w:p w:rsidR="00F72154" w:rsidRPr="00F72154" w:rsidRDefault="00F72154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2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1 753 590,66</w:t>
            </w:r>
          </w:p>
        </w:tc>
        <w:tc>
          <w:tcPr>
            <w:tcW w:w="1555" w:type="dxa"/>
            <w:vAlign w:val="center"/>
          </w:tcPr>
          <w:p w:rsidR="00F72154" w:rsidRPr="00F72154" w:rsidRDefault="002A3937" w:rsidP="00F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91,7</w:t>
            </w:r>
          </w:p>
        </w:tc>
      </w:tr>
    </w:tbl>
    <w:p w:rsidR="00F72154" w:rsidRPr="00F72154" w:rsidRDefault="00F72154" w:rsidP="00F72154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highlight w:val="yellow"/>
          <w:lang w:eastAsia="ru-RU"/>
        </w:rPr>
      </w:pPr>
    </w:p>
    <w:p w:rsidR="00F72154" w:rsidRPr="00F72154" w:rsidRDefault="00176750" w:rsidP="00F72154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72154" w:rsidRPr="00F72154" w:rsidRDefault="00176750" w:rsidP="00F72154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2154"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«Покупай приднестровское!»:</w:t>
      </w:r>
    </w:p>
    <w:p w:rsidR="00F72154" w:rsidRPr="00F72154" w:rsidRDefault="00176750" w:rsidP="00F72154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утвержденные суммы финансирования </w:t>
      </w:r>
      <w:r w:rsidR="00F72154"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составляют </w:t>
      </w:r>
      <w:r w:rsidR="00F7215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>2 633 196,00 рубл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F72154" w:rsidRPr="00F72154" w:rsidRDefault="00176750" w:rsidP="00F72154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фактическая сумма израсходованных денежных средств на финансирование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2154"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1 422 497,94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рубля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72154" w:rsidRPr="00F72154" w:rsidRDefault="00176750" w:rsidP="00F72154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>) процент выполнения плана – 54,02</w:t>
      </w:r>
      <w:r w:rsidR="0022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процента;</w:t>
      </w:r>
    </w:p>
    <w:p w:rsidR="00F72154" w:rsidRPr="00F72154" w:rsidRDefault="00176750" w:rsidP="00F72154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72154"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«Функционирование бизнес-школы»:</w:t>
      </w:r>
    </w:p>
    <w:p w:rsidR="00F72154" w:rsidRPr="00F72154" w:rsidRDefault="00176750" w:rsidP="00F72154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утвержденные суммы финансирования </w:t>
      </w:r>
      <w:r w:rsidR="00F72154"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составляют </w:t>
      </w:r>
      <w:r w:rsidR="00F7215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>1 912 424,75 рубл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F72154" w:rsidRPr="00F72154" w:rsidRDefault="00176750" w:rsidP="00F72154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фактическая сумма израсходованных денежных средств на финансирование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2154"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1 753 590,66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рубля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72154" w:rsidRPr="00F72154" w:rsidRDefault="0074632D" w:rsidP="00F72154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>) процент выполнения плана – 91,7</w:t>
      </w:r>
      <w:r w:rsidR="0022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процента</w:t>
      </w:r>
      <w:r w:rsidR="00F72154"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2154" w:rsidRPr="00F72154" w:rsidRDefault="00F72154" w:rsidP="00F72154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72154" w:rsidRPr="00F72154" w:rsidRDefault="00F72154" w:rsidP="00F7215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721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основании вышеизложенного, руководствуясь пунктом 4 статьи 100 Регламента Верховного Совета Приднестровской Молдавской Республики</w:t>
      </w:r>
      <w:r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Верховный Совет Приднестровской Молдавской Республики </w:t>
      </w:r>
      <w:r w:rsidRPr="00F721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F72154" w:rsidRPr="00F72154" w:rsidRDefault="00F72154" w:rsidP="00F7215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highlight w:val="yellow"/>
          <w:lang w:eastAsia="ru-RU"/>
        </w:rPr>
      </w:pPr>
    </w:p>
    <w:p w:rsidR="00F72154" w:rsidRPr="00F72154" w:rsidRDefault="00F72154" w:rsidP="00F7215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Утвердить отчет </w:t>
      </w:r>
      <w:r w:rsidR="002A3937">
        <w:rPr>
          <w:rFonts w:ascii="Times New Roman" w:eastAsia="Calibri" w:hAnsi="Times New Roman" w:cs="Times New Roman"/>
          <w:sz w:val="28"/>
          <w:szCs w:val="28"/>
          <w:lang w:eastAsia="ru-RU"/>
        </w:rPr>
        <w:t>об исполнении</w:t>
      </w:r>
      <w:r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целевой программы </w:t>
      </w:r>
      <w:r w:rsidRPr="00F721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и развитие предпринимательства в Приднестровской Молдавской Республике» за 2019–2022 годы</w:t>
      </w:r>
      <w:r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2154" w:rsidRPr="00F72154" w:rsidRDefault="00F72154" w:rsidP="00F7215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72154" w:rsidRPr="00F72154" w:rsidRDefault="00F72154" w:rsidP="00F7215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215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 Настоящее Постановление вступает в силу со дня подписания и подлежит официальному опубликованию.</w:t>
      </w:r>
    </w:p>
    <w:p w:rsidR="00B85701" w:rsidRPr="00B85701" w:rsidRDefault="00B85701" w:rsidP="00B85701">
      <w:pPr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B85701" w:rsidRPr="00B85701" w:rsidRDefault="00B85701" w:rsidP="00B85701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5701" w:rsidRPr="00B85701" w:rsidRDefault="00B85701" w:rsidP="00B85701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B85701" w:rsidRPr="00B85701" w:rsidRDefault="00B85701" w:rsidP="00B8570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B85701" w:rsidRPr="00B85701" w:rsidRDefault="00B85701" w:rsidP="00B8570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B85701" w:rsidRPr="00B85701" w:rsidRDefault="00B85701" w:rsidP="00B8570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85701" w:rsidRPr="00B85701" w:rsidRDefault="00B85701" w:rsidP="00B8570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B85701" w:rsidRPr="00B85701" w:rsidRDefault="00F0081D" w:rsidP="00B8570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«26</w:t>
      </w:r>
      <w:bookmarkStart w:id="0" w:name="_GoBack"/>
      <w:bookmarkEnd w:id="0"/>
      <w:r w:rsidR="00B85701"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мая 2023 года</w:t>
      </w:r>
    </w:p>
    <w:p w:rsidR="00B85701" w:rsidRPr="00B85701" w:rsidRDefault="00B85701" w:rsidP="00176750">
      <w:pPr>
        <w:tabs>
          <w:tab w:val="left" w:pos="6389"/>
        </w:tabs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8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85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21</w:t>
      </w:r>
      <w:r w:rsidR="00F72154">
        <w:rPr>
          <w:rFonts w:ascii="Times New Roman" w:eastAsia="Calibri" w:hAnsi="Times New Roman" w:cs="Times New Roman"/>
          <w:sz w:val="28"/>
          <w:szCs w:val="28"/>
          <w:lang w:eastAsia="ar-SA"/>
        </w:rPr>
        <w:t>86</w:t>
      </w:r>
    </w:p>
    <w:sectPr w:rsidR="00B85701" w:rsidRPr="00B85701" w:rsidSect="0085734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34" w:rsidRDefault="00A95134">
      <w:pPr>
        <w:spacing w:after="0" w:line="240" w:lineRule="auto"/>
      </w:pPr>
      <w:r>
        <w:separator/>
      </w:r>
    </w:p>
  </w:endnote>
  <w:endnote w:type="continuationSeparator" w:id="0">
    <w:p w:rsidR="00A95134" w:rsidRDefault="00A9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34" w:rsidRDefault="00A95134">
      <w:pPr>
        <w:spacing w:after="0" w:line="240" w:lineRule="auto"/>
      </w:pPr>
      <w:r>
        <w:separator/>
      </w:r>
    </w:p>
  </w:footnote>
  <w:footnote w:type="continuationSeparator" w:id="0">
    <w:p w:rsidR="00A95134" w:rsidRDefault="00A9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2354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5734E" w:rsidRPr="0085734E" w:rsidRDefault="001A4BE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734E">
          <w:rPr>
            <w:rFonts w:ascii="Times New Roman" w:hAnsi="Times New Roman"/>
            <w:sz w:val="24"/>
            <w:szCs w:val="24"/>
          </w:rPr>
          <w:fldChar w:fldCharType="begin"/>
        </w:r>
        <w:r w:rsidRPr="0085734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734E">
          <w:rPr>
            <w:rFonts w:ascii="Times New Roman" w:hAnsi="Times New Roman"/>
            <w:sz w:val="24"/>
            <w:szCs w:val="24"/>
          </w:rPr>
          <w:fldChar w:fldCharType="separate"/>
        </w:r>
        <w:r w:rsidR="00F0081D">
          <w:rPr>
            <w:rFonts w:ascii="Times New Roman" w:hAnsi="Times New Roman"/>
            <w:noProof/>
            <w:sz w:val="24"/>
            <w:szCs w:val="24"/>
          </w:rPr>
          <w:t>4</w:t>
        </w:r>
        <w:r w:rsidRPr="0085734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01"/>
    <w:rsid w:val="00176750"/>
    <w:rsid w:val="001A4BE3"/>
    <w:rsid w:val="001B5588"/>
    <w:rsid w:val="00221C0B"/>
    <w:rsid w:val="002A3937"/>
    <w:rsid w:val="0031719E"/>
    <w:rsid w:val="006066FD"/>
    <w:rsid w:val="006173B3"/>
    <w:rsid w:val="0074632D"/>
    <w:rsid w:val="00A95134"/>
    <w:rsid w:val="00B552BB"/>
    <w:rsid w:val="00B85701"/>
    <w:rsid w:val="00E530A2"/>
    <w:rsid w:val="00ED0E79"/>
    <w:rsid w:val="00F0081D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6186"/>
  <w15:chartTrackingRefBased/>
  <w15:docId w15:val="{A8916ABC-5152-469D-B136-EB38F3E9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7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8570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7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9</cp:revision>
  <cp:lastPrinted>2023-05-25T14:04:00Z</cp:lastPrinted>
  <dcterms:created xsi:type="dcterms:W3CDTF">2023-05-24T11:14:00Z</dcterms:created>
  <dcterms:modified xsi:type="dcterms:W3CDTF">2023-05-26T12:48:00Z</dcterms:modified>
</cp:coreProperties>
</file>