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7F5" w:rsidRPr="00594FAE" w:rsidRDefault="001B77F5" w:rsidP="001B77F5">
      <w:pPr>
        <w:jc w:val="center"/>
        <w:rPr>
          <w:rFonts w:ascii="Times New Roman" w:hAnsi="Times New Roman" w:cs="Times New Roman"/>
          <w:sz w:val="24"/>
          <w:szCs w:val="24"/>
        </w:rPr>
      </w:pPr>
      <w:r w:rsidRPr="00594FAE">
        <w:rPr>
          <w:rFonts w:ascii="Times New Roman" w:hAnsi="Times New Roman" w:cs="Times New Roman"/>
          <w:sz w:val="24"/>
          <w:szCs w:val="24"/>
        </w:rPr>
        <w:t>Сравнительная таблица</w:t>
      </w:r>
    </w:p>
    <w:p w:rsidR="001B77F5" w:rsidRPr="00594FAE" w:rsidRDefault="001B77F5" w:rsidP="001B77F5">
      <w:pPr>
        <w:jc w:val="center"/>
        <w:rPr>
          <w:rFonts w:ascii="Times New Roman" w:hAnsi="Times New Roman" w:cs="Times New Roman"/>
          <w:sz w:val="24"/>
          <w:szCs w:val="24"/>
        </w:rPr>
      </w:pPr>
      <w:r w:rsidRPr="00594FAE">
        <w:rPr>
          <w:rFonts w:ascii="Times New Roman" w:hAnsi="Times New Roman" w:cs="Times New Roman"/>
          <w:sz w:val="24"/>
          <w:szCs w:val="24"/>
        </w:rPr>
        <w:t>к проекту закона Приднестровской Молдавской Республики «О внесении изменения в Жилищный кодекс Приднестровской Молдавской Республики»</w:t>
      </w:r>
    </w:p>
    <w:p w:rsidR="001B77F5" w:rsidRPr="00594FAE" w:rsidRDefault="001B77F5" w:rsidP="001B77F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B77F5" w:rsidRPr="00594FAE" w:rsidTr="00D8392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F5" w:rsidRPr="00594FAE" w:rsidRDefault="001B77F5" w:rsidP="00D8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FAE">
              <w:rPr>
                <w:rFonts w:ascii="Times New Roman" w:hAnsi="Times New Roman" w:cs="Times New Roman"/>
                <w:sz w:val="24"/>
                <w:szCs w:val="24"/>
              </w:rPr>
              <w:t>Жилищный кодекс Приднестровской Молдавской Республики</w:t>
            </w:r>
          </w:p>
        </w:tc>
      </w:tr>
      <w:tr w:rsidR="001B77F5" w:rsidRPr="00594FAE" w:rsidTr="00D8392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F5" w:rsidRPr="00594FAE" w:rsidRDefault="001B77F5" w:rsidP="00D8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FAE">
              <w:rPr>
                <w:rFonts w:ascii="Times New Roman" w:hAnsi="Times New Roman" w:cs="Times New Roman"/>
                <w:sz w:val="24"/>
                <w:szCs w:val="24"/>
              </w:rPr>
              <w:t>Действующая редакция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F5" w:rsidRPr="00594FAE" w:rsidRDefault="001B77F5" w:rsidP="00D8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FAE">
              <w:rPr>
                <w:rFonts w:ascii="Times New Roman" w:hAnsi="Times New Roman" w:cs="Times New Roman"/>
                <w:sz w:val="24"/>
                <w:szCs w:val="24"/>
              </w:rPr>
              <w:t>Предлагаемая редакция</w:t>
            </w:r>
          </w:p>
        </w:tc>
      </w:tr>
      <w:tr w:rsidR="001B77F5" w:rsidRPr="00594FAE" w:rsidTr="00D83926">
        <w:trPr>
          <w:trHeight w:val="753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F5" w:rsidRDefault="004F4123" w:rsidP="00D8392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23">
              <w:rPr>
                <w:rFonts w:ascii="Times New Roman" w:hAnsi="Times New Roman" w:cs="Times New Roman"/>
                <w:sz w:val="24"/>
                <w:szCs w:val="24"/>
              </w:rPr>
              <w:t>Статья 127. Плата за наем жилого помещения</w:t>
            </w:r>
          </w:p>
          <w:p w:rsidR="004F4123" w:rsidRPr="00562330" w:rsidRDefault="004F4123" w:rsidP="00D8392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23" w:rsidRPr="004F4123" w:rsidRDefault="004F4123" w:rsidP="004F4123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23">
              <w:rPr>
                <w:rFonts w:ascii="Times New Roman" w:hAnsi="Times New Roman" w:cs="Times New Roman"/>
                <w:sz w:val="24"/>
                <w:szCs w:val="24"/>
              </w:rPr>
              <w:t>5. Предельный размер платы за наем жилых помещений в государственном и муниципальном жилищном фонде устанавливается уполномоченным Правительством Приднестровской Молдавской Республики исполнительным органом государственной власти, в ведении которого находятся вопросы регулирования цен и тарифов, в соответствии с действующим законодательством Приднестровской Молдавской Республики.</w:t>
            </w:r>
          </w:p>
          <w:p w:rsidR="001B77F5" w:rsidRPr="00562330" w:rsidRDefault="004F4123" w:rsidP="004F4123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23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Конкретный размер платы за наем жилых помещений в государственном и муниципальном жилищном фонде устанавливается местными представительными органами государственной власти в зависимости от местоположения, качества и благоустройства жилищного фонда (материал стен, этажность, наличие лифта и мусоропровода, износ и другое), наличия отдельных видов коммунальных услуг </w:t>
            </w:r>
            <w:r w:rsidRPr="004F4123">
              <w:rPr>
                <w:rFonts w:ascii="Times New Roman" w:hAnsi="Times New Roman" w:cs="Times New Roman"/>
                <w:sz w:val="24"/>
                <w:szCs w:val="24"/>
              </w:rPr>
              <w:br/>
              <w:t>(газо-, электроснабжение, теплоснабжение (отопление, подогрев воды, горячее водоснабжение), водоснабжение, водоотведение (канализация)).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F5" w:rsidRDefault="004F4123" w:rsidP="00D8392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23">
              <w:rPr>
                <w:rFonts w:ascii="Times New Roman" w:hAnsi="Times New Roman" w:cs="Times New Roman"/>
                <w:sz w:val="24"/>
                <w:szCs w:val="24"/>
              </w:rPr>
              <w:t>Статья 127. Плата за наем жилого помещения</w:t>
            </w:r>
          </w:p>
          <w:p w:rsidR="004F4123" w:rsidRPr="00562330" w:rsidRDefault="004F4123" w:rsidP="00D8392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23" w:rsidRPr="004F4123" w:rsidRDefault="004F4123" w:rsidP="004F4123">
            <w:pPr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23">
              <w:rPr>
                <w:rFonts w:ascii="Times New Roman" w:hAnsi="Times New Roman" w:cs="Times New Roman"/>
                <w:sz w:val="24"/>
                <w:szCs w:val="24"/>
              </w:rPr>
              <w:t>5. Предельный размер платы за наем жилых помещений в государственном и муниципальном жилищном фонде устанавливается уполномоченным Правительством Приднестровской Молдавской Республики исполнительным органом государственной власти, в</w:t>
            </w:r>
            <w:bookmarkStart w:id="0" w:name="_GoBack"/>
            <w:bookmarkEnd w:id="0"/>
            <w:r w:rsidRPr="004F4123">
              <w:rPr>
                <w:rFonts w:ascii="Times New Roman" w:hAnsi="Times New Roman" w:cs="Times New Roman"/>
                <w:sz w:val="24"/>
                <w:szCs w:val="24"/>
              </w:rPr>
              <w:t xml:space="preserve"> ведении которого находятся вопросы регулирования цен и тарифов, в соответствии с действующим законодательством Приднестровской Молдавской Республики.</w:t>
            </w:r>
          </w:p>
          <w:p w:rsidR="001B77F5" w:rsidRPr="00562330" w:rsidRDefault="004F4123" w:rsidP="004F4123">
            <w:pPr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23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Конкретный размер платы за наем жилых помещений в государственном и муниципальном жилищном фонде устанавливается </w:t>
            </w:r>
            <w:r w:rsidRPr="004F4123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государственными администрациями городов (районов)</w:t>
            </w:r>
            <w:r w:rsidRPr="004F4123"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местоположения, качества и благоустройства жилищного фонда (материал стен, этажность, наличие лифта и мусоропровода, износ и другое), наличия отдельных видов коммунальных услуг </w:t>
            </w:r>
            <w:r w:rsidRPr="004F4123">
              <w:rPr>
                <w:rFonts w:ascii="Times New Roman" w:hAnsi="Times New Roman" w:cs="Times New Roman"/>
                <w:sz w:val="24"/>
                <w:szCs w:val="24"/>
              </w:rPr>
              <w:br/>
              <w:t>(газо-, электроснабжение, теплоснабжение (отопление, подогрев воды, горячее водоснабжение), водоснабжение, водоотведение (канализация)).</w:t>
            </w:r>
          </w:p>
        </w:tc>
      </w:tr>
    </w:tbl>
    <w:p w:rsidR="001B77F5" w:rsidRPr="00594FAE" w:rsidRDefault="001B77F5" w:rsidP="001B77F5">
      <w:pPr>
        <w:rPr>
          <w:sz w:val="24"/>
          <w:szCs w:val="24"/>
        </w:rPr>
      </w:pPr>
    </w:p>
    <w:p w:rsidR="001B77F5" w:rsidRPr="00594FAE" w:rsidRDefault="001B77F5" w:rsidP="001B77F5">
      <w:pPr>
        <w:rPr>
          <w:sz w:val="24"/>
          <w:szCs w:val="24"/>
        </w:rPr>
      </w:pPr>
    </w:p>
    <w:p w:rsidR="007A7C63" w:rsidRDefault="007A7C63"/>
    <w:sectPr w:rsidR="007A7C63" w:rsidSect="009C1A49">
      <w:headerReference w:type="default" r:id="rId6"/>
      <w:pgSz w:w="11906" w:h="16838"/>
      <w:pgMar w:top="1134" w:right="850" w:bottom="1134" w:left="1701" w:header="708" w:footer="708" w:gutter="0"/>
      <w:pgNumType w:fmt="numberInDash"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866" w:rsidRDefault="00A43866" w:rsidP="009C1A49">
      <w:r>
        <w:separator/>
      </w:r>
    </w:p>
  </w:endnote>
  <w:endnote w:type="continuationSeparator" w:id="0">
    <w:p w:rsidR="00A43866" w:rsidRDefault="00A43866" w:rsidP="009C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866" w:rsidRDefault="00A43866" w:rsidP="009C1A49">
      <w:r>
        <w:separator/>
      </w:r>
    </w:p>
  </w:footnote>
  <w:footnote w:type="continuationSeparator" w:id="0">
    <w:p w:rsidR="00A43866" w:rsidRDefault="00A43866" w:rsidP="009C1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5757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C1A49" w:rsidRPr="009C1A49" w:rsidRDefault="009C1A4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C1A4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1A4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C1A4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F4123">
          <w:rPr>
            <w:rFonts w:ascii="Times New Roman" w:hAnsi="Times New Roman" w:cs="Times New Roman"/>
            <w:noProof/>
            <w:sz w:val="24"/>
            <w:szCs w:val="24"/>
          </w:rPr>
          <w:t>- 8 -</w:t>
        </w:r>
        <w:r w:rsidRPr="009C1A4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C1A49" w:rsidRDefault="009C1A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7F5"/>
    <w:rsid w:val="001B77F5"/>
    <w:rsid w:val="004F4123"/>
    <w:rsid w:val="00677A45"/>
    <w:rsid w:val="00702117"/>
    <w:rsid w:val="00770EF4"/>
    <w:rsid w:val="007A7C63"/>
    <w:rsid w:val="008040C7"/>
    <w:rsid w:val="009C1A49"/>
    <w:rsid w:val="00A43866"/>
    <w:rsid w:val="00FF5982"/>
    <w:rsid w:val="00F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A36E8"/>
  <w15:chartTrackingRefBased/>
  <w15:docId w15:val="{29747371-89A1-46F0-8A8C-B358B55D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7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A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1A49"/>
    <w:rPr>
      <w:rFonts w:ascii="Courier New" w:eastAsia="Times New Roman" w:hAnsi="Courier New" w:cs="Courier New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C1A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C1A49"/>
    <w:rPr>
      <w:rFonts w:ascii="Courier New" w:eastAsia="Times New Roman" w:hAnsi="Courier New" w:cs="Courier New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315</Words>
  <Characters>1799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Арефьева Татьяна Сергеевна</dc:creator>
  <cp:keywords/>
  <dc:description/>
  <cp:lastModifiedBy>Прохоренко Дмитрий Олегович</cp:lastModifiedBy>
  <cp:revision>5</cp:revision>
  <dcterms:created xsi:type="dcterms:W3CDTF">2023-01-27T09:45:00Z</dcterms:created>
  <dcterms:modified xsi:type="dcterms:W3CDTF">2023-08-25T13:27:00Z</dcterms:modified>
</cp:coreProperties>
</file>