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D99" w:rsidRPr="006C7D99" w:rsidRDefault="006C7D99" w:rsidP="006C7D99">
      <w:pPr>
        <w:spacing w:after="0" w:line="240" w:lineRule="auto"/>
        <w:ind w:right="-1"/>
        <w:jc w:val="both"/>
        <w:rPr>
          <w:rFonts w:ascii="Times New Roman" w:eastAsia="Times New Roman" w:hAnsi="Times New Roman" w:cs="Times New Roman"/>
          <w:b/>
          <w:noProof/>
          <w:sz w:val="28"/>
          <w:szCs w:val="28"/>
          <w:lang w:eastAsia="ru-RU"/>
        </w:rPr>
      </w:pPr>
    </w:p>
    <w:p w:rsidR="006C7D99" w:rsidRPr="006C7D99" w:rsidRDefault="006C7D99" w:rsidP="006C7D99">
      <w:pPr>
        <w:spacing w:after="0" w:line="240" w:lineRule="auto"/>
        <w:ind w:right="-1"/>
        <w:jc w:val="both"/>
        <w:rPr>
          <w:rFonts w:ascii="Times New Roman" w:eastAsia="Times New Roman" w:hAnsi="Times New Roman" w:cs="Times New Roman"/>
          <w:b/>
          <w:noProof/>
          <w:sz w:val="28"/>
          <w:szCs w:val="28"/>
          <w:lang w:eastAsia="ru-RU"/>
        </w:rPr>
      </w:pPr>
    </w:p>
    <w:p w:rsidR="006C7D99" w:rsidRPr="006C7D99" w:rsidRDefault="006C7D99" w:rsidP="006C7D99">
      <w:pPr>
        <w:spacing w:after="0" w:line="240" w:lineRule="auto"/>
        <w:ind w:right="-1"/>
        <w:jc w:val="both"/>
        <w:rPr>
          <w:rFonts w:ascii="Times New Roman" w:eastAsia="Times New Roman" w:hAnsi="Times New Roman" w:cs="Times New Roman"/>
          <w:b/>
          <w:noProof/>
          <w:sz w:val="28"/>
          <w:szCs w:val="28"/>
          <w:lang w:eastAsia="ru-RU"/>
        </w:rPr>
      </w:pPr>
    </w:p>
    <w:p w:rsidR="006C7D99" w:rsidRPr="006C7D99" w:rsidRDefault="006C7D99" w:rsidP="006C7D99">
      <w:pPr>
        <w:spacing w:after="0" w:line="240" w:lineRule="auto"/>
        <w:ind w:right="-1"/>
        <w:jc w:val="both"/>
        <w:rPr>
          <w:rFonts w:ascii="Times New Roman" w:eastAsia="Times New Roman" w:hAnsi="Times New Roman" w:cs="Times New Roman"/>
          <w:b/>
          <w:noProof/>
          <w:sz w:val="28"/>
          <w:szCs w:val="28"/>
          <w:lang w:eastAsia="ru-RU"/>
        </w:rPr>
      </w:pPr>
    </w:p>
    <w:p w:rsidR="006C7D99" w:rsidRPr="006C7D99" w:rsidRDefault="006C7D99" w:rsidP="006C7D99">
      <w:pPr>
        <w:spacing w:after="0" w:line="240" w:lineRule="auto"/>
        <w:ind w:right="-1"/>
        <w:jc w:val="both"/>
        <w:rPr>
          <w:rFonts w:ascii="Times New Roman" w:eastAsia="Times New Roman" w:hAnsi="Times New Roman" w:cs="Times New Roman"/>
          <w:b/>
          <w:noProof/>
          <w:sz w:val="28"/>
          <w:szCs w:val="28"/>
          <w:lang w:eastAsia="ru-RU"/>
        </w:rPr>
      </w:pPr>
    </w:p>
    <w:p w:rsidR="006C7D99" w:rsidRPr="006C7D99" w:rsidRDefault="006C7D99" w:rsidP="006C7D99">
      <w:pPr>
        <w:spacing w:after="0" w:line="240" w:lineRule="auto"/>
        <w:ind w:right="-1"/>
        <w:jc w:val="center"/>
        <w:rPr>
          <w:rFonts w:ascii="Times New Roman" w:eastAsia="Times New Roman" w:hAnsi="Times New Roman" w:cs="Times New Roman"/>
          <w:b/>
          <w:noProof/>
          <w:sz w:val="28"/>
          <w:szCs w:val="28"/>
          <w:lang w:eastAsia="ru-RU"/>
        </w:rPr>
      </w:pPr>
      <w:r w:rsidRPr="006C7D99">
        <w:rPr>
          <w:rFonts w:ascii="Times New Roman" w:eastAsia="Times New Roman" w:hAnsi="Times New Roman" w:cs="Times New Roman"/>
          <w:b/>
          <w:noProof/>
          <w:sz w:val="28"/>
          <w:szCs w:val="28"/>
          <w:lang w:eastAsia="ru-RU"/>
        </w:rPr>
        <w:t>ПОСТАНОВЛЕНИЕ № 2836</w:t>
      </w:r>
    </w:p>
    <w:p w:rsidR="006C7D99" w:rsidRPr="006C7D99" w:rsidRDefault="006C7D99" w:rsidP="006C7D99">
      <w:pPr>
        <w:spacing w:after="0" w:line="240" w:lineRule="auto"/>
        <w:ind w:right="-1"/>
        <w:jc w:val="both"/>
        <w:rPr>
          <w:rFonts w:ascii="Times New Roman" w:eastAsia="Times New Roman" w:hAnsi="Times New Roman" w:cs="Times New Roman"/>
          <w:noProof/>
          <w:sz w:val="28"/>
          <w:szCs w:val="28"/>
          <w:lang w:eastAsia="ru-RU"/>
        </w:rPr>
      </w:pPr>
    </w:p>
    <w:p w:rsidR="006C7D99" w:rsidRPr="006C7D99" w:rsidRDefault="006C7D99" w:rsidP="006C7D99">
      <w:pPr>
        <w:spacing w:after="0" w:line="240" w:lineRule="auto"/>
        <w:ind w:right="-1"/>
        <w:jc w:val="both"/>
        <w:rPr>
          <w:rFonts w:ascii="Times New Roman" w:eastAsia="Times New Roman" w:hAnsi="Times New Roman" w:cs="Times New Roman"/>
          <w:noProof/>
          <w:sz w:val="28"/>
          <w:szCs w:val="28"/>
          <w:lang w:eastAsia="ru-RU"/>
        </w:rPr>
      </w:pPr>
      <w:r w:rsidRPr="006C7D99">
        <w:rPr>
          <w:rFonts w:ascii="Times New Roman" w:eastAsia="Times New Roman" w:hAnsi="Times New Roman" w:cs="Times New Roman"/>
          <w:noProof/>
          <w:sz w:val="28"/>
          <w:szCs w:val="28"/>
          <w:lang w:eastAsia="ru-RU"/>
        </w:rPr>
        <w:t xml:space="preserve">Принято Верховным Советом </w:t>
      </w:r>
    </w:p>
    <w:p w:rsidR="006C7D99" w:rsidRPr="006C7D99" w:rsidRDefault="006C7D99" w:rsidP="006C7D99">
      <w:pPr>
        <w:spacing w:after="0" w:line="240" w:lineRule="auto"/>
        <w:ind w:right="-1"/>
        <w:jc w:val="both"/>
        <w:rPr>
          <w:rFonts w:ascii="Times New Roman" w:eastAsia="Times New Roman" w:hAnsi="Times New Roman" w:cs="Times New Roman"/>
          <w:noProof/>
          <w:sz w:val="28"/>
          <w:szCs w:val="28"/>
          <w:lang w:eastAsia="ru-RU"/>
        </w:rPr>
      </w:pPr>
      <w:r w:rsidRPr="006C7D99">
        <w:rPr>
          <w:rFonts w:ascii="Times New Roman" w:eastAsia="Times New Roman" w:hAnsi="Times New Roman" w:cs="Times New Roman"/>
          <w:noProof/>
          <w:sz w:val="28"/>
          <w:szCs w:val="28"/>
          <w:lang w:eastAsia="ru-RU"/>
        </w:rPr>
        <w:t>Приднестровской Молдавской Республики                             17 января 2024 года</w:t>
      </w:r>
    </w:p>
    <w:p w:rsidR="006C7D99" w:rsidRPr="006C7D99" w:rsidRDefault="006C7D99" w:rsidP="006C7D99">
      <w:pPr>
        <w:spacing w:after="0" w:line="240" w:lineRule="auto"/>
        <w:ind w:right="3825" w:firstLine="709"/>
        <w:jc w:val="both"/>
        <w:rPr>
          <w:rFonts w:ascii="Times New Roman" w:eastAsia="Times New Roman" w:hAnsi="Times New Roman" w:cs="Times New Roman"/>
          <w:noProof/>
          <w:sz w:val="28"/>
          <w:szCs w:val="28"/>
          <w:lang w:eastAsia="ru-RU"/>
        </w:rPr>
      </w:pPr>
    </w:p>
    <w:p w:rsidR="00573C2C" w:rsidRPr="00573C2C" w:rsidRDefault="00573C2C" w:rsidP="000020FD">
      <w:pPr>
        <w:spacing w:after="0" w:line="240" w:lineRule="auto"/>
        <w:ind w:right="3543"/>
        <w:jc w:val="both"/>
        <w:rPr>
          <w:rFonts w:ascii="Times New Roman" w:eastAsia="Times New Roman" w:hAnsi="Times New Roman" w:cs="Times New Roman"/>
          <w:b/>
          <w:sz w:val="28"/>
          <w:szCs w:val="28"/>
          <w:lang w:eastAsia="ru-RU"/>
        </w:rPr>
      </w:pPr>
      <w:r w:rsidRPr="00573C2C">
        <w:rPr>
          <w:rFonts w:ascii="Times New Roman" w:eastAsia="Times New Roman" w:hAnsi="Times New Roman" w:cs="Times New Roman"/>
          <w:b/>
          <w:sz w:val="28"/>
          <w:szCs w:val="28"/>
          <w:lang w:eastAsia="ru-RU"/>
        </w:rPr>
        <w:t xml:space="preserve">О толковании </w:t>
      </w:r>
      <w:r w:rsidR="008F00A4" w:rsidRPr="00064DB8">
        <w:rPr>
          <w:rFonts w:ascii="Times New Roman" w:eastAsia="Times New Roman" w:hAnsi="Times New Roman" w:cs="Times New Roman"/>
          <w:b/>
          <w:sz w:val="28"/>
          <w:szCs w:val="28"/>
          <w:lang w:eastAsia="ru-RU"/>
        </w:rPr>
        <w:t>части второй пункта 8 статьи 5 Закона Приднестровской Молдавской Республики «О налоге на доходы организаций</w:t>
      </w:r>
      <w:r w:rsidR="008F00A4">
        <w:rPr>
          <w:rFonts w:ascii="Times New Roman" w:eastAsia="Times New Roman" w:hAnsi="Times New Roman" w:cs="Times New Roman"/>
          <w:b/>
          <w:sz w:val="28"/>
          <w:szCs w:val="28"/>
          <w:lang w:eastAsia="ru-RU"/>
        </w:rPr>
        <w:t xml:space="preserve">» в части того, </w:t>
      </w:r>
      <w:r w:rsidR="00064DB8" w:rsidRPr="00064DB8">
        <w:rPr>
          <w:rFonts w:ascii="Times New Roman" w:eastAsia="Times New Roman" w:hAnsi="Times New Roman" w:cs="Times New Roman"/>
          <w:b/>
          <w:sz w:val="28"/>
          <w:szCs w:val="28"/>
          <w:lang w:eastAsia="ru-RU"/>
        </w:rPr>
        <w:t>какие расходы включают в себя другие расходы, связанные с доставкой до места (склада) назначения, понесенные покупателем как на территории Приднестровской Молдавской Республики, так и за пределами Приднестровской Молдавской Республики»</w:t>
      </w:r>
    </w:p>
    <w:p w:rsidR="00573C2C" w:rsidRPr="00573C2C" w:rsidRDefault="00573C2C" w:rsidP="006C7D99">
      <w:pPr>
        <w:spacing w:after="0" w:line="240" w:lineRule="auto"/>
        <w:ind w:right="3825" w:firstLine="709"/>
        <w:jc w:val="both"/>
        <w:rPr>
          <w:rFonts w:ascii="Times New Roman" w:eastAsia="Times New Roman" w:hAnsi="Times New Roman" w:cs="Times New Roman"/>
          <w:b/>
          <w:sz w:val="28"/>
          <w:szCs w:val="28"/>
          <w:lang w:eastAsia="ru-RU"/>
        </w:rPr>
      </w:pPr>
    </w:p>
    <w:p w:rsidR="00573C2C" w:rsidRDefault="00573C2C" w:rsidP="006C7D99">
      <w:pPr>
        <w:spacing w:after="0" w:line="240" w:lineRule="auto"/>
        <w:ind w:firstLine="709"/>
        <w:jc w:val="both"/>
        <w:rPr>
          <w:rFonts w:ascii="Times New Roman" w:eastAsia="Times New Roman" w:hAnsi="Times New Roman" w:cs="Times New Roman"/>
          <w:sz w:val="28"/>
          <w:szCs w:val="28"/>
          <w:lang w:eastAsia="ru-RU"/>
        </w:rPr>
      </w:pPr>
      <w:r w:rsidRPr="00573C2C">
        <w:rPr>
          <w:rFonts w:ascii="Times New Roman" w:eastAsia="Times New Roman" w:hAnsi="Times New Roman" w:cs="Times New Roman"/>
          <w:sz w:val="28"/>
          <w:szCs w:val="28"/>
          <w:lang w:eastAsia="ru-RU"/>
        </w:rPr>
        <w:t xml:space="preserve">В соответствии с подпунктом л) пункта 3 статьи 70 Конституции Приднестровской Молдавской Республики, руководствуясь статьей 101 Регламента Верховного Совета Приднестровской Молдавской Республики, Верховный Совет Приднестровской Молдавской Республики </w:t>
      </w:r>
      <w:r w:rsidRPr="00573C2C">
        <w:rPr>
          <w:rFonts w:ascii="Times New Roman" w:eastAsia="Times New Roman" w:hAnsi="Times New Roman" w:cs="Times New Roman"/>
          <w:b/>
          <w:sz w:val="28"/>
          <w:szCs w:val="28"/>
          <w:lang w:eastAsia="ru-RU"/>
        </w:rPr>
        <w:t>ПОСТАНОВЛЯЕТ</w:t>
      </w:r>
      <w:r w:rsidRPr="00615E0C">
        <w:rPr>
          <w:rFonts w:ascii="Times New Roman" w:eastAsia="Times New Roman" w:hAnsi="Times New Roman" w:cs="Times New Roman"/>
          <w:b/>
          <w:sz w:val="28"/>
          <w:szCs w:val="28"/>
          <w:lang w:eastAsia="ru-RU"/>
        </w:rPr>
        <w:t>:</w:t>
      </w:r>
    </w:p>
    <w:p w:rsidR="00064DB8" w:rsidRPr="00573C2C" w:rsidRDefault="00064DB8" w:rsidP="006C7D99">
      <w:pPr>
        <w:spacing w:after="0" w:line="240" w:lineRule="auto"/>
        <w:ind w:firstLine="709"/>
        <w:jc w:val="both"/>
        <w:rPr>
          <w:rFonts w:ascii="Times New Roman" w:eastAsia="Times New Roman" w:hAnsi="Times New Roman" w:cs="Times New Roman"/>
          <w:sz w:val="28"/>
          <w:szCs w:val="28"/>
          <w:lang w:eastAsia="ru-RU"/>
        </w:rPr>
      </w:pPr>
    </w:p>
    <w:p w:rsidR="00573C2C" w:rsidRPr="00573C2C" w:rsidRDefault="00573C2C" w:rsidP="006C7D99">
      <w:pPr>
        <w:spacing w:after="0" w:line="240" w:lineRule="auto"/>
        <w:ind w:firstLine="709"/>
        <w:jc w:val="both"/>
        <w:rPr>
          <w:rFonts w:ascii="Times New Roman" w:eastAsia="Times New Roman" w:hAnsi="Times New Roman" w:cs="Times New Roman"/>
          <w:sz w:val="28"/>
          <w:szCs w:val="28"/>
          <w:lang w:eastAsia="ru-RU"/>
        </w:rPr>
      </w:pPr>
      <w:r w:rsidRPr="00573C2C">
        <w:rPr>
          <w:rFonts w:ascii="Times New Roman" w:eastAsia="Times New Roman" w:hAnsi="Times New Roman" w:cs="Times New Roman"/>
          <w:sz w:val="28"/>
          <w:szCs w:val="28"/>
          <w:lang w:eastAsia="ru-RU"/>
        </w:rPr>
        <w:t xml:space="preserve">1. Принять толкование </w:t>
      </w:r>
      <w:r w:rsidR="00064DB8" w:rsidRPr="00064DB8">
        <w:rPr>
          <w:rFonts w:ascii="Times New Roman" w:eastAsia="Times New Roman" w:hAnsi="Times New Roman" w:cs="Times New Roman"/>
          <w:sz w:val="28"/>
          <w:szCs w:val="28"/>
          <w:lang w:eastAsia="ru-RU"/>
        </w:rPr>
        <w:t xml:space="preserve">части второй пункта 8 статьи 5 Закона Приднестровской Молдавской Республики </w:t>
      </w:r>
      <w:r w:rsidR="00064DB8" w:rsidRPr="00064DB8">
        <w:rPr>
          <w:rFonts w:ascii="Times New Roman" w:eastAsia="Times New Roman" w:hAnsi="Times New Roman" w:cs="Times New Roman"/>
          <w:bCs/>
          <w:sz w:val="28"/>
          <w:szCs w:val="28"/>
          <w:lang w:eastAsia="ru-RU"/>
        </w:rPr>
        <w:t xml:space="preserve">от 29 сентября 2011 года </w:t>
      </w:r>
      <w:r w:rsidR="00615E0C">
        <w:rPr>
          <w:rFonts w:ascii="Times New Roman" w:eastAsia="Times New Roman" w:hAnsi="Times New Roman" w:cs="Times New Roman"/>
          <w:bCs/>
          <w:sz w:val="28"/>
          <w:szCs w:val="28"/>
          <w:lang w:eastAsia="ru-RU"/>
        </w:rPr>
        <w:br/>
      </w:r>
      <w:r w:rsidR="00064DB8" w:rsidRPr="00064DB8">
        <w:rPr>
          <w:rFonts w:ascii="Times New Roman" w:eastAsia="Times New Roman" w:hAnsi="Times New Roman" w:cs="Times New Roman"/>
          <w:bCs/>
          <w:sz w:val="28"/>
          <w:szCs w:val="28"/>
          <w:lang w:eastAsia="ru-RU"/>
        </w:rPr>
        <w:t xml:space="preserve">№ 156-З-V «О налоге на доходы организаций» (САЗ 11-39) с изменениями и дополнениями, внесенными законами Приднестровской Молдавской Республики </w:t>
      </w:r>
      <w:r w:rsidR="006C7D99" w:rsidRPr="006C7D99">
        <w:rPr>
          <w:rFonts w:ascii="Times New Roman" w:eastAsia="Times New Roman" w:hAnsi="Times New Roman" w:cs="Times New Roman"/>
          <w:bCs/>
          <w:sz w:val="28"/>
          <w:szCs w:val="28"/>
          <w:lang w:eastAsia="ru-RU"/>
        </w:rPr>
        <w:t xml:space="preserve">от 28 декабря 2011 года № 251-ЗД-V (САЗ 12-1,1); от 29 декабря 2011 года № 261-ЗИД-V (САЗ 12-1,1); от 29 декабря 2011 года № 273-ЗД-V (САЗ 12-1,1); от 5 марта 2012 года № 22-ЗИД-V (САЗ 12-11); от 15 марта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2012 года № 28-ЗИД-V (САЗ 12-12); от 24 сентября 2012 года № 169-ЗИ-V (САЗ 12-40); от 16 октября 2012 года № 196-ЗИД-V (САЗ 12-43); от 19 марта 2013 года № 69-ЗИД-V (САЗ 13-11); от 28 мая 2013 года № 107-ЗД-V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(САЗ 13-21); от 30 июля 2013 года № 170-ЗД-V (САЗ 13-30); от 28 сентября 2013 года № 201-ЗД-V (САЗ 13-38,1); от 20 ноября 2013 года № 238-ЗД-V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(САЗ 13-46); от 27 ноября 2013 года № 251-ЗИ-V (САЗ 13-47); от 19 ноября 2014 года № 182-ЗИ-V (САЗ 14-47); от 3 декабря 2014 года № 189-ЗД-V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(САЗ 14-49); от 18 мая 2015 года № 82-ЗИ-V (САЗ 15-21); от 25 января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2016 года № 3-ЗД-VI (САЗ 16-4); от 18 февраля 2016 года № 32-ЗИ-VI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(САЗ 16-7); от 5 апреля 2016 года № 72-ЗИ-VI (САЗ 16-14); от 5 апреля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2016 года № 73-ЗИД-VI (САЗ 16-14); от 5 апреля 2016 года № 89-ЗД-VI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lastRenderedPageBreak/>
        <w:t>(САЗ 16-14), включая от 10 мая 2016 года № 120-З-</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16-19) с изменениями и дополнениями, внесенными законами Приднестровской Молдавской Республики от 15 ноября 2016 года № 246-ЗИ-</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16-46),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от 30 декабря 2016 года № 320-ЗИД-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17-1), от 14 июня 2017 года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 130-ЗИД-VI (САЗ 17-25), от 27 сентября 2017 года № 250-ЗИД-VI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(САЗ 17-40) с дополнением, внесенным Законом Приднестровской Молдавской Республики от 22 декабря 2017 года № 384-ЗД-VI (САЗ 17-52),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от 30 ноября 2017 года № 351-ЗИД-VI (САЗ 17-49), от 28 декабря 2017 года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393-ЗД-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18-1,1) с изменением и дополнением, внесенными Законом Приднестровской Молдавской Республики от 1 февраля 2018 года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20-ЗИД-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18-5), от 10 апреля 2018 года № 93-ЗИ-</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18-15),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от 8 мая 2018 года № 134-ЗИД-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18-19), от 27 декабря 2018 года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346-ЗИ-</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18-52,1), от 28 декабря 2018 года № 356-ЗИ-</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(САЗ 18-52,1), от 24 июля 2019 года № 153-ЗИД-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19-28), от 27 декабря 2019 года № 257-ЗИ-</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19-50), от 27 января 2020 года № 16-ЗД-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(САЗ 20-5), от 30 декабря 2020 года № 244-ЗИ-VII (САЗ 21-1,1), от 17 марта 2021 года № 40-ЗД-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21-11), от 3 декабря 2021 года № 299-ЗИ-</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(САЗ 21-48), от 6 декабря 2021 года № 321-ЗИ-</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21-49), от 10 декабря 2021 года № 327-ЗИ-</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21-49), от 20 июня 2022 года № 123-ЗИД-VII (САЗ 22-24), от 13 июля 2022 года № 175-ЗИД-VII (САЗ 22-27), от 26 декабря 2022 года № 376-ЗИ-</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23-1), от 16 февраля 2023 года № 22-ЗИД-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23-7,1), от 20 февраля 2023 года № 28-ЗД-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23-8), от 17 марта 2023 года № 47-ЗД-VII (САЗ 23-11), от 9 октября</w:t>
      </w:r>
      <w:r w:rsidR="006C7D99" w:rsidRPr="006C7D99">
        <w:rPr>
          <w:rFonts w:ascii="Times New Roman" w:eastAsia="Times New Roman" w:hAnsi="Times New Roman" w:cs="Times New Roman"/>
          <w:bCs/>
          <w:sz w:val="28"/>
          <w:szCs w:val="28"/>
          <w:lang w:val="x-none" w:eastAsia="ru-RU"/>
        </w:rPr>
        <w:t xml:space="preserve"> 20</w:t>
      </w:r>
      <w:r w:rsidR="006C7D99" w:rsidRPr="006C7D99">
        <w:rPr>
          <w:rFonts w:ascii="Times New Roman" w:eastAsia="Times New Roman" w:hAnsi="Times New Roman" w:cs="Times New Roman"/>
          <w:bCs/>
          <w:sz w:val="28"/>
          <w:szCs w:val="28"/>
          <w:lang w:eastAsia="ru-RU"/>
        </w:rPr>
        <w:t>23</w:t>
      </w:r>
      <w:r w:rsidR="006C7D99" w:rsidRPr="006C7D99">
        <w:rPr>
          <w:rFonts w:ascii="Times New Roman" w:eastAsia="Times New Roman" w:hAnsi="Times New Roman" w:cs="Times New Roman"/>
          <w:bCs/>
          <w:sz w:val="28"/>
          <w:szCs w:val="28"/>
          <w:lang w:val="x-none" w:eastAsia="ru-RU"/>
        </w:rPr>
        <w:t xml:space="preserve"> года</w:t>
      </w:r>
      <w:r w:rsidR="006C7D99" w:rsidRPr="006C7D99">
        <w:rPr>
          <w:rFonts w:ascii="Times New Roman" w:eastAsia="Times New Roman" w:hAnsi="Times New Roman" w:cs="Times New Roman"/>
          <w:bCs/>
          <w:sz w:val="28"/>
          <w:szCs w:val="28"/>
          <w:lang w:eastAsia="ru-RU"/>
        </w:rPr>
        <w:t xml:space="preserve"> </w:t>
      </w:r>
      <w:r w:rsidR="006C7D99" w:rsidRPr="006C7D99">
        <w:rPr>
          <w:rFonts w:ascii="Times New Roman" w:eastAsia="Times New Roman" w:hAnsi="Times New Roman" w:cs="Times New Roman"/>
          <w:bCs/>
          <w:sz w:val="28"/>
          <w:szCs w:val="28"/>
          <w:lang w:val="x-none" w:eastAsia="ru-RU"/>
        </w:rPr>
        <w:t xml:space="preserve">№ </w:t>
      </w:r>
      <w:r w:rsidR="006C7D99" w:rsidRPr="006C7D99">
        <w:rPr>
          <w:rFonts w:ascii="Times New Roman" w:eastAsia="Times New Roman" w:hAnsi="Times New Roman" w:cs="Times New Roman"/>
          <w:bCs/>
          <w:sz w:val="28"/>
          <w:szCs w:val="28"/>
          <w:lang w:eastAsia="ru-RU"/>
        </w:rPr>
        <w:t>307</w:t>
      </w:r>
      <w:r w:rsidR="006C7D99" w:rsidRPr="006C7D99">
        <w:rPr>
          <w:rFonts w:ascii="Times New Roman" w:eastAsia="Times New Roman" w:hAnsi="Times New Roman" w:cs="Times New Roman"/>
          <w:bCs/>
          <w:sz w:val="28"/>
          <w:szCs w:val="28"/>
          <w:lang w:val="x-none" w:eastAsia="ru-RU"/>
        </w:rPr>
        <w:t>-З</w:t>
      </w:r>
      <w:r w:rsidR="006C7D99" w:rsidRPr="006C7D99">
        <w:rPr>
          <w:rFonts w:ascii="Times New Roman" w:eastAsia="Times New Roman" w:hAnsi="Times New Roman" w:cs="Times New Roman"/>
          <w:bCs/>
          <w:sz w:val="28"/>
          <w:szCs w:val="28"/>
          <w:lang w:eastAsia="ru-RU"/>
        </w:rPr>
        <w:t>Д</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val="x-none" w:eastAsia="ru-RU"/>
        </w:rPr>
        <w:t xml:space="preserve">(САЗ </w:t>
      </w:r>
      <w:r w:rsidR="006C7D99" w:rsidRPr="006C7D99">
        <w:rPr>
          <w:rFonts w:ascii="Times New Roman" w:eastAsia="Times New Roman" w:hAnsi="Times New Roman" w:cs="Times New Roman"/>
          <w:bCs/>
          <w:sz w:val="28"/>
          <w:szCs w:val="28"/>
          <w:lang w:eastAsia="ru-RU"/>
        </w:rPr>
        <w:t>23</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eastAsia="ru-RU"/>
        </w:rPr>
        <w:t>41</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eastAsia="ru-RU"/>
        </w:rPr>
        <w:t>, от 27 ноября</w:t>
      </w:r>
      <w:r w:rsidR="006C7D99" w:rsidRPr="006C7D99">
        <w:rPr>
          <w:rFonts w:ascii="Times New Roman" w:eastAsia="Times New Roman" w:hAnsi="Times New Roman" w:cs="Times New Roman"/>
          <w:bCs/>
          <w:sz w:val="28"/>
          <w:szCs w:val="28"/>
          <w:lang w:val="x-none" w:eastAsia="ru-RU"/>
        </w:rPr>
        <w:t xml:space="preserve"> 20</w:t>
      </w:r>
      <w:r w:rsidR="006C7D99" w:rsidRPr="006C7D99">
        <w:rPr>
          <w:rFonts w:ascii="Times New Roman" w:eastAsia="Times New Roman" w:hAnsi="Times New Roman" w:cs="Times New Roman"/>
          <w:bCs/>
          <w:sz w:val="28"/>
          <w:szCs w:val="28"/>
          <w:lang w:eastAsia="ru-RU"/>
        </w:rPr>
        <w:t>23</w:t>
      </w:r>
      <w:r w:rsidR="006C7D99" w:rsidRPr="006C7D99">
        <w:rPr>
          <w:rFonts w:ascii="Times New Roman" w:eastAsia="Times New Roman" w:hAnsi="Times New Roman" w:cs="Times New Roman"/>
          <w:bCs/>
          <w:sz w:val="28"/>
          <w:szCs w:val="28"/>
          <w:lang w:val="x-none" w:eastAsia="ru-RU"/>
        </w:rPr>
        <w:t xml:space="preserve"> года</w:t>
      </w:r>
      <w:r w:rsidR="006C7D99" w:rsidRPr="006C7D99">
        <w:rPr>
          <w:rFonts w:ascii="Times New Roman" w:eastAsia="Times New Roman" w:hAnsi="Times New Roman" w:cs="Times New Roman"/>
          <w:bCs/>
          <w:sz w:val="28"/>
          <w:szCs w:val="28"/>
          <w:lang w:eastAsia="ru-RU"/>
        </w:rPr>
        <w:t xml:space="preserve"> </w:t>
      </w:r>
      <w:r w:rsidR="006C7D99" w:rsidRPr="006C7D99">
        <w:rPr>
          <w:rFonts w:ascii="Times New Roman" w:eastAsia="Times New Roman" w:hAnsi="Times New Roman" w:cs="Times New Roman"/>
          <w:bCs/>
          <w:sz w:val="28"/>
          <w:szCs w:val="28"/>
          <w:lang w:val="x-none" w:eastAsia="ru-RU"/>
        </w:rPr>
        <w:t xml:space="preserve">№ </w:t>
      </w:r>
      <w:r w:rsidR="006C7D99" w:rsidRPr="006C7D99">
        <w:rPr>
          <w:rFonts w:ascii="Times New Roman" w:eastAsia="Times New Roman" w:hAnsi="Times New Roman" w:cs="Times New Roman"/>
          <w:bCs/>
          <w:sz w:val="28"/>
          <w:szCs w:val="28"/>
          <w:lang w:eastAsia="ru-RU"/>
        </w:rPr>
        <w:t>358</w:t>
      </w:r>
      <w:r w:rsidR="006C7D99" w:rsidRPr="006C7D99">
        <w:rPr>
          <w:rFonts w:ascii="Times New Roman" w:eastAsia="Times New Roman" w:hAnsi="Times New Roman" w:cs="Times New Roman"/>
          <w:bCs/>
          <w:sz w:val="28"/>
          <w:szCs w:val="28"/>
          <w:lang w:val="x-none" w:eastAsia="ru-RU"/>
        </w:rPr>
        <w:t>-З</w:t>
      </w:r>
      <w:r w:rsidR="006C7D99" w:rsidRPr="006C7D99">
        <w:rPr>
          <w:rFonts w:ascii="Times New Roman" w:eastAsia="Times New Roman" w:hAnsi="Times New Roman" w:cs="Times New Roman"/>
          <w:bCs/>
          <w:sz w:val="28"/>
          <w:szCs w:val="28"/>
          <w:lang w:eastAsia="ru-RU"/>
        </w:rPr>
        <w:t>И</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w:t>
      </w:r>
      <w:r w:rsidR="006C7D99" w:rsidRPr="006C7D99">
        <w:rPr>
          <w:rFonts w:ascii="Times New Roman" w:eastAsia="Times New Roman" w:hAnsi="Times New Roman" w:cs="Times New Roman"/>
          <w:bCs/>
          <w:sz w:val="28"/>
          <w:szCs w:val="28"/>
          <w:lang w:val="x-none" w:eastAsia="ru-RU"/>
        </w:rPr>
        <w:t xml:space="preserve">(САЗ </w:t>
      </w:r>
      <w:r w:rsidR="006C7D99" w:rsidRPr="006C7D99">
        <w:rPr>
          <w:rFonts w:ascii="Times New Roman" w:eastAsia="Times New Roman" w:hAnsi="Times New Roman" w:cs="Times New Roman"/>
          <w:bCs/>
          <w:sz w:val="28"/>
          <w:szCs w:val="28"/>
          <w:lang w:eastAsia="ru-RU"/>
        </w:rPr>
        <w:t>23</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eastAsia="ru-RU"/>
        </w:rPr>
        <w:t>48</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eastAsia="ru-RU"/>
        </w:rPr>
        <w:t xml:space="preserve">, включая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от 6 июня 2016 года № 149-З-</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 28-ЗИ-VI (САЗ 17-6), от 10 марта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2017 года № 53-ЗД-VI (САЗ 17-11), от 11 апреля 2017 года № 79-ЗИ-VI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(САЗ 17-16), от 28 июня 2017 года № 192-ЗИ-VI (САЗ 17-27), от 30 ноября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2017 года № 351-ЗИД-VI (САЗ 17-49), от 30 марта 2018 года № 89-ЗИ-VI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(САЗ 18-13), от 8 мая 2018 года № 134-ЗИД-VI (САЗ 18-19), от 18 июля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2018 года № 228-ЗД-VI (САЗ 18-29), от 30 сентября 2018 года № 264-ЗД-VI (САЗ 18-39), от 6 ноября 2018 года № 299-ЗИД-VI (САЗ 18-45), от 12 марта 2019 года № 22-ЗД-VI (САЗ 19-10), от 12 апреля 2019 года № 66-ЗИД-VI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(САЗ 19-14), от 7 июня 2019 года № 108-ЗД-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19-21), от 23 июля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2019 года № 140-ЗИД-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19-28), от 9 октября 2019 года № 179-ЗД-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19-39), от 30 декабря 2019 года № 261-ЗИД-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20-1), от 28 февраля 2020 года № 26-ЗИД-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20-9), от 15 апреля 2020 года № 64-ЗД-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(САЗ 20-16), от 9 июня 2020 года № 76-ЗИД-VI (САЗ 20-24), от 7 июля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2020 года № 82-ЗД-VI (САЗ 20-28), от 30 декабря 2020 года № 232-ЗИД-VII (САЗ 21-1,1), от 30 декабря 2020 года № 241-ЗИД-VII (САЗ 21-1,1), от 24 марта 2021 года № 47-ЗД-VI</w:t>
      </w:r>
      <w:r w:rsidR="006C7D99" w:rsidRPr="006C7D99">
        <w:rPr>
          <w:rFonts w:ascii="Times New Roman" w:eastAsia="Times New Roman" w:hAnsi="Times New Roman" w:cs="Times New Roman"/>
          <w:bCs/>
          <w:sz w:val="28"/>
          <w:szCs w:val="28"/>
          <w:lang w:val="en-US" w:eastAsia="ru-RU"/>
        </w:rPr>
        <w:t>I</w:t>
      </w:r>
      <w:r w:rsidR="006C7D99" w:rsidRPr="006C7D99">
        <w:rPr>
          <w:rFonts w:ascii="Times New Roman" w:eastAsia="Times New Roman" w:hAnsi="Times New Roman" w:cs="Times New Roman"/>
          <w:bCs/>
          <w:sz w:val="28"/>
          <w:szCs w:val="28"/>
          <w:lang w:eastAsia="ru-RU"/>
        </w:rPr>
        <w:t xml:space="preserve"> (САЗ 21-12), от 6 мая 2021 года № 86-ЗИД-VI</w:t>
      </w:r>
      <w:r w:rsidR="006C7D99" w:rsidRPr="006C7D99">
        <w:rPr>
          <w:rFonts w:ascii="Times New Roman" w:eastAsia="Times New Roman" w:hAnsi="Times New Roman" w:cs="Times New Roman"/>
          <w:bCs/>
          <w:sz w:val="28"/>
          <w:szCs w:val="28"/>
          <w:lang w:val="en-US" w:eastAsia="ru-RU"/>
        </w:rPr>
        <w:t>I</w:t>
      </w:r>
      <w:r w:rsidR="006C7D99" w:rsidRPr="006C7D99">
        <w:rPr>
          <w:rFonts w:ascii="Times New Roman" w:eastAsia="Times New Roman" w:hAnsi="Times New Roman" w:cs="Times New Roman"/>
          <w:bCs/>
          <w:sz w:val="28"/>
          <w:szCs w:val="28"/>
          <w:lang w:eastAsia="ru-RU"/>
        </w:rPr>
        <w:t xml:space="preserve">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(САЗ 21-18), от 19 июля 2021 года № 170-ЗИ-</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21-29), от 22 июля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2021 года № 179-ЗИ-</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21-29), от 27 июля 2021 года № 205-ЗД-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lastRenderedPageBreak/>
        <w:t>(САЗ 21-30), от 29 сентября 2021 года № 225-ЗИ-</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21-39,1),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от 15 октября 2021 года № 243-ЗИД-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21-41), от 28 декабря 2021 года № 354-ЗИ-</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21-52,1), от 30</w:t>
      </w:r>
      <w:r w:rsidR="006C7D99" w:rsidRPr="006C7D99">
        <w:rPr>
          <w:rFonts w:ascii="Times New Roman" w:eastAsia="Times New Roman" w:hAnsi="Times New Roman" w:cs="Times New Roman"/>
          <w:bCs/>
          <w:sz w:val="28"/>
          <w:szCs w:val="28"/>
          <w:lang w:val="x-none" w:eastAsia="ru-RU"/>
        </w:rPr>
        <w:t xml:space="preserve"> </w:t>
      </w:r>
      <w:r w:rsidR="006C7D99" w:rsidRPr="006C7D99">
        <w:rPr>
          <w:rFonts w:ascii="Times New Roman" w:eastAsia="Times New Roman" w:hAnsi="Times New Roman" w:cs="Times New Roman"/>
          <w:bCs/>
          <w:sz w:val="28"/>
          <w:szCs w:val="28"/>
          <w:lang w:eastAsia="ru-RU"/>
        </w:rPr>
        <w:t>декабря</w:t>
      </w:r>
      <w:r w:rsidR="006C7D99" w:rsidRPr="006C7D99">
        <w:rPr>
          <w:rFonts w:ascii="Times New Roman" w:eastAsia="Times New Roman" w:hAnsi="Times New Roman" w:cs="Times New Roman"/>
          <w:bCs/>
          <w:sz w:val="28"/>
          <w:szCs w:val="28"/>
          <w:lang w:val="x-none" w:eastAsia="ru-RU"/>
        </w:rPr>
        <w:t xml:space="preserve"> 20</w:t>
      </w:r>
      <w:r w:rsidR="006C7D99" w:rsidRPr="006C7D99">
        <w:rPr>
          <w:rFonts w:ascii="Times New Roman" w:eastAsia="Times New Roman" w:hAnsi="Times New Roman" w:cs="Times New Roman"/>
          <w:bCs/>
          <w:sz w:val="28"/>
          <w:szCs w:val="28"/>
          <w:lang w:eastAsia="ru-RU"/>
        </w:rPr>
        <w:t>21</w:t>
      </w:r>
      <w:r w:rsidR="006C7D99" w:rsidRPr="006C7D99">
        <w:rPr>
          <w:rFonts w:ascii="Times New Roman" w:eastAsia="Times New Roman" w:hAnsi="Times New Roman" w:cs="Times New Roman"/>
          <w:bCs/>
          <w:sz w:val="28"/>
          <w:szCs w:val="28"/>
          <w:lang w:val="x-none" w:eastAsia="ru-RU"/>
        </w:rPr>
        <w:t xml:space="preserve"> года</w:t>
      </w:r>
      <w:r w:rsidR="006C7D99" w:rsidRPr="006C7D99">
        <w:rPr>
          <w:rFonts w:ascii="Times New Roman" w:eastAsia="Times New Roman" w:hAnsi="Times New Roman" w:cs="Times New Roman"/>
          <w:bCs/>
          <w:sz w:val="28"/>
          <w:szCs w:val="28"/>
          <w:lang w:eastAsia="ru-RU"/>
        </w:rPr>
        <w:t xml:space="preserve"> </w:t>
      </w:r>
      <w:r w:rsidR="006C7D99" w:rsidRPr="006C7D99">
        <w:rPr>
          <w:rFonts w:ascii="Times New Roman" w:eastAsia="Times New Roman" w:hAnsi="Times New Roman" w:cs="Times New Roman"/>
          <w:bCs/>
          <w:sz w:val="28"/>
          <w:szCs w:val="28"/>
          <w:lang w:val="x-none" w:eastAsia="ru-RU"/>
        </w:rPr>
        <w:t xml:space="preserve">№ </w:t>
      </w:r>
      <w:r w:rsidR="006C7D99" w:rsidRPr="006C7D99">
        <w:rPr>
          <w:rFonts w:ascii="Times New Roman" w:eastAsia="Times New Roman" w:hAnsi="Times New Roman" w:cs="Times New Roman"/>
          <w:bCs/>
          <w:sz w:val="28"/>
          <w:szCs w:val="28"/>
          <w:lang w:eastAsia="ru-RU"/>
        </w:rPr>
        <w:t>368</w:t>
      </w:r>
      <w:r w:rsidR="006C7D99" w:rsidRPr="006C7D99">
        <w:rPr>
          <w:rFonts w:ascii="Times New Roman" w:eastAsia="Times New Roman" w:hAnsi="Times New Roman" w:cs="Times New Roman"/>
          <w:bCs/>
          <w:sz w:val="28"/>
          <w:szCs w:val="28"/>
          <w:lang w:val="x-none" w:eastAsia="ru-RU"/>
        </w:rPr>
        <w:t>-З</w:t>
      </w:r>
      <w:r w:rsidR="006C7D99" w:rsidRPr="006C7D99">
        <w:rPr>
          <w:rFonts w:ascii="Times New Roman" w:eastAsia="Times New Roman" w:hAnsi="Times New Roman" w:cs="Times New Roman"/>
          <w:bCs/>
          <w:sz w:val="28"/>
          <w:szCs w:val="28"/>
          <w:lang w:eastAsia="ru-RU"/>
        </w:rPr>
        <w:t>ИД</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val="x-none" w:eastAsia="ru-RU"/>
        </w:rPr>
        <w:t xml:space="preserve">(САЗ </w:t>
      </w:r>
      <w:r w:rsidR="006C7D99" w:rsidRPr="006C7D99">
        <w:rPr>
          <w:rFonts w:ascii="Times New Roman" w:eastAsia="Times New Roman" w:hAnsi="Times New Roman" w:cs="Times New Roman"/>
          <w:bCs/>
          <w:sz w:val="28"/>
          <w:szCs w:val="28"/>
          <w:lang w:eastAsia="ru-RU"/>
        </w:rPr>
        <w:t>2</w:t>
      </w:r>
      <w:r w:rsidR="006C7D99" w:rsidRPr="006C7D99">
        <w:rPr>
          <w:rFonts w:ascii="Times New Roman" w:eastAsia="Times New Roman" w:hAnsi="Times New Roman" w:cs="Times New Roman"/>
          <w:bCs/>
          <w:sz w:val="28"/>
          <w:szCs w:val="28"/>
          <w:lang w:val="x-none" w:eastAsia="ru-RU"/>
        </w:rPr>
        <w:t>1-</w:t>
      </w:r>
      <w:r w:rsidR="006C7D99" w:rsidRPr="006C7D99">
        <w:rPr>
          <w:rFonts w:ascii="Times New Roman" w:eastAsia="Times New Roman" w:hAnsi="Times New Roman" w:cs="Times New Roman"/>
          <w:bCs/>
          <w:sz w:val="28"/>
          <w:szCs w:val="28"/>
          <w:lang w:eastAsia="ru-RU"/>
        </w:rPr>
        <w:t>52,1</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eastAsia="ru-RU"/>
        </w:rPr>
        <w:t>, от 13 апреля 2022 года № 57-ЗД-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22-14), от 28</w:t>
      </w:r>
      <w:r w:rsidR="006C7D99" w:rsidRPr="006C7D99">
        <w:rPr>
          <w:rFonts w:ascii="Times New Roman" w:eastAsia="Times New Roman" w:hAnsi="Times New Roman" w:cs="Times New Roman"/>
          <w:bCs/>
          <w:sz w:val="28"/>
          <w:szCs w:val="28"/>
          <w:lang w:val="x-none" w:eastAsia="ru-RU"/>
        </w:rPr>
        <w:t xml:space="preserve"> </w:t>
      </w:r>
      <w:r w:rsidR="006C7D99" w:rsidRPr="006C7D99">
        <w:rPr>
          <w:rFonts w:ascii="Times New Roman" w:eastAsia="Times New Roman" w:hAnsi="Times New Roman" w:cs="Times New Roman"/>
          <w:bCs/>
          <w:sz w:val="28"/>
          <w:szCs w:val="28"/>
          <w:lang w:eastAsia="ru-RU"/>
        </w:rPr>
        <w:t>апреля</w:t>
      </w:r>
      <w:r w:rsidR="006C7D99" w:rsidRPr="006C7D99">
        <w:rPr>
          <w:rFonts w:ascii="Times New Roman" w:eastAsia="Times New Roman" w:hAnsi="Times New Roman" w:cs="Times New Roman"/>
          <w:bCs/>
          <w:sz w:val="28"/>
          <w:szCs w:val="28"/>
          <w:lang w:val="x-none" w:eastAsia="ru-RU"/>
        </w:rPr>
        <w:t xml:space="preserve"> 20</w:t>
      </w:r>
      <w:r w:rsidR="006C7D99" w:rsidRPr="006C7D99">
        <w:rPr>
          <w:rFonts w:ascii="Times New Roman" w:eastAsia="Times New Roman" w:hAnsi="Times New Roman" w:cs="Times New Roman"/>
          <w:bCs/>
          <w:sz w:val="28"/>
          <w:szCs w:val="28"/>
          <w:lang w:eastAsia="ru-RU"/>
        </w:rPr>
        <w:t>22</w:t>
      </w:r>
      <w:r w:rsidR="006C7D99" w:rsidRPr="006C7D99">
        <w:rPr>
          <w:rFonts w:ascii="Times New Roman" w:eastAsia="Times New Roman" w:hAnsi="Times New Roman" w:cs="Times New Roman"/>
          <w:bCs/>
          <w:sz w:val="28"/>
          <w:szCs w:val="28"/>
          <w:lang w:val="x-none" w:eastAsia="ru-RU"/>
        </w:rPr>
        <w:t xml:space="preserve"> года</w:t>
      </w:r>
      <w:r w:rsidR="006C7D99" w:rsidRPr="006C7D99">
        <w:rPr>
          <w:rFonts w:ascii="Times New Roman" w:eastAsia="Times New Roman" w:hAnsi="Times New Roman" w:cs="Times New Roman"/>
          <w:bCs/>
          <w:sz w:val="28"/>
          <w:szCs w:val="28"/>
          <w:lang w:eastAsia="ru-RU"/>
        </w:rPr>
        <w:t xml:space="preserve"> </w:t>
      </w:r>
      <w:r w:rsidR="006C7D99" w:rsidRPr="006C7D99">
        <w:rPr>
          <w:rFonts w:ascii="Times New Roman" w:eastAsia="Times New Roman" w:hAnsi="Times New Roman" w:cs="Times New Roman"/>
          <w:bCs/>
          <w:sz w:val="28"/>
          <w:szCs w:val="28"/>
          <w:lang w:val="x-none" w:eastAsia="ru-RU"/>
        </w:rPr>
        <w:t xml:space="preserve">№ </w:t>
      </w:r>
      <w:r w:rsidR="006C7D99" w:rsidRPr="006C7D99">
        <w:rPr>
          <w:rFonts w:ascii="Times New Roman" w:eastAsia="Times New Roman" w:hAnsi="Times New Roman" w:cs="Times New Roman"/>
          <w:bCs/>
          <w:sz w:val="28"/>
          <w:szCs w:val="28"/>
          <w:lang w:eastAsia="ru-RU"/>
        </w:rPr>
        <w:t>70</w:t>
      </w:r>
      <w:r w:rsidR="006C7D99" w:rsidRPr="006C7D99">
        <w:rPr>
          <w:rFonts w:ascii="Times New Roman" w:eastAsia="Times New Roman" w:hAnsi="Times New Roman" w:cs="Times New Roman"/>
          <w:bCs/>
          <w:sz w:val="28"/>
          <w:szCs w:val="28"/>
          <w:lang w:val="x-none" w:eastAsia="ru-RU"/>
        </w:rPr>
        <w:t>-З</w:t>
      </w:r>
      <w:r w:rsidR="006C7D99" w:rsidRPr="006C7D99">
        <w:rPr>
          <w:rFonts w:ascii="Times New Roman" w:eastAsia="Times New Roman" w:hAnsi="Times New Roman" w:cs="Times New Roman"/>
          <w:bCs/>
          <w:sz w:val="28"/>
          <w:szCs w:val="28"/>
          <w:lang w:eastAsia="ru-RU"/>
        </w:rPr>
        <w:t>ИД</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w:t>
      </w:r>
      <w:r w:rsidR="006C7D99" w:rsidRPr="006C7D99">
        <w:rPr>
          <w:rFonts w:ascii="Times New Roman" w:eastAsia="Times New Roman" w:hAnsi="Times New Roman" w:cs="Times New Roman"/>
          <w:bCs/>
          <w:sz w:val="28"/>
          <w:szCs w:val="28"/>
          <w:lang w:val="x-none" w:eastAsia="ru-RU"/>
        </w:rPr>
        <w:t xml:space="preserve">(САЗ </w:t>
      </w:r>
      <w:r w:rsidR="006C7D99" w:rsidRPr="006C7D99">
        <w:rPr>
          <w:rFonts w:ascii="Times New Roman" w:eastAsia="Times New Roman" w:hAnsi="Times New Roman" w:cs="Times New Roman"/>
          <w:bCs/>
          <w:sz w:val="28"/>
          <w:szCs w:val="28"/>
          <w:lang w:eastAsia="ru-RU"/>
        </w:rPr>
        <w:t>22</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eastAsia="ru-RU"/>
        </w:rPr>
        <w:t>16</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eastAsia="ru-RU"/>
        </w:rPr>
        <w:t xml:space="preserve">, от 29 сентября 2022 года № 262-ЗИ-VII (САЗ 22-38), от 3 октября 2022 года № 265-ЗИД-VII (САЗ 22-39), от 24 октября 2022 года № 307-ЗИ-VII (САЗ 22-42), от 22 декабря 2022 года № 365-ЗИ-VII (САЗ 22-50), от 28 декабря 2022 года № 386-ЗИ-VII (САЗ 23-1), от 29 декабря 2022 года № 392-ЗД-VII (САЗ 23-1), от 1 февраля 2023 года № 10-ЗД-VII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(САЗ 23-5), от 29 марта 2023 года № 55-ЗД-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23-13), от 26 апреля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2023 года № 94-ЗИ-</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23-17), от 10 мая 2023 года № 97-ЗД-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(САЗ 23-19), от 17 июля 2023 года № 236-ЗИД-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23-29), от 8 ноября 2023 года № 336-ЗИ-</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23-45), а также от 23 декабря 2016 года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 292-ЗИ-VI (САЗ 17-1); от 23 декабря 2016 года № 293-ЗИ-VI (САЗ 17-1);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от 28 декабря 2016 года № 313-ЗИ-VI (САЗ 17-1); от 30 декабря 2016 года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317-ЗД-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17-1); от 6 января 2017 года № 15-ЗД-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17-2);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от 16 января 2017 года № 19-ЗД-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17-4); от 11 мая 2017 года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107-ЗИ-</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17-20); от 19 июня 2017 года № 167-ЗИ-VI (САЗ 17-25);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от 27 сентября 2017 года № 251-ЗИД-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17-40); от 27 сентября 2017 года № 253-ЗИД-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17-40); от 1 ноября 2017 года № 300-ЗИ-</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17-45,1); от 16 ноября 2017 года № 320-ЗИД-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17-47); от 28 декабря 2017 года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391-ЗД-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18-1,1); от 8 мая 2018 года № 124-ЗИД-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18-19);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от 8 мая 2018 года № 131-ЗД-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18-19); от 8 мая 2018 года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134-ЗИД-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18-19); от 29 мая 2018 года № 144-ЗД-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18-22);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от 20 июня 2018 года № 171-ЗИД-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18-25); от 26 июля 2018 года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 235-ЗД-VI (САЗ 18-30); от 30 сентября 2018 года № 265-ЗИ-VI (САЗ 18-39); от 7 декабря 2018 года № 330-ЗД-VI (САЗ 18-49); от 18 февраля 2019 года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16-ЗИ-</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19-7); от 12 апреля 2019 года № 67-ЗД-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19-14);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от 29 мая 2019 года № 93-ЗД-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19-20); от 1 августа 2019 года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166-ЗИД-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19-29); от 23 декабря 2019 года № 241-ЗИД-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(САЗ 19-50); от 30 декабря 2019 года № 263-ЗИД-VI (САЗ 20-1); от 5 августа 2020 года № 128-ЗИД-</w:t>
      </w:r>
      <w:r w:rsidR="006C7D99" w:rsidRPr="006C7D99">
        <w:rPr>
          <w:rFonts w:ascii="Times New Roman" w:eastAsia="Times New Roman" w:hAnsi="Times New Roman" w:cs="Times New Roman"/>
          <w:bCs/>
          <w:sz w:val="28"/>
          <w:szCs w:val="28"/>
          <w:lang w:val="en-US" w:eastAsia="ru-RU"/>
        </w:rPr>
        <w:t>VI</w:t>
      </w:r>
      <w:r w:rsidR="006C7D99" w:rsidRPr="006C7D99">
        <w:rPr>
          <w:rFonts w:ascii="Times New Roman" w:eastAsia="Times New Roman" w:hAnsi="Times New Roman" w:cs="Times New Roman"/>
          <w:bCs/>
          <w:sz w:val="28"/>
          <w:szCs w:val="28"/>
          <w:lang w:eastAsia="ru-RU"/>
        </w:rPr>
        <w:t xml:space="preserve"> (САЗ 20-32); от 7 августа 2020 года № 140-ЗИ-VI (САЗ 20-32); от 30 декабря 2020 года № 228-ЗИ-</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21-1,1); от 30 декабря 2020 года № 240-ЗИД-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21-1,1); от 27 июля 2021 года № 199-ЗИД-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21-30); от 29 июля 2021 года № 211-ЗД-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21-30); от 29</w:t>
      </w:r>
      <w:r w:rsidR="006C7D99" w:rsidRPr="006C7D99">
        <w:rPr>
          <w:rFonts w:ascii="Times New Roman" w:eastAsia="Times New Roman" w:hAnsi="Times New Roman" w:cs="Times New Roman"/>
          <w:bCs/>
          <w:sz w:val="28"/>
          <w:szCs w:val="28"/>
          <w:lang w:val="x-none" w:eastAsia="ru-RU"/>
        </w:rPr>
        <w:t xml:space="preserve"> </w:t>
      </w:r>
      <w:r w:rsidR="006C7D99" w:rsidRPr="006C7D99">
        <w:rPr>
          <w:rFonts w:ascii="Times New Roman" w:eastAsia="Times New Roman" w:hAnsi="Times New Roman" w:cs="Times New Roman"/>
          <w:bCs/>
          <w:sz w:val="28"/>
          <w:szCs w:val="28"/>
          <w:lang w:eastAsia="ru-RU"/>
        </w:rPr>
        <w:t>сентября</w:t>
      </w:r>
      <w:r w:rsidR="006C7D99" w:rsidRPr="006C7D99">
        <w:rPr>
          <w:rFonts w:ascii="Times New Roman" w:eastAsia="Times New Roman" w:hAnsi="Times New Roman" w:cs="Times New Roman"/>
          <w:bCs/>
          <w:sz w:val="28"/>
          <w:szCs w:val="28"/>
          <w:lang w:val="x-none" w:eastAsia="ru-RU"/>
        </w:rPr>
        <w:t xml:space="preserve"> 20</w:t>
      </w:r>
      <w:r w:rsidR="006C7D99" w:rsidRPr="006C7D99">
        <w:rPr>
          <w:rFonts w:ascii="Times New Roman" w:eastAsia="Times New Roman" w:hAnsi="Times New Roman" w:cs="Times New Roman"/>
          <w:bCs/>
          <w:sz w:val="28"/>
          <w:szCs w:val="28"/>
          <w:lang w:eastAsia="ru-RU"/>
        </w:rPr>
        <w:t>21</w:t>
      </w:r>
      <w:r w:rsidR="006C7D99" w:rsidRPr="006C7D99">
        <w:rPr>
          <w:rFonts w:ascii="Times New Roman" w:eastAsia="Times New Roman" w:hAnsi="Times New Roman" w:cs="Times New Roman"/>
          <w:bCs/>
          <w:sz w:val="28"/>
          <w:szCs w:val="28"/>
          <w:lang w:val="x-none" w:eastAsia="ru-RU"/>
        </w:rPr>
        <w:t xml:space="preserve"> года</w:t>
      </w:r>
      <w:r w:rsidR="006C7D99" w:rsidRPr="006C7D99">
        <w:rPr>
          <w:rFonts w:ascii="Times New Roman" w:eastAsia="Times New Roman" w:hAnsi="Times New Roman" w:cs="Times New Roman"/>
          <w:bCs/>
          <w:sz w:val="28"/>
          <w:szCs w:val="28"/>
          <w:lang w:eastAsia="ru-RU"/>
        </w:rPr>
        <w:t xml:space="preserve"> </w:t>
      </w:r>
      <w:r w:rsidR="006C7D99" w:rsidRPr="006C7D99">
        <w:rPr>
          <w:rFonts w:ascii="Times New Roman" w:eastAsia="Times New Roman" w:hAnsi="Times New Roman" w:cs="Times New Roman"/>
          <w:bCs/>
          <w:sz w:val="28"/>
          <w:szCs w:val="28"/>
          <w:lang w:val="x-none" w:eastAsia="ru-RU"/>
        </w:rPr>
        <w:t xml:space="preserve">№ </w:t>
      </w:r>
      <w:r w:rsidR="006C7D99" w:rsidRPr="006C7D99">
        <w:rPr>
          <w:rFonts w:ascii="Times New Roman" w:eastAsia="Times New Roman" w:hAnsi="Times New Roman" w:cs="Times New Roman"/>
          <w:bCs/>
          <w:sz w:val="28"/>
          <w:szCs w:val="28"/>
          <w:lang w:eastAsia="ru-RU"/>
        </w:rPr>
        <w:t>230</w:t>
      </w:r>
      <w:r w:rsidR="006C7D99" w:rsidRPr="006C7D99">
        <w:rPr>
          <w:rFonts w:ascii="Times New Roman" w:eastAsia="Times New Roman" w:hAnsi="Times New Roman" w:cs="Times New Roman"/>
          <w:bCs/>
          <w:sz w:val="28"/>
          <w:szCs w:val="28"/>
          <w:lang w:val="x-none" w:eastAsia="ru-RU"/>
        </w:rPr>
        <w:t>-З</w:t>
      </w:r>
      <w:r w:rsidR="006C7D99" w:rsidRPr="006C7D99">
        <w:rPr>
          <w:rFonts w:ascii="Times New Roman" w:eastAsia="Times New Roman" w:hAnsi="Times New Roman" w:cs="Times New Roman"/>
          <w:bCs/>
          <w:sz w:val="28"/>
          <w:szCs w:val="28"/>
          <w:lang w:eastAsia="ru-RU"/>
        </w:rPr>
        <w:t>Д</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w:t>
      </w:r>
      <w:r w:rsidR="006C7D99" w:rsidRPr="006C7D99">
        <w:rPr>
          <w:rFonts w:ascii="Times New Roman" w:eastAsia="Times New Roman" w:hAnsi="Times New Roman" w:cs="Times New Roman"/>
          <w:bCs/>
          <w:sz w:val="28"/>
          <w:szCs w:val="28"/>
          <w:lang w:val="x-none" w:eastAsia="ru-RU"/>
        </w:rPr>
        <w:t xml:space="preserve">(САЗ </w:t>
      </w:r>
      <w:r w:rsidR="006C7D99" w:rsidRPr="006C7D99">
        <w:rPr>
          <w:rFonts w:ascii="Times New Roman" w:eastAsia="Times New Roman" w:hAnsi="Times New Roman" w:cs="Times New Roman"/>
          <w:bCs/>
          <w:sz w:val="28"/>
          <w:szCs w:val="28"/>
          <w:lang w:eastAsia="ru-RU"/>
        </w:rPr>
        <w:t>2</w:t>
      </w:r>
      <w:r w:rsidR="006C7D99" w:rsidRPr="006C7D99">
        <w:rPr>
          <w:rFonts w:ascii="Times New Roman" w:eastAsia="Times New Roman" w:hAnsi="Times New Roman" w:cs="Times New Roman"/>
          <w:bCs/>
          <w:sz w:val="28"/>
          <w:szCs w:val="28"/>
          <w:lang w:val="x-none" w:eastAsia="ru-RU"/>
        </w:rPr>
        <w:t>1-</w:t>
      </w:r>
      <w:r w:rsidR="006C7D99" w:rsidRPr="006C7D99">
        <w:rPr>
          <w:rFonts w:ascii="Times New Roman" w:eastAsia="Times New Roman" w:hAnsi="Times New Roman" w:cs="Times New Roman"/>
          <w:bCs/>
          <w:sz w:val="28"/>
          <w:szCs w:val="28"/>
          <w:lang w:eastAsia="ru-RU"/>
        </w:rPr>
        <w:t>39,1</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eastAsia="ru-RU"/>
        </w:rPr>
        <w:t xml:space="preserve">; от 19 октября 2021 года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247-ЗИД-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21-42); от 20 декабря 2021 года № 335-ЗИД-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(САЗ 21-51); от 28 апреля 2022 года № 71-ЗИД-VII (САЗ 22-16); от 1 июня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2022 года № 93-ЗИ-VII (САЗ 22-25); от 5 июля 2022 года № 158-ЗИ-</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(САЗ 22-26); от 29 сентября 2022 года № 252-ЗИ-VII (САЗ 22-38,1);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от 26 декабря 2022 года № 379-ЗИД-VII (САЗ 23-1); от 6 апреля 2023 года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72-ЗИ-</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23-14); от 30</w:t>
      </w:r>
      <w:r w:rsidR="006C7D99" w:rsidRPr="006C7D99">
        <w:rPr>
          <w:rFonts w:ascii="Times New Roman" w:eastAsia="Times New Roman" w:hAnsi="Times New Roman" w:cs="Times New Roman"/>
          <w:bCs/>
          <w:sz w:val="28"/>
          <w:szCs w:val="28"/>
          <w:lang w:val="x-none" w:eastAsia="ru-RU"/>
        </w:rPr>
        <w:t xml:space="preserve"> </w:t>
      </w:r>
      <w:r w:rsidR="006C7D99" w:rsidRPr="006C7D99">
        <w:rPr>
          <w:rFonts w:ascii="Times New Roman" w:eastAsia="Times New Roman" w:hAnsi="Times New Roman" w:cs="Times New Roman"/>
          <w:bCs/>
          <w:sz w:val="28"/>
          <w:szCs w:val="28"/>
          <w:lang w:eastAsia="ru-RU"/>
        </w:rPr>
        <w:t>июня</w:t>
      </w:r>
      <w:r w:rsidR="006C7D99" w:rsidRPr="006C7D99">
        <w:rPr>
          <w:rFonts w:ascii="Times New Roman" w:eastAsia="Times New Roman" w:hAnsi="Times New Roman" w:cs="Times New Roman"/>
          <w:bCs/>
          <w:sz w:val="28"/>
          <w:szCs w:val="28"/>
          <w:lang w:val="x-none" w:eastAsia="ru-RU"/>
        </w:rPr>
        <w:t xml:space="preserve"> 20</w:t>
      </w:r>
      <w:r w:rsidR="006C7D99" w:rsidRPr="006C7D99">
        <w:rPr>
          <w:rFonts w:ascii="Times New Roman" w:eastAsia="Times New Roman" w:hAnsi="Times New Roman" w:cs="Times New Roman"/>
          <w:bCs/>
          <w:sz w:val="28"/>
          <w:szCs w:val="28"/>
          <w:lang w:eastAsia="ru-RU"/>
        </w:rPr>
        <w:t>23</w:t>
      </w:r>
      <w:r w:rsidR="006C7D99" w:rsidRPr="006C7D99">
        <w:rPr>
          <w:rFonts w:ascii="Times New Roman" w:eastAsia="Times New Roman" w:hAnsi="Times New Roman" w:cs="Times New Roman"/>
          <w:bCs/>
          <w:sz w:val="28"/>
          <w:szCs w:val="28"/>
          <w:lang w:val="x-none" w:eastAsia="ru-RU"/>
        </w:rPr>
        <w:t xml:space="preserve"> года</w:t>
      </w:r>
      <w:r w:rsidR="006C7D99" w:rsidRPr="006C7D99">
        <w:rPr>
          <w:rFonts w:ascii="Times New Roman" w:eastAsia="Times New Roman" w:hAnsi="Times New Roman" w:cs="Times New Roman"/>
          <w:bCs/>
          <w:sz w:val="28"/>
          <w:szCs w:val="28"/>
          <w:lang w:eastAsia="ru-RU"/>
        </w:rPr>
        <w:t xml:space="preserve"> </w:t>
      </w:r>
      <w:r w:rsidR="006C7D99" w:rsidRPr="006C7D99">
        <w:rPr>
          <w:rFonts w:ascii="Times New Roman" w:eastAsia="Times New Roman" w:hAnsi="Times New Roman" w:cs="Times New Roman"/>
          <w:bCs/>
          <w:sz w:val="28"/>
          <w:szCs w:val="28"/>
          <w:lang w:val="x-none" w:eastAsia="ru-RU"/>
        </w:rPr>
        <w:t xml:space="preserve">№ </w:t>
      </w:r>
      <w:r w:rsidR="006C7D99" w:rsidRPr="006C7D99">
        <w:rPr>
          <w:rFonts w:ascii="Times New Roman" w:eastAsia="Times New Roman" w:hAnsi="Times New Roman" w:cs="Times New Roman"/>
          <w:bCs/>
          <w:sz w:val="28"/>
          <w:szCs w:val="28"/>
          <w:lang w:eastAsia="ru-RU"/>
        </w:rPr>
        <w:t>188</w:t>
      </w:r>
      <w:r w:rsidR="006C7D99" w:rsidRPr="006C7D99">
        <w:rPr>
          <w:rFonts w:ascii="Times New Roman" w:eastAsia="Times New Roman" w:hAnsi="Times New Roman" w:cs="Times New Roman"/>
          <w:bCs/>
          <w:sz w:val="28"/>
          <w:szCs w:val="28"/>
          <w:lang w:val="x-none" w:eastAsia="ru-RU"/>
        </w:rPr>
        <w:t>-З</w:t>
      </w:r>
      <w:r w:rsidR="006C7D99" w:rsidRPr="006C7D99">
        <w:rPr>
          <w:rFonts w:ascii="Times New Roman" w:eastAsia="Times New Roman" w:hAnsi="Times New Roman" w:cs="Times New Roman"/>
          <w:bCs/>
          <w:sz w:val="28"/>
          <w:szCs w:val="28"/>
          <w:lang w:eastAsia="ru-RU"/>
        </w:rPr>
        <w:t>Д</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w:t>
      </w:r>
      <w:r w:rsidR="006C7D99" w:rsidRPr="006C7D99">
        <w:rPr>
          <w:rFonts w:ascii="Times New Roman" w:eastAsia="Times New Roman" w:hAnsi="Times New Roman" w:cs="Times New Roman"/>
          <w:bCs/>
          <w:sz w:val="28"/>
          <w:szCs w:val="28"/>
          <w:lang w:val="x-none" w:eastAsia="ru-RU"/>
        </w:rPr>
        <w:t xml:space="preserve">(САЗ </w:t>
      </w:r>
      <w:r w:rsidR="006C7D99" w:rsidRPr="006C7D99">
        <w:rPr>
          <w:rFonts w:ascii="Times New Roman" w:eastAsia="Times New Roman" w:hAnsi="Times New Roman" w:cs="Times New Roman"/>
          <w:bCs/>
          <w:sz w:val="28"/>
          <w:szCs w:val="28"/>
          <w:lang w:eastAsia="ru-RU"/>
        </w:rPr>
        <w:t>23</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eastAsia="ru-RU"/>
        </w:rPr>
        <w:t>26</w:t>
      </w:r>
      <w:r w:rsidR="006C7D99" w:rsidRPr="006C7D99">
        <w:rPr>
          <w:rFonts w:ascii="Times New Roman" w:eastAsia="Times New Roman" w:hAnsi="Times New Roman" w:cs="Times New Roman"/>
          <w:bCs/>
          <w:sz w:val="28"/>
          <w:szCs w:val="28"/>
          <w:lang w:val="x-none" w:eastAsia="ru-RU"/>
        </w:rPr>
        <w:t>)</w:t>
      </w:r>
      <w:r w:rsidR="006C7D99" w:rsidRPr="006C7D99">
        <w:rPr>
          <w:rFonts w:ascii="Times New Roman" w:eastAsia="Times New Roman" w:hAnsi="Times New Roman" w:cs="Times New Roman"/>
          <w:bCs/>
          <w:sz w:val="28"/>
          <w:szCs w:val="28"/>
          <w:lang w:eastAsia="ru-RU"/>
        </w:rPr>
        <w:t xml:space="preserve">;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xml:space="preserve">от 17 июля 2023 года № 220-ЗД-VII (САЗ 23-29); от 8 ноября 2023 года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 337-ЗИД-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23-45); от 14 ноября 2023 года № 347-ЗИД-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w:t>
      </w:r>
      <w:r w:rsidR="00615E0C">
        <w:rPr>
          <w:rFonts w:ascii="Times New Roman" w:eastAsia="Times New Roman" w:hAnsi="Times New Roman" w:cs="Times New Roman"/>
          <w:bCs/>
          <w:sz w:val="28"/>
          <w:szCs w:val="28"/>
          <w:lang w:eastAsia="ru-RU"/>
        </w:rPr>
        <w:br/>
      </w:r>
      <w:r w:rsidR="006C7D99" w:rsidRPr="006C7D99">
        <w:rPr>
          <w:rFonts w:ascii="Times New Roman" w:eastAsia="Times New Roman" w:hAnsi="Times New Roman" w:cs="Times New Roman"/>
          <w:bCs/>
          <w:sz w:val="28"/>
          <w:szCs w:val="28"/>
          <w:lang w:eastAsia="ru-RU"/>
        </w:rPr>
        <w:t>(САЗ 23-46); от 22 ноября 2023 года № 356-ЗИД-</w:t>
      </w:r>
      <w:r w:rsidR="006C7D99" w:rsidRPr="006C7D99">
        <w:rPr>
          <w:rFonts w:ascii="Times New Roman" w:eastAsia="Times New Roman" w:hAnsi="Times New Roman" w:cs="Times New Roman"/>
          <w:bCs/>
          <w:sz w:val="28"/>
          <w:szCs w:val="28"/>
          <w:lang w:val="en-US" w:eastAsia="ru-RU"/>
        </w:rPr>
        <w:t>VII</w:t>
      </w:r>
      <w:r w:rsidR="006C7D99" w:rsidRPr="006C7D99">
        <w:rPr>
          <w:rFonts w:ascii="Times New Roman" w:eastAsia="Times New Roman" w:hAnsi="Times New Roman" w:cs="Times New Roman"/>
          <w:bCs/>
          <w:sz w:val="28"/>
          <w:szCs w:val="28"/>
          <w:lang w:eastAsia="ru-RU"/>
        </w:rPr>
        <w:t xml:space="preserve"> (САЗ 23-47)</w:t>
      </w:r>
      <w:r w:rsidR="00064DB8">
        <w:rPr>
          <w:rFonts w:ascii="Times New Roman" w:eastAsia="Times New Roman" w:hAnsi="Times New Roman" w:cs="Times New Roman"/>
          <w:sz w:val="28"/>
          <w:szCs w:val="28"/>
          <w:lang w:eastAsia="ru-RU"/>
        </w:rPr>
        <w:t xml:space="preserve">; от </w:t>
      </w:r>
      <w:r w:rsidR="00064DB8" w:rsidRPr="00064DB8">
        <w:rPr>
          <w:rFonts w:ascii="Times New Roman" w:eastAsia="Times New Roman" w:hAnsi="Times New Roman" w:cs="Times New Roman"/>
          <w:sz w:val="28"/>
          <w:szCs w:val="28"/>
          <w:lang w:eastAsia="ru-RU"/>
        </w:rPr>
        <w:t xml:space="preserve">26 декабря </w:t>
      </w:r>
      <w:r w:rsidR="00064DB8" w:rsidRPr="00064DB8">
        <w:rPr>
          <w:rFonts w:ascii="Times New Roman" w:eastAsia="Times New Roman" w:hAnsi="Times New Roman" w:cs="Times New Roman"/>
          <w:sz w:val="28"/>
          <w:szCs w:val="28"/>
          <w:lang w:eastAsia="ru-RU"/>
        </w:rPr>
        <w:lastRenderedPageBreak/>
        <w:t>2023 года</w:t>
      </w:r>
      <w:r w:rsidR="00064DB8">
        <w:rPr>
          <w:rFonts w:ascii="Times New Roman" w:eastAsia="Times New Roman" w:hAnsi="Times New Roman" w:cs="Times New Roman"/>
          <w:sz w:val="28"/>
          <w:szCs w:val="28"/>
          <w:lang w:eastAsia="ru-RU"/>
        </w:rPr>
        <w:t xml:space="preserve"> </w:t>
      </w:r>
      <w:r w:rsidR="00064DB8" w:rsidRPr="00064DB8">
        <w:rPr>
          <w:rFonts w:ascii="Times New Roman" w:eastAsia="Times New Roman" w:hAnsi="Times New Roman" w:cs="Times New Roman"/>
          <w:sz w:val="28"/>
          <w:szCs w:val="28"/>
          <w:lang w:eastAsia="ru-RU"/>
        </w:rPr>
        <w:t>№ 409-ЗИД-</w:t>
      </w:r>
      <w:r w:rsidR="00064DB8" w:rsidRPr="00064DB8">
        <w:rPr>
          <w:rFonts w:ascii="Times New Roman" w:eastAsia="Times New Roman" w:hAnsi="Times New Roman" w:cs="Times New Roman"/>
          <w:sz w:val="28"/>
          <w:szCs w:val="28"/>
          <w:lang w:val="en-US" w:eastAsia="ru-RU"/>
        </w:rPr>
        <w:t>VII</w:t>
      </w:r>
      <w:r w:rsidR="00064DB8">
        <w:rPr>
          <w:rFonts w:ascii="Times New Roman" w:eastAsia="Times New Roman" w:hAnsi="Times New Roman" w:cs="Times New Roman"/>
          <w:sz w:val="28"/>
          <w:szCs w:val="28"/>
          <w:lang w:eastAsia="ru-RU"/>
        </w:rPr>
        <w:t xml:space="preserve"> </w:t>
      </w:r>
      <w:r w:rsidR="00064DB8" w:rsidRPr="00064DB8">
        <w:rPr>
          <w:rFonts w:ascii="Times New Roman" w:eastAsia="Times New Roman" w:hAnsi="Times New Roman" w:cs="Times New Roman"/>
          <w:sz w:val="28"/>
          <w:szCs w:val="28"/>
          <w:lang w:eastAsia="ru-RU"/>
        </w:rPr>
        <w:t>(САЗ 24-1)</w:t>
      </w:r>
      <w:r w:rsidR="00064DB8">
        <w:rPr>
          <w:rFonts w:ascii="Times New Roman" w:eastAsia="Times New Roman" w:hAnsi="Times New Roman" w:cs="Times New Roman"/>
          <w:sz w:val="28"/>
          <w:szCs w:val="28"/>
          <w:lang w:eastAsia="ru-RU"/>
        </w:rPr>
        <w:t xml:space="preserve">, </w:t>
      </w:r>
      <w:r w:rsidR="000D496E" w:rsidRPr="000D496E">
        <w:rPr>
          <w:rFonts w:ascii="Times New Roman" w:eastAsia="Times New Roman" w:hAnsi="Times New Roman" w:cs="Times New Roman"/>
          <w:sz w:val="28"/>
          <w:szCs w:val="28"/>
          <w:lang w:eastAsia="ru-RU"/>
        </w:rPr>
        <w:t>в части того,</w:t>
      </w:r>
      <w:r w:rsidR="000D496E">
        <w:rPr>
          <w:rFonts w:ascii="Times New Roman" w:eastAsia="Times New Roman" w:hAnsi="Times New Roman" w:cs="Times New Roman"/>
          <w:b/>
          <w:sz w:val="28"/>
          <w:szCs w:val="28"/>
          <w:lang w:eastAsia="ru-RU"/>
        </w:rPr>
        <w:t xml:space="preserve"> </w:t>
      </w:r>
      <w:r w:rsidR="00064DB8" w:rsidRPr="00064DB8">
        <w:rPr>
          <w:rFonts w:ascii="Times New Roman" w:eastAsia="Times New Roman" w:hAnsi="Times New Roman" w:cs="Times New Roman"/>
          <w:sz w:val="28"/>
          <w:szCs w:val="28"/>
          <w:lang w:eastAsia="ru-RU"/>
        </w:rPr>
        <w:t>какие расходы включают в себя другие расходы, связанные с доставкой до места (склада) назначения, понесенные покупателем как на территории Приднестровской Молдавской Республики, так и за пределами Приднестровской Молдавской Республики</w:t>
      </w:r>
      <w:r w:rsidRPr="00573C2C">
        <w:rPr>
          <w:rFonts w:ascii="Times New Roman" w:eastAsia="Times New Roman" w:hAnsi="Times New Roman" w:cs="Times New Roman"/>
          <w:sz w:val="28"/>
          <w:szCs w:val="28"/>
          <w:lang w:eastAsia="ru-RU"/>
        </w:rPr>
        <w:t>, в следующей редакции:</w:t>
      </w:r>
    </w:p>
    <w:p w:rsidR="00573C2C" w:rsidRDefault="00573C2C" w:rsidP="006C7D99">
      <w:pPr>
        <w:spacing w:after="0" w:line="240" w:lineRule="auto"/>
        <w:ind w:firstLine="709"/>
        <w:jc w:val="both"/>
        <w:rPr>
          <w:rFonts w:ascii="Times New Roman" w:eastAsia="Times New Roman" w:hAnsi="Times New Roman" w:cs="Times New Roman"/>
          <w:sz w:val="28"/>
          <w:szCs w:val="28"/>
          <w:lang w:eastAsia="ru-RU"/>
        </w:rPr>
      </w:pPr>
    </w:p>
    <w:p w:rsidR="005264AF" w:rsidRDefault="005264AF" w:rsidP="006C7D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подпункту а) статьи 3 Закона Приднестровской Молдавской Республики «О налоге на доходы организаций» (далее </w:t>
      </w:r>
      <w:r w:rsidR="003E04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Закон) </w:t>
      </w:r>
      <w:r>
        <w:rPr>
          <w:rFonts w:ascii="Times New Roman" w:hAnsi="Times New Roman" w:cs="Times New Roman"/>
          <w:sz w:val="28"/>
          <w:szCs w:val="28"/>
        </w:rPr>
        <w:t>о</w:t>
      </w:r>
      <w:r w:rsidRPr="005264AF">
        <w:rPr>
          <w:rFonts w:ascii="Times New Roman" w:hAnsi="Times New Roman" w:cs="Times New Roman"/>
          <w:sz w:val="28"/>
          <w:szCs w:val="28"/>
        </w:rPr>
        <w:t xml:space="preserve">бъектом налогообложения для организаций, осуществляющих деятельность на территории Приднестровской </w:t>
      </w:r>
      <w:r>
        <w:rPr>
          <w:rFonts w:ascii="Times New Roman" w:hAnsi="Times New Roman" w:cs="Times New Roman"/>
          <w:sz w:val="28"/>
          <w:szCs w:val="28"/>
        </w:rPr>
        <w:t xml:space="preserve">Молдавской Республики, являются в том числе </w:t>
      </w:r>
      <w:r w:rsidRPr="005264AF">
        <w:rPr>
          <w:rFonts w:ascii="Times New Roman" w:eastAsia="Times New Roman" w:hAnsi="Times New Roman" w:cs="Times New Roman"/>
          <w:sz w:val="28"/>
          <w:szCs w:val="28"/>
          <w:lang w:eastAsia="ru-RU"/>
        </w:rPr>
        <w:t>доходы от продаж (выручка от реализации) продукции, товаров, выполненных работ, оказанных услуг, доходы (выручка)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 включая доходы от совместной деятельности, в том числе за пределами Приднестровской Молдавской Республики, уменьшенные на сумму налога на доходы, уплаченного по законодательству иностранных государств, а также на суммы уплаченных акцизов и вывозных пошлин</w:t>
      </w:r>
      <w:r>
        <w:rPr>
          <w:rFonts w:ascii="Times New Roman" w:eastAsia="Times New Roman" w:hAnsi="Times New Roman" w:cs="Times New Roman"/>
          <w:sz w:val="28"/>
          <w:szCs w:val="28"/>
          <w:lang w:eastAsia="ru-RU"/>
        </w:rPr>
        <w:t>.</w:t>
      </w:r>
    </w:p>
    <w:p w:rsidR="005264AF" w:rsidRDefault="005264AF" w:rsidP="006C7D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Частью первой пункта 1 статьи 5 Закона определено, что </w:t>
      </w:r>
      <w:r w:rsidR="00AA3190">
        <w:rPr>
          <w:rFonts w:ascii="Times New Roman" w:eastAsia="Times New Roman" w:hAnsi="Times New Roman" w:cs="Times New Roman"/>
          <w:sz w:val="28"/>
          <w:szCs w:val="28"/>
          <w:lang w:eastAsia="ru-RU"/>
        </w:rPr>
        <w:t>д</w:t>
      </w:r>
      <w:r w:rsidR="00AA3190" w:rsidRPr="00AA3190">
        <w:rPr>
          <w:rFonts w:ascii="Times New Roman" w:eastAsia="Times New Roman" w:hAnsi="Times New Roman" w:cs="Times New Roman"/>
          <w:sz w:val="28"/>
          <w:szCs w:val="28"/>
          <w:lang w:eastAsia="ru-RU"/>
        </w:rPr>
        <w:t>ля определения облагаемого дохода принимается стоимость реализуемой продукции, товаров, работ, услуг, основных фондов, иного имущества, исчисленная в порядке, установленном действующим законодательством Приднестровской Молдавской Республики о ценообразовании и бухгалтерском учете, с уче</w:t>
      </w:r>
      <w:r w:rsidR="00164E96">
        <w:rPr>
          <w:rFonts w:ascii="Times New Roman" w:eastAsia="Times New Roman" w:hAnsi="Times New Roman" w:cs="Times New Roman"/>
          <w:sz w:val="28"/>
          <w:szCs w:val="28"/>
          <w:lang w:eastAsia="ru-RU"/>
        </w:rPr>
        <w:t xml:space="preserve">том особенностей, установленных </w:t>
      </w:r>
      <w:r w:rsidR="003E04A9">
        <w:rPr>
          <w:rFonts w:ascii="Times New Roman" w:eastAsia="Times New Roman" w:hAnsi="Times New Roman" w:cs="Times New Roman"/>
          <w:sz w:val="28"/>
          <w:szCs w:val="28"/>
          <w:lang w:eastAsia="ru-RU"/>
        </w:rPr>
        <w:t xml:space="preserve">данным </w:t>
      </w:r>
      <w:r w:rsidR="00AA3190" w:rsidRPr="00AA3190">
        <w:rPr>
          <w:rFonts w:ascii="Times New Roman" w:eastAsia="Times New Roman" w:hAnsi="Times New Roman" w:cs="Times New Roman"/>
          <w:sz w:val="28"/>
          <w:szCs w:val="28"/>
          <w:lang w:eastAsia="ru-RU"/>
        </w:rPr>
        <w:t>Законом.</w:t>
      </w:r>
    </w:p>
    <w:p w:rsidR="00E6198C" w:rsidRPr="00E6198C" w:rsidRDefault="00E6198C" w:rsidP="006C7D99">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Согласно части второй пункта 8 статьи 5 Закона </w:t>
      </w:r>
      <w:r w:rsidR="00B511DF">
        <w:rPr>
          <w:rFonts w:ascii="Times New Roman" w:hAnsi="Times New Roman" w:cs="Times New Roman"/>
          <w:sz w:val="28"/>
          <w:szCs w:val="28"/>
        </w:rPr>
        <w:t>п</w:t>
      </w:r>
      <w:r w:rsidRPr="00E6198C">
        <w:rPr>
          <w:rFonts w:ascii="Times New Roman" w:hAnsi="Times New Roman" w:cs="Times New Roman"/>
          <w:sz w:val="28"/>
          <w:szCs w:val="28"/>
        </w:rPr>
        <w:t>ри импорте товаров в Приднестровскую Молдавскую Республику для организаций, реализующих приобретенные импортируемые товары, налогооблагаемый доход (валовой доход) определяется в виде разницы между выручкой от реализации товаров и стоимостью (ценой) их приобретения с учетом уплаченных контрактных цен продавца (при реализации товаров, приобретенных с отсрочкой платежа – с учетом стоимости (цены) приобретения, подлежащей уплате по контракту (договору)), уплаченных таможенных платежей, транспортных расходов и других расходов, связанных с доставкой до места (склада) назначения, понесенных покупателем как на территории Приднестровской Молдавской Республики, так и за пределами Приднестровской Молдавской Республики (далее по тексту – стоимость (цена) приобретения). Все расходы должны быть документально подтверждены. В таком же порядке определяется облагаемый доход при аукционной продаже товаров.</w:t>
      </w:r>
    </w:p>
    <w:p w:rsidR="001E651A" w:rsidRDefault="00B511DF" w:rsidP="006C7D99">
      <w:pPr>
        <w:pStyle w:val="a4"/>
        <w:ind w:firstLine="720"/>
        <w:jc w:val="both"/>
        <w:rPr>
          <w:rFonts w:ascii="Times New Roman" w:hAnsi="Times New Roman" w:cs="Times New Roman"/>
          <w:sz w:val="28"/>
          <w:szCs w:val="28"/>
        </w:rPr>
      </w:pPr>
      <w:r w:rsidRPr="00447295">
        <w:rPr>
          <w:rFonts w:ascii="Times New Roman" w:hAnsi="Times New Roman" w:cs="Times New Roman"/>
          <w:sz w:val="28"/>
          <w:szCs w:val="28"/>
        </w:rPr>
        <w:t>Исходя из</w:t>
      </w:r>
      <w:r w:rsidR="00C145F5" w:rsidRPr="00447295">
        <w:rPr>
          <w:rFonts w:ascii="Times New Roman" w:hAnsi="Times New Roman" w:cs="Times New Roman"/>
          <w:sz w:val="28"/>
          <w:szCs w:val="28"/>
        </w:rPr>
        <w:t xml:space="preserve"> за</w:t>
      </w:r>
      <w:r w:rsidR="000D59AA" w:rsidRPr="00447295">
        <w:rPr>
          <w:rFonts w:ascii="Times New Roman" w:hAnsi="Times New Roman" w:cs="Times New Roman"/>
          <w:sz w:val="28"/>
          <w:szCs w:val="28"/>
        </w:rPr>
        <w:t xml:space="preserve">конодательно закрепленной нормы, </w:t>
      </w:r>
      <w:r w:rsidRPr="00447295">
        <w:rPr>
          <w:rFonts w:ascii="Times New Roman" w:hAnsi="Times New Roman" w:cs="Times New Roman"/>
          <w:sz w:val="28"/>
          <w:szCs w:val="28"/>
        </w:rPr>
        <w:t xml:space="preserve">при импорте товаров в Приднестровскую Молдавскую Республику </w:t>
      </w:r>
      <w:r w:rsidR="00C145F5" w:rsidRPr="00447295">
        <w:rPr>
          <w:rFonts w:ascii="Times New Roman" w:hAnsi="Times New Roman" w:cs="Times New Roman"/>
          <w:sz w:val="28"/>
          <w:szCs w:val="28"/>
        </w:rPr>
        <w:t>организаци</w:t>
      </w:r>
      <w:r w:rsidR="000D59AA" w:rsidRPr="00447295">
        <w:rPr>
          <w:rFonts w:ascii="Times New Roman" w:hAnsi="Times New Roman" w:cs="Times New Roman"/>
          <w:sz w:val="28"/>
          <w:szCs w:val="28"/>
        </w:rPr>
        <w:t>и</w:t>
      </w:r>
      <w:r w:rsidR="00C145F5" w:rsidRPr="00447295">
        <w:rPr>
          <w:rFonts w:ascii="Times New Roman" w:hAnsi="Times New Roman" w:cs="Times New Roman"/>
          <w:sz w:val="28"/>
          <w:szCs w:val="28"/>
        </w:rPr>
        <w:t>, реализующие</w:t>
      </w:r>
      <w:r w:rsidRPr="00447295">
        <w:rPr>
          <w:rFonts w:ascii="Times New Roman" w:hAnsi="Times New Roman" w:cs="Times New Roman"/>
          <w:sz w:val="28"/>
          <w:szCs w:val="28"/>
        </w:rPr>
        <w:t xml:space="preserve"> приобретенные импортируемые товары</w:t>
      </w:r>
      <w:r w:rsidR="000D59AA" w:rsidRPr="00447295">
        <w:rPr>
          <w:rFonts w:ascii="Times New Roman" w:hAnsi="Times New Roman" w:cs="Times New Roman"/>
          <w:sz w:val="28"/>
          <w:szCs w:val="28"/>
        </w:rPr>
        <w:t xml:space="preserve"> для целей </w:t>
      </w:r>
      <w:r w:rsidR="00081771" w:rsidRPr="00447295">
        <w:rPr>
          <w:rFonts w:ascii="Times New Roman" w:hAnsi="Times New Roman" w:cs="Times New Roman"/>
          <w:sz w:val="28"/>
          <w:szCs w:val="28"/>
        </w:rPr>
        <w:t xml:space="preserve">исчисления облагаемого </w:t>
      </w:r>
      <w:r w:rsidR="000D59AA" w:rsidRPr="00447295">
        <w:rPr>
          <w:rFonts w:ascii="Times New Roman" w:hAnsi="Times New Roman" w:cs="Times New Roman"/>
          <w:sz w:val="28"/>
          <w:szCs w:val="28"/>
        </w:rPr>
        <w:t xml:space="preserve">налогом на доходы </w:t>
      </w:r>
      <w:r w:rsidR="00081771" w:rsidRPr="00447295">
        <w:rPr>
          <w:rFonts w:ascii="Times New Roman" w:hAnsi="Times New Roman" w:cs="Times New Roman"/>
          <w:sz w:val="28"/>
          <w:szCs w:val="28"/>
        </w:rPr>
        <w:t xml:space="preserve">организаций дохода, </w:t>
      </w:r>
      <w:r w:rsidR="000D59AA" w:rsidRPr="00447295">
        <w:rPr>
          <w:rFonts w:ascii="Times New Roman" w:hAnsi="Times New Roman" w:cs="Times New Roman"/>
          <w:sz w:val="28"/>
          <w:szCs w:val="28"/>
        </w:rPr>
        <w:t xml:space="preserve">в стоимость (цену) их приобретения </w:t>
      </w:r>
      <w:r w:rsidR="00081771" w:rsidRPr="00447295">
        <w:rPr>
          <w:rFonts w:ascii="Times New Roman" w:hAnsi="Times New Roman" w:cs="Times New Roman"/>
          <w:sz w:val="28"/>
          <w:szCs w:val="28"/>
        </w:rPr>
        <w:t xml:space="preserve">включают </w:t>
      </w:r>
      <w:r w:rsidR="000D59AA" w:rsidRPr="00447295">
        <w:rPr>
          <w:rFonts w:ascii="Times New Roman" w:hAnsi="Times New Roman" w:cs="Times New Roman"/>
          <w:sz w:val="28"/>
          <w:szCs w:val="28"/>
        </w:rPr>
        <w:t>уплаченные контрактные цен</w:t>
      </w:r>
      <w:r w:rsidR="00BE73EB">
        <w:rPr>
          <w:rFonts w:ascii="Times New Roman" w:hAnsi="Times New Roman" w:cs="Times New Roman"/>
          <w:sz w:val="28"/>
          <w:szCs w:val="28"/>
        </w:rPr>
        <w:t>ы</w:t>
      </w:r>
      <w:r w:rsidR="000D59AA" w:rsidRPr="00447295">
        <w:rPr>
          <w:rFonts w:ascii="Times New Roman" w:hAnsi="Times New Roman" w:cs="Times New Roman"/>
          <w:sz w:val="28"/>
          <w:szCs w:val="28"/>
        </w:rPr>
        <w:t xml:space="preserve"> продавца, </w:t>
      </w:r>
      <w:r w:rsidR="00081771" w:rsidRPr="00447295">
        <w:rPr>
          <w:rFonts w:ascii="Times New Roman" w:hAnsi="Times New Roman" w:cs="Times New Roman"/>
          <w:sz w:val="28"/>
          <w:szCs w:val="28"/>
        </w:rPr>
        <w:t>уплаченные</w:t>
      </w:r>
      <w:r w:rsidR="000D59AA" w:rsidRPr="00447295">
        <w:rPr>
          <w:rFonts w:ascii="Times New Roman" w:hAnsi="Times New Roman" w:cs="Times New Roman"/>
          <w:sz w:val="28"/>
          <w:szCs w:val="28"/>
        </w:rPr>
        <w:t xml:space="preserve"> таможенны</w:t>
      </w:r>
      <w:r w:rsidR="00081771" w:rsidRPr="00447295">
        <w:rPr>
          <w:rFonts w:ascii="Times New Roman" w:hAnsi="Times New Roman" w:cs="Times New Roman"/>
          <w:sz w:val="28"/>
          <w:szCs w:val="28"/>
        </w:rPr>
        <w:t>е платежи</w:t>
      </w:r>
      <w:r w:rsidR="000D59AA" w:rsidRPr="00447295">
        <w:rPr>
          <w:rFonts w:ascii="Times New Roman" w:hAnsi="Times New Roman" w:cs="Times New Roman"/>
          <w:sz w:val="28"/>
          <w:szCs w:val="28"/>
        </w:rPr>
        <w:t xml:space="preserve">, </w:t>
      </w:r>
      <w:r w:rsidR="00081771" w:rsidRPr="00447295">
        <w:rPr>
          <w:rFonts w:ascii="Times New Roman" w:hAnsi="Times New Roman" w:cs="Times New Roman"/>
          <w:sz w:val="28"/>
          <w:szCs w:val="28"/>
        </w:rPr>
        <w:t>транспортные</w:t>
      </w:r>
      <w:r w:rsidR="000D59AA" w:rsidRPr="00447295">
        <w:rPr>
          <w:rFonts w:ascii="Times New Roman" w:hAnsi="Times New Roman" w:cs="Times New Roman"/>
          <w:sz w:val="28"/>
          <w:szCs w:val="28"/>
        </w:rPr>
        <w:t xml:space="preserve"> расход</w:t>
      </w:r>
      <w:r w:rsidR="00081771" w:rsidRPr="00447295">
        <w:rPr>
          <w:rFonts w:ascii="Times New Roman" w:hAnsi="Times New Roman" w:cs="Times New Roman"/>
          <w:sz w:val="28"/>
          <w:szCs w:val="28"/>
        </w:rPr>
        <w:t>ы</w:t>
      </w:r>
      <w:r w:rsidR="000D59AA" w:rsidRPr="00447295">
        <w:rPr>
          <w:rFonts w:ascii="Times New Roman" w:hAnsi="Times New Roman" w:cs="Times New Roman"/>
          <w:sz w:val="28"/>
          <w:szCs w:val="28"/>
        </w:rPr>
        <w:t xml:space="preserve"> и </w:t>
      </w:r>
      <w:r w:rsidR="008F00A4">
        <w:rPr>
          <w:rFonts w:ascii="Times New Roman" w:hAnsi="Times New Roman" w:cs="Times New Roman"/>
          <w:sz w:val="28"/>
          <w:szCs w:val="28"/>
        </w:rPr>
        <w:t>другие расходы</w:t>
      </w:r>
      <w:r w:rsidR="00081771" w:rsidRPr="00447295">
        <w:rPr>
          <w:rFonts w:ascii="Times New Roman" w:hAnsi="Times New Roman" w:cs="Times New Roman"/>
          <w:sz w:val="28"/>
          <w:szCs w:val="28"/>
        </w:rPr>
        <w:t>, связанные</w:t>
      </w:r>
      <w:r w:rsidR="000D59AA" w:rsidRPr="00447295">
        <w:rPr>
          <w:rFonts w:ascii="Times New Roman" w:hAnsi="Times New Roman" w:cs="Times New Roman"/>
          <w:sz w:val="28"/>
          <w:szCs w:val="28"/>
        </w:rPr>
        <w:t xml:space="preserve"> с доставкой до </w:t>
      </w:r>
      <w:r w:rsidR="000D59AA" w:rsidRPr="00447295">
        <w:rPr>
          <w:rFonts w:ascii="Times New Roman" w:hAnsi="Times New Roman" w:cs="Times New Roman"/>
          <w:sz w:val="28"/>
          <w:szCs w:val="28"/>
        </w:rPr>
        <w:lastRenderedPageBreak/>
        <w:t>места</w:t>
      </w:r>
      <w:r w:rsidR="00BE73EB">
        <w:rPr>
          <w:rFonts w:ascii="Times New Roman" w:hAnsi="Times New Roman" w:cs="Times New Roman"/>
          <w:sz w:val="28"/>
          <w:szCs w:val="28"/>
        </w:rPr>
        <w:t xml:space="preserve"> (склада) назначения, понесенные</w:t>
      </w:r>
      <w:r w:rsidR="000D59AA" w:rsidRPr="00447295">
        <w:rPr>
          <w:rFonts w:ascii="Times New Roman" w:hAnsi="Times New Roman" w:cs="Times New Roman"/>
          <w:sz w:val="28"/>
          <w:szCs w:val="28"/>
        </w:rPr>
        <w:t xml:space="preserve"> покупателем как на территории Приднестровской Молдавской Республики, так и за пределами Приднестровской Молдавской Республики</w:t>
      </w:r>
      <w:r w:rsidR="00081771" w:rsidRPr="00447295">
        <w:rPr>
          <w:rFonts w:ascii="Times New Roman" w:hAnsi="Times New Roman" w:cs="Times New Roman"/>
          <w:sz w:val="28"/>
          <w:szCs w:val="28"/>
        </w:rPr>
        <w:t>. При этом Законом не конкретизируется, какие именно расходы</w:t>
      </w:r>
      <w:r w:rsidR="00EC5767" w:rsidRPr="00447295">
        <w:rPr>
          <w:rFonts w:ascii="Times New Roman" w:hAnsi="Times New Roman" w:cs="Times New Roman"/>
          <w:sz w:val="28"/>
          <w:szCs w:val="28"/>
        </w:rPr>
        <w:t xml:space="preserve"> включают в себя другие расходы, связанные с доставкой до места (склада) назначения, понесенные покупателем как на территории Приднестровской Молдавской Республики, так и за пределами Приднестровской Молдавской Республики. Основным условием отнесения </w:t>
      </w:r>
      <w:r w:rsidR="001E651A" w:rsidRPr="00447295">
        <w:rPr>
          <w:rFonts w:ascii="Times New Roman" w:hAnsi="Times New Roman" w:cs="Times New Roman"/>
          <w:sz w:val="28"/>
          <w:szCs w:val="28"/>
        </w:rPr>
        <w:t>расходов к другим расходам, связанны</w:t>
      </w:r>
      <w:r w:rsidR="003E04A9">
        <w:rPr>
          <w:rFonts w:ascii="Times New Roman" w:hAnsi="Times New Roman" w:cs="Times New Roman"/>
          <w:sz w:val="28"/>
          <w:szCs w:val="28"/>
        </w:rPr>
        <w:t>м</w:t>
      </w:r>
      <w:r w:rsidR="001E651A" w:rsidRPr="00447295">
        <w:rPr>
          <w:rFonts w:ascii="Times New Roman" w:hAnsi="Times New Roman" w:cs="Times New Roman"/>
          <w:sz w:val="28"/>
          <w:szCs w:val="28"/>
        </w:rPr>
        <w:t xml:space="preserve"> с доставкой до места (склада) назначения, понесенны</w:t>
      </w:r>
      <w:r w:rsidR="003E04A9">
        <w:rPr>
          <w:rFonts w:ascii="Times New Roman" w:hAnsi="Times New Roman" w:cs="Times New Roman"/>
          <w:sz w:val="28"/>
          <w:szCs w:val="28"/>
        </w:rPr>
        <w:t>м</w:t>
      </w:r>
      <w:r w:rsidR="001E651A" w:rsidRPr="00447295">
        <w:rPr>
          <w:rFonts w:ascii="Times New Roman" w:hAnsi="Times New Roman" w:cs="Times New Roman"/>
          <w:sz w:val="28"/>
          <w:szCs w:val="28"/>
        </w:rPr>
        <w:t xml:space="preserve"> покупателем как на территории Приднестровской Молдавской Республики, так и за пределами Приднестровской Молдавской Республики</w:t>
      </w:r>
      <w:r w:rsidR="003E04A9">
        <w:rPr>
          <w:rFonts w:ascii="Times New Roman" w:hAnsi="Times New Roman" w:cs="Times New Roman"/>
          <w:sz w:val="28"/>
          <w:szCs w:val="28"/>
        </w:rPr>
        <w:t>,</w:t>
      </w:r>
      <w:r w:rsidR="001E651A" w:rsidRPr="00447295">
        <w:rPr>
          <w:rFonts w:ascii="Times New Roman" w:hAnsi="Times New Roman" w:cs="Times New Roman"/>
          <w:sz w:val="28"/>
          <w:szCs w:val="28"/>
        </w:rPr>
        <w:t xml:space="preserve"> </w:t>
      </w:r>
      <w:r w:rsidR="008F00A4">
        <w:rPr>
          <w:rFonts w:ascii="Times New Roman" w:hAnsi="Times New Roman" w:cs="Times New Roman"/>
          <w:sz w:val="28"/>
          <w:szCs w:val="28"/>
        </w:rPr>
        <w:t>с</w:t>
      </w:r>
      <w:r w:rsidR="008F00A4" w:rsidRPr="008F00A4">
        <w:rPr>
          <w:rFonts w:ascii="Times New Roman" w:hAnsi="Times New Roman" w:cs="Times New Roman"/>
          <w:sz w:val="28"/>
          <w:szCs w:val="28"/>
        </w:rPr>
        <w:t xml:space="preserve">огласно части второй пункта 8 статьи 5 Закона </w:t>
      </w:r>
      <w:r w:rsidR="001E651A" w:rsidRPr="00447295">
        <w:rPr>
          <w:rFonts w:ascii="Times New Roman" w:hAnsi="Times New Roman" w:cs="Times New Roman"/>
          <w:sz w:val="28"/>
          <w:szCs w:val="28"/>
        </w:rPr>
        <w:t>является</w:t>
      </w:r>
      <w:r w:rsidR="001E651A">
        <w:rPr>
          <w:rFonts w:ascii="Times New Roman" w:hAnsi="Times New Roman" w:cs="Times New Roman"/>
          <w:sz w:val="28"/>
          <w:szCs w:val="28"/>
        </w:rPr>
        <w:t xml:space="preserve"> их </w:t>
      </w:r>
      <w:r w:rsidR="001E651A" w:rsidRPr="00EC5767">
        <w:rPr>
          <w:rFonts w:ascii="Times New Roman" w:hAnsi="Times New Roman" w:cs="Times New Roman"/>
          <w:sz w:val="28"/>
          <w:szCs w:val="28"/>
        </w:rPr>
        <w:t>документально</w:t>
      </w:r>
      <w:r w:rsidR="001E651A">
        <w:rPr>
          <w:rFonts w:ascii="Times New Roman" w:hAnsi="Times New Roman" w:cs="Times New Roman"/>
          <w:sz w:val="28"/>
          <w:szCs w:val="28"/>
        </w:rPr>
        <w:t>е</w:t>
      </w:r>
      <w:r w:rsidR="001E651A" w:rsidRPr="00EC5767">
        <w:rPr>
          <w:rFonts w:ascii="Times New Roman" w:hAnsi="Times New Roman" w:cs="Times New Roman"/>
          <w:sz w:val="28"/>
          <w:szCs w:val="28"/>
        </w:rPr>
        <w:t xml:space="preserve"> подтвержден</w:t>
      </w:r>
      <w:r w:rsidR="001E651A">
        <w:rPr>
          <w:rFonts w:ascii="Times New Roman" w:hAnsi="Times New Roman" w:cs="Times New Roman"/>
          <w:sz w:val="28"/>
          <w:szCs w:val="28"/>
        </w:rPr>
        <w:t xml:space="preserve">ие. </w:t>
      </w:r>
    </w:p>
    <w:p w:rsidR="001E651A" w:rsidRDefault="006C7D99" w:rsidP="006C7D99">
      <w:pPr>
        <w:pStyle w:val="a4"/>
        <w:ind w:firstLine="720"/>
        <w:jc w:val="both"/>
        <w:rPr>
          <w:rFonts w:ascii="Times New Roman" w:hAnsi="Times New Roman" w:cs="Times New Roman"/>
          <w:sz w:val="28"/>
          <w:szCs w:val="28"/>
        </w:rPr>
      </w:pPr>
      <w:r w:rsidRPr="006C7D99">
        <w:rPr>
          <w:rFonts w:ascii="Times New Roman" w:hAnsi="Times New Roman" w:cs="Times New Roman"/>
          <w:bCs/>
          <w:sz w:val="28"/>
          <w:szCs w:val="28"/>
        </w:rPr>
        <w:t>Следовательно, к другим расходам, связанным с доставкой до места (склада) назначения, понесенным покупателем как на территории Приднестровской Молдавской Республики, так и за пределами Приднестровской Молдавской Республики</w:t>
      </w:r>
      <w:r w:rsidR="003E04A9">
        <w:rPr>
          <w:rFonts w:ascii="Times New Roman" w:hAnsi="Times New Roman" w:cs="Times New Roman"/>
          <w:bCs/>
          <w:sz w:val="28"/>
          <w:szCs w:val="28"/>
        </w:rPr>
        <w:t>,</w:t>
      </w:r>
      <w:r w:rsidRPr="006C7D99">
        <w:rPr>
          <w:rFonts w:ascii="Times New Roman" w:hAnsi="Times New Roman" w:cs="Times New Roman"/>
          <w:bCs/>
          <w:sz w:val="28"/>
          <w:szCs w:val="28"/>
        </w:rPr>
        <w:t xml:space="preserve"> относятся все документально подтвержденные расходы, в том числе расходы по хранению, связанные с доставкой товаров при импорте, расходы по оплате услуг таможенным брокерам, расходы на сертификацию груза, расходы на страхование груза, обязательные таможенные платежи, уплаченные на таможенных пунктах пропуска других государств, сборы за проезд по автодорогам Приднестровской Молдавской Республики и иные расходы, без которых реализуемые приобретенные импортируемые товары не смогли бы быть импортированы в Приднестровскую Молдавскую Республику</w:t>
      </w:r>
      <w:r w:rsidR="001E651A">
        <w:rPr>
          <w:rFonts w:ascii="Times New Roman" w:hAnsi="Times New Roman" w:cs="Times New Roman"/>
          <w:sz w:val="28"/>
          <w:szCs w:val="28"/>
        </w:rPr>
        <w:t xml:space="preserve">. </w:t>
      </w:r>
    </w:p>
    <w:p w:rsidR="001E651A" w:rsidRDefault="001E651A" w:rsidP="006C7D99">
      <w:pPr>
        <w:pStyle w:val="a4"/>
        <w:ind w:firstLine="720"/>
        <w:jc w:val="both"/>
        <w:rPr>
          <w:rFonts w:ascii="Times New Roman" w:hAnsi="Times New Roman" w:cs="Times New Roman"/>
          <w:sz w:val="28"/>
          <w:szCs w:val="28"/>
        </w:rPr>
      </w:pPr>
    </w:p>
    <w:p w:rsidR="008F00A4" w:rsidRPr="008F00A4" w:rsidRDefault="008F00A4" w:rsidP="006C7D99">
      <w:pPr>
        <w:pStyle w:val="a4"/>
        <w:ind w:firstLine="720"/>
        <w:jc w:val="both"/>
        <w:rPr>
          <w:rFonts w:ascii="Times New Roman" w:hAnsi="Times New Roman" w:cs="Times New Roman"/>
          <w:sz w:val="28"/>
          <w:szCs w:val="28"/>
        </w:rPr>
      </w:pPr>
      <w:r w:rsidRPr="008F00A4">
        <w:rPr>
          <w:rFonts w:ascii="Times New Roman" w:hAnsi="Times New Roman" w:cs="Times New Roman"/>
          <w:sz w:val="28"/>
          <w:szCs w:val="28"/>
        </w:rPr>
        <w:t xml:space="preserve">2. Настоящее Постановление вступает в силу со дня официального опубликования. </w:t>
      </w:r>
    </w:p>
    <w:p w:rsidR="006C7D99" w:rsidRPr="00153328" w:rsidRDefault="006C7D99" w:rsidP="006C7D99">
      <w:pPr>
        <w:spacing w:after="0" w:line="240" w:lineRule="auto"/>
        <w:ind w:firstLine="720"/>
        <w:rPr>
          <w:rFonts w:ascii="Times New Roman" w:eastAsia="Times New Roman" w:hAnsi="Times New Roman" w:cs="Times New Roman"/>
          <w:sz w:val="28"/>
          <w:szCs w:val="28"/>
          <w:lang w:eastAsia="ru-RU"/>
        </w:rPr>
      </w:pPr>
    </w:p>
    <w:p w:rsidR="006C7D99" w:rsidRPr="00153328" w:rsidRDefault="006C7D99" w:rsidP="006C7D99">
      <w:pPr>
        <w:spacing w:after="0" w:line="240" w:lineRule="auto"/>
        <w:ind w:firstLine="720"/>
        <w:rPr>
          <w:rFonts w:ascii="Times New Roman" w:eastAsia="Times New Roman" w:hAnsi="Times New Roman" w:cs="Times New Roman"/>
          <w:sz w:val="28"/>
          <w:szCs w:val="28"/>
          <w:lang w:eastAsia="ru-RU"/>
        </w:rPr>
      </w:pPr>
    </w:p>
    <w:p w:rsidR="006C7D99" w:rsidRPr="00153328" w:rsidRDefault="006C7D99" w:rsidP="006C7D99">
      <w:pPr>
        <w:spacing w:after="0" w:line="240" w:lineRule="auto"/>
        <w:ind w:firstLine="720"/>
        <w:rPr>
          <w:rFonts w:ascii="Times New Roman" w:eastAsia="Times New Roman" w:hAnsi="Times New Roman" w:cs="Times New Roman"/>
          <w:sz w:val="28"/>
          <w:szCs w:val="28"/>
          <w:lang w:eastAsia="ru-RU"/>
        </w:rPr>
      </w:pPr>
    </w:p>
    <w:p w:rsidR="006C7D99" w:rsidRPr="00153328" w:rsidRDefault="006C7D99" w:rsidP="006C7D99">
      <w:pPr>
        <w:spacing w:after="0" w:line="240" w:lineRule="auto"/>
        <w:rPr>
          <w:rFonts w:ascii="Times New Roman" w:eastAsia="Times New Roman" w:hAnsi="Times New Roman" w:cs="Times New Roman"/>
          <w:sz w:val="28"/>
          <w:szCs w:val="28"/>
          <w:lang w:eastAsia="ru-RU"/>
        </w:rPr>
      </w:pPr>
      <w:r w:rsidRPr="00153328">
        <w:rPr>
          <w:rFonts w:ascii="Times New Roman" w:eastAsia="Times New Roman" w:hAnsi="Times New Roman" w:cs="Times New Roman"/>
          <w:sz w:val="28"/>
          <w:szCs w:val="28"/>
          <w:lang w:eastAsia="ru-RU"/>
        </w:rPr>
        <w:t xml:space="preserve">Председатель Верховного </w:t>
      </w:r>
    </w:p>
    <w:p w:rsidR="006C7D99" w:rsidRPr="00153328" w:rsidRDefault="006C7D99" w:rsidP="006C7D99">
      <w:pPr>
        <w:spacing w:after="0" w:line="240" w:lineRule="auto"/>
        <w:rPr>
          <w:rFonts w:ascii="Times New Roman" w:eastAsia="Times New Roman" w:hAnsi="Times New Roman" w:cs="Times New Roman"/>
          <w:sz w:val="28"/>
          <w:szCs w:val="28"/>
          <w:lang w:eastAsia="ru-RU"/>
        </w:rPr>
      </w:pPr>
      <w:r w:rsidRPr="00153328">
        <w:rPr>
          <w:rFonts w:ascii="Times New Roman" w:eastAsia="Times New Roman" w:hAnsi="Times New Roman" w:cs="Times New Roman"/>
          <w:sz w:val="28"/>
          <w:szCs w:val="28"/>
          <w:lang w:eastAsia="ru-RU"/>
        </w:rPr>
        <w:t xml:space="preserve">Совета Приднестровской </w:t>
      </w:r>
    </w:p>
    <w:p w:rsidR="006C7D99" w:rsidRPr="00153328" w:rsidRDefault="006C7D99" w:rsidP="006C7D99">
      <w:pPr>
        <w:spacing w:after="0" w:line="240" w:lineRule="auto"/>
        <w:rPr>
          <w:rFonts w:ascii="Times New Roman" w:eastAsia="Times New Roman" w:hAnsi="Times New Roman" w:cs="Times New Roman"/>
          <w:sz w:val="28"/>
          <w:szCs w:val="28"/>
          <w:lang w:eastAsia="ru-RU"/>
        </w:rPr>
      </w:pPr>
      <w:r w:rsidRPr="00153328">
        <w:rPr>
          <w:rFonts w:ascii="Times New Roman" w:eastAsia="Times New Roman" w:hAnsi="Times New Roman" w:cs="Times New Roman"/>
          <w:sz w:val="28"/>
          <w:szCs w:val="28"/>
          <w:lang w:eastAsia="ru-RU"/>
        </w:rPr>
        <w:t>Молдавской Республики                                                          А. В. КОРШУНОВ</w:t>
      </w:r>
    </w:p>
    <w:p w:rsidR="006C7D99" w:rsidRPr="00153328" w:rsidRDefault="006C7D99" w:rsidP="006C7D99">
      <w:pPr>
        <w:spacing w:after="0" w:line="240" w:lineRule="auto"/>
        <w:rPr>
          <w:rFonts w:ascii="Times New Roman" w:eastAsia="Times New Roman" w:hAnsi="Times New Roman" w:cs="Times New Roman"/>
          <w:sz w:val="28"/>
          <w:szCs w:val="28"/>
          <w:lang w:eastAsia="ru-RU"/>
        </w:rPr>
      </w:pPr>
    </w:p>
    <w:p w:rsidR="006C7D99" w:rsidRPr="00153328" w:rsidRDefault="006C7D99" w:rsidP="006C7D99">
      <w:pPr>
        <w:spacing w:after="0" w:line="240" w:lineRule="auto"/>
        <w:rPr>
          <w:rFonts w:ascii="Times New Roman" w:eastAsia="Times New Roman" w:hAnsi="Times New Roman" w:cs="Times New Roman"/>
          <w:sz w:val="28"/>
          <w:szCs w:val="28"/>
          <w:lang w:eastAsia="ru-RU"/>
        </w:rPr>
      </w:pPr>
      <w:r w:rsidRPr="00153328">
        <w:rPr>
          <w:rFonts w:ascii="Times New Roman" w:eastAsia="Times New Roman" w:hAnsi="Times New Roman" w:cs="Times New Roman"/>
          <w:sz w:val="28"/>
          <w:szCs w:val="28"/>
          <w:lang w:eastAsia="ru-RU"/>
        </w:rPr>
        <w:t xml:space="preserve">г. Тирасполь </w:t>
      </w:r>
    </w:p>
    <w:p w:rsidR="006C7D99" w:rsidRPr="00153328" w:rsidRDefault="00DA6110" w:rsidP="006C7D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bookmarkStart w:id="0" w:name="_GoBack"/>
      <w:bookmarkEnd w:id="0"/>
      <w:r w:rsidR="006C7D99" w:rsidRPr="00153328">
        <w:rPr>
          <w:rFonts w:ascii="Times New Roman" w:eastAsia="Times New Roman" w:hAnsi="Times New Roman" w:cs="Times New Roman"/>
          <w:sz w:val="28"/>
          <w:szCs w:val="28"/>
          <w:lang w:eastAsia="ru-RU"/>
        </w:rPr>
        <w:t xml:space="preserve"> января 2024 года</w:t>
      </w:r>
    </w:p>
    <w:p w:rsidR="006C7D99" w:rsidRPr="00153328" w:rsidRDefault="006C7D99" w:rsidP="006C7D99">
      <w:pPr>
        <w:spacing w:after="0" w:line="240" w:lineRule="auto"/>
        <w:rPr>
          <w:rFonts w:ascii="Times New Roman" w:eastAsia="Times New Roman" w:hAnsi="Times New Roman" w:cs="Times New Roman"/>
          <w:b/>
          <w:sz w:val="28"/>
          <w:szCs w:val="28"/>
          <w:lang w:eastAsia="ru-RU"/>
        </w:rPr>
      </w:pPr>
      <w:r w:rsidRPr="00153328">
        <w:rPr>
          <w:rFonts w:ascii="Times New Roman" w:eastAsia="Times New Roman" w:hAnsi="Times New Roman" w:cs="Times New Roman"/>
          <w:sz w:val="28"/>
          <w:szCs w:val="28"/>
          <w:lang w:eastAsia="ru-RU"/>
        </w:rPr>
        <w:t>№ 2836</w:t>
      </w:r>
    </w:p>
    <w:p w:rsidR="00C16F0E" w:rsidRDefault="00C16F0E" w:rsidP="006C7D99">
      <w:pPr>
        <w:spacing w:after="0" w:line="240" w:lineRule="auto"/>
        <w:ind w:firstLine="709"/>
        <w:jc w:val="both"/>
        <w:rPr>
          <w:rFonts w:ascii="Times New Roman" w:eastAsia="Times New Roman" w:hAnsi="Times New Roman" w:cs="Times New Roman"/>
          <w:sz w:val="28"/>
          <w:szCs w:val="28"/>
          <w:lang w:eastAsia="ru-RU"/>
        </w:rPr>
      </w:pPr>
    </w:p>
    <w:p w:rsidR="00C16F0E" w:rsidRDefault="00C16F0E" w:rsidP="006C7D99">
      <w:pPr>
        <w:spacing w:after="0" w:line="240" w:lineRule="auto"/>
        <w:jc w:val="both"/>
        <w:rPr>
          <w:rFonts w:ascii="Times New Roman" w:eastAsia="Times New Roman" w:hAnsi="Times New Roman" w:cs="Times New Roman"/>
          <w:sz w:val="28"/>
          <w:szCs w:val="28"/>
          <w:lang w:eastAsia="ru-RU"/>
        </w:rPr>
      </w:pPr>
    </w:p>
    <w:sectPr w:rsidR="00C16F0E" w:rsidSect="006C7D99">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B77" w:rsidRDefault="001C3B77" w:rsidP="006C7D99">
      <w:pPr>
        <w:spacing w:after="0" w:line="240" w:lineRule="auto"/>
      </w:pPr>
      <w:r>
        <w:separator/>
      </w:r>
    </w:p>
  </w:endnote>
  <w:endnote w:type="continuationSeparator" w:id="0">
    <w:p w:rsidR="001C3B77" w:rsidRDefault="001C3B77" w:rsidP="006C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B77" w:rsidRDefault="001C3B77" w:rsidP="006C7D99">
      <w:pPr>
        <w:spacing w:after="0" w:line="240" w:lineRule="auto"/>
      </w:pPr>
      <w:r>
        <w:separator/>
      </w:r>
    </w:p>
  </w:footnote>
  <w:footnote w:type="continuationSeparator" w:id="0">
    <w:p w:rsidR="001C3B77" w:rsidRDefault="001C3B77" w:rsidP="006C7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88011"/>
      <w:docPartObj>
        <w:docPartGallery w:val="Page Numbers (Top of Page)"/>
        <w:docPartUnique/>
      </w:docPartObj>
    </w:sdtPr>
    <w:sdtEndPr>
      <w:rPr>
        <w:rFonts w:ascii="Times New Roman" w:hAnsi="Times New Roman" w:cs="Times New Roman"/>
        <w:sz w:val="24"/>
        <w:szCs w:val="24"/>
      </w:rPr>
    </w:sdtEndPr>
    <w:sdtContent>
      <w:p w:rsidR="006C7D99" w:rsidRPr="006C7D99" w:rsidRDefault="006C7D99">
        <w:pPr>
          <w:pStyle w:val="a8"/>
          <w:jc w:val="center"/>
          <w:rPr>
            <w:rFonts w:ascii="Times New Roman" w:hAnsi="Times New Roman" w:cs="Times New Roman"/>
            <w:sz w:val="24"/>
            <w:szCs w:val="24"/>
          </w:rPr>
        </w:pPr>
        <w:r w:rsidRPr="006C7D99">
          <w:rPr>
            <w:rFonts w:ascii="Times New Roman" w:hAnsi="Times New Roman" w:cs="Times New Roman"/>
            <w:sz w:val="24"/>
            <w:szCs w:val="24"/>
          </w:rPr>
          <w:fldChar w:fldCharType="begin"/>
        </w:r>
        <w:r w:rsidRPr="006C7D99">
          <w:rPr>
            <w:rFonts w:ascii="Times New Roman" w:hAnsi="Times New Roman" w:cs="Times New Roman"/>
            <w:sz w:val="24"/>
            <w:szCs w:val="24"/>
          </w:rPr>
          <w:instrText>PAGE   \* MERGEFORMAT</w:instrText>
        </w:r>
        <w:r w:rsidRPr="006C7D99">
          <w:rPr>
            <w:rFonts w:ascii="Times New Roman" w:hAnsi="Times New Roman" w:cs="Times New Roman"/>
            <w:sz w:val="24"/>
            <w:szCs w:val="24"/>
          </w:rPr>
          <w:fldChar w:fldCharType="separate"/>
        </w:r>
        <w:r w:rsidR="00DA6110">
          <w:rPr>
            <w:rFonts w:ascii="Times New Roman" w:hAnsi="Times New Roman" w:cs="Times New Roman"/>
            <w:noProof/>
            <w:sz w:val="24"/>
            <w:szCs w:val="24"/>
          </w:rPr>
          <w:t>5</w:t>
        </w:r>
        <w:r w:rsidRPr="006C7D99">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2C"/>
    <w:rsid w:val="000020FD"/>
    <w:rsid w:val="00064DB8"/>
    <w:rsid w:val="00081771"/>
    <w:rsid w:val="000B4829"/>
    <w:rsid w:val="000D496E"/>
    <w:rsid w:val="000D552D"/>
    <w:rsid w:val="000D59AA"/>
    <w:rsid w:val="00126CA9"/>
    <w:rsid w:val="00135136"/>
    <w:rsid w:val="00164E96"/>
    <w:rsid w:val="001C3B77"/>
    <w:rsid w:val="001E651A"/>
    <w:rsid w:val="002C671C"/>
    <w:rsid w:val="002F573E"/>
    <w:rsid w:val="002F7C7B"/>
    <w:rsid w:val="00396088"/>
    <w:rsid w:val="003E04A9"/>
    <w:rsid w:val="00410199"/>
    <w:rsid w:val="00434F07"/>
    <w:rsid w:val="00447295"/>
    <w:rsid w:val="004A001A"/>
    <w:rsid w:val="004F791A"/>
    <w:rsid w:val="005264AF"/>
    <w:rsid w:val="00573C2C"/>
    <w:rsid w:val="00615E0C"/>
    <w:rsid w:val="006C7D99"/>
    <w:rsid w:val="007940A7"/>
    <w:rsid w:val="008A6624"/>
    <w:rsid w:val="008F00A4"/>
    <w:rsid w:val="00942982"/>
    <w:rsid w:val="00957EC0"/>
    <w:rsid w:val="00A33CAD"/>
    <w:rsid w:val="00A474A8"/>
    <w:rsid w:val="00AA3190"/>
    <w:rsid w:val="00AF354A"/>
    <w:rsid w:val="00B511DF"/>
    <w:rsid w:val="00BB647C"/>
    <w:rsid w:val="00BE73EB"/>
    <w:rsid w:val="00C145F5"/>
    <w:rsid w:val="00C16F0E"/>
    <w:rsid w:val="00CB74D7"/>
    <w:rsid w:val="00CD3F3A"/>
    <w:rsid w:val="00D522D9"/>
    <w:rsid w:val="00D72F5C"/>
    <w:rsid w:val="00DA6110"/>
    <w:rsid w:val="00E6198C"/>
    <w:rsid w:val="00E72EE3"/>
    <w:rsid w:val="00EB5F21"/>
    <w:rsid w:val="00EC5767"/>
    <w:rsid w:val="00F13AD6"/>
    <w:rsid w:val="00F6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8D0E"/>
  <w15:chartTrackingRefBased/>
  <w15:docId w15:val="{9455C0EC-DF40-49F7-B964-6DD855FC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BB64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DB8"/>
    <w:pPr>
      <w:ind w:left="720"/>
      <w:contextualSpacing/>
    </w:p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a5"/>
    <w:rsid w:val="005264AF"/>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 Знак Знак2,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2"/>
    <w:basedOn w:val="a0"/>
    <w:link w:val="a4"/>
    <w:rsid w:val="005264AF"/>
    <w:rPr>
      <w:rFonts w:ascii="Courier New" w:eastAsia="Times New Roman" w:hAnsi="Courier New" w:cs="Courier New"/>
      <w:sz w:val="20"/>
      <w:szCs w:val="20"/>
      <w:lang w:eastAsia="ru-RU"/>
    </w:rPr>
  </w:style>
  <w:style w:type="character" w:customStyle="1" w:styleId="31">
    <w:name w:val="Текст Знак3"/>
    <w:aliases w:val=" Знак Знак1,Текст Знак Знак1,Текст Знак1 Знак Знак1,Текст Знак Знак Знак Знак1,Знак Знак1,Текст Знак1 Знак Знак Знак Знак Знак,Текст Знак Знак Знак1 Знак Знак Знак Знак"/>
    <w:rsid w:val="00135136"/>
    <w:rPr>
      <w:rFonts w:ascii="Courier New" w:hAnsi="Courier New" w:cs="Courier New"/>
      <w:lang w:val="ru-RU" w:eastAsia="ru-RU" w:bidi="ar-SA"/>
    </w:rPr>
  </w:style>
  <w:style w:type="character" w:customStyle="1" w:styleId="30">
    <w:name w:val="Заголовок 3 Знак"/>
    <w:basedOn w:val="a0"/>
    <w:link w:val="3"/>
    <w:uiPriority w:val="9"/>
    <w:semiHidden/>
    <w:rsid w:val="00BB647C"/>
    <w:rPr>
      <w:rFonts w:asciiTheme="majorHAnsi" w:eastAsiaTheme="majorEastAsia" w:hAnsiTheme="majorHAnsi" w:cstheme="majorBidi"/>
      <w:color w:val="1F4D78" w:themeColor="accent1" w:themeShade="7F"/>
      <w:sz w:val="24"/>
      <w:szCs w:val="24"/>
    </w:rPr>
  </w:style>
  <w:style w:type="paragraph" w:styleId="a6">
    <w:name w:val="Balloon Text"/>
    <w:basedOn w:val="a"/>
    <w:link w:val="a7"/>
    <w:uiPriority w:val="99"/>
    <w:semiHidden/>
    <w:unhideWhenUsed/>
    <w:rsid w:val="0044729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7295"/>
    <w:rPr>
      <w:rFonts w:ascii="Segoe UI" w:hAnsi="Segoe UI" w:cs="Segoe UI"/>
      <w:sz w:val="18"/>
      <w:szCs w:val="18"/>
    </w:rPr>
  </w:style>
  <w:style w:type="paragraph" w:styleId="a8">
    <w:name w:val="header"/>
    <w:basedOn w:val="a"/>
    <w:link w:val="a9"/>
    <w:uiPriority w:val="99"/>
    <w:unhideWhenUsed/>
    <w:rsid w:val="006C7D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C7D99"/>
  </w:style>
  <w:style w:type="paragraph" w:styleId="aa">
    <w:name w:val="footer"/>
    <w:basedOn w:val="a"/>
    <w:link w:val="ab"/>
    <w:uiPriority w:val="99"/>
    <w:unhideWhenUsed/>
    <w:rsid w:val="006C7D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C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5</Pages>
  <Words>1956</Words>
  <Characters>11154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Триколич Алевтина Владимировна</dc:creator>
  <cp:keywords/>
  <dc:description/>
  <cp:lastModifiedBy>Дротенко Оксана Александровна</cp:lastModifiedBy>
  <cp:revision>28</cp:revision>
  <cp:lastPrinted>2024-01-18T09:27:00Z</cp:lastPrinted>
  <dcterms:created xsi:type="dcterms:W3CDTF">2024-01-15T09:53:00Z</dcterms:created>
  <dcterms:modified xsi:type="dcterms:W3CDTF">2024-01-18T12:00:00Z</dcterms:modified>
</cp:coreProperties>
</file>