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8FEC" w14:textId="77777777" w:rsidR="004F0115" w:rsidRPr="00C51CE7" w:rsidRDefault="004F0115" w:rsidP="004F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7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14:paraId="7C141FA1" w14:textId="77777777" w:rsidR="004F0115" w:rsidRDefault="004F0115" w:rsidP="004F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7">
        <w:rPr>
          <w:rFonts w:ascii="Times New Roman" w:hAnsi="Times New Roman" w:cs="Times New Roman"/>
          <w:b/>
          <w:sz w:val="24"/>
          <w:szCs w:val="24"/>
        </w:rPr>
        <w:t xml:space="preserve">к проекту закона Приднестровской Молдавской Республики </w:t>
      </w:r>
    </w:p>
    <w:p w14:paraId="2B0E6DF5" w14:textId="77777777" w:rsidR="004F0115" w:rsidRDefault="004F0115" w:rsidP="004F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7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Закон Приднестровской Молдавской Республики </w:t>
      </w:r>
    </w:p>
    <w:p w14:paraId="639D1D41" w14:textId="77777777" w:rsidR="004F0115" w:rsidRPr="00C51CE7" w:rsidRDefault="004F0115" w:rsidP="004F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7">
        <w:rPr>
          <w:rFonts w:ascii="Times New Roman" w:hAnsi="Times New Roman" w:cs="Times New Roman"/>
          <w:b/>
          <w:sz w:val="24"/>
          <w:szCs w:val="24"/>
        </w:rPr>
        <w:t>«О государственной пошлине»</w:t>
      </w:r>
    </w:p>
    <w:p w14:paraId="1D782ADF" w14:textId="77777777" w:rsidR="004F0115" w:rsidRPr="00C51CE7" w:rsidRDefault="004F0115" w:rsidP="004F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0115" w:rsidRPr="00C51CE7" w14:paraId="3CEC0A0D" w14:textId="77777777" w:rsidTr="009433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61D7" w14:textId="77777777" w:rsidR="004F0115" w:rsidRPr="00C51CE7" w:rsidRDefault="004F0115" w:rsidP="00943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E7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AC2" w14:textId="77777777" w:rsidR="004F0115" w:rsidRPr="00C51CE7" w:rsidRDefault="004F0115" w:rsidP="00943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E7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4F0115" w:rsidRPr="00C51CE7" w14:paraId="2C22E0D6" w14:textId="77777777" w:rsidTr="009433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9B1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Статья 4.</w:t>
            </w:r>
            <w:r w:rsidRPr="0076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Размеры государственной пошлины</w:t>
            </w:r>
          </w:p>
          <w:p w14:paraId="2FC58464" w14:textId="77777777" w:rsidR="004F0115" w:rsidRPr="0076108D" w:rsidRDefault="004F0115" w:rsidP="0094332B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  <w:p w14:paraId="4774C90B" w14:textId="77777777" w:rsidR="004F0115" w:rsidRPr="0076108D" w:rsidRDefault="004F0115" w:rsidP="0094332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 оформление прочих юридически значимых действий государственная пошлина взимается в следующ</w:t>
            </w:r>
            <w:bookmarkStart w:id="0" w:name="_GoBack"/>
            <w:bookmarkEnd w:id="0"/>
            <w:r w:rsidRPr="0076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размерах:</w:t>
            </w:r>
          </w:p>
          <w:p w14:paraId="6651873B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  <w:p w14:paraId="60BDD346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4) за выдачу удостоверений на право охоты на календарный год:</w:t>
            </w:r>
          </w:p>
          <w:p w14:paraId="6D5F1365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Приднестровской Молдавской Республики – трехкратный размер РУ МЗП     </w:t>
            </w:r>
          </w:p>
          <w:p w14:paraId="73780A44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За разовую выдачу удостоверений на право охоты:</w:t>
            </w:r>
          </w:p>
          <w:p w14:paraId="5F2EC737" w14:textId="77777777" w:rsidR="004F0115" w:rsidRPr="0076108D" w:rsidRDefault="004F0115" w:rsidP="0094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 гражданам на территории Приднестровской Молдавской Республики</w:t>
            </w: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– семикратный размер РУ МЗП</w:t>
            </w:r>
          </w:p>
          <w:p w14:paraId="209D7435" w14:textId="77777777" w:rsidR="004F0115" w:rsidRPr="0076108D" w:rsidRDefault="004F0115" w:rsidP="0094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14:paraId="537FC5F5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</w:t>
            </w: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уплаты, возврата государственной пошлины</w:t>
            </w:r>
          </w:p>
          <w:p w14:paraId="67DA2463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14:paraId="36B2E8BF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2. Государственная пошлина уплачивается:</w:t>
            </w:r>
          </w:p>
          <w:p w14:paraId="0897A7C1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14:paraId="3D0B4BB7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8) за выдачу удостоверений на право охоты - до выдачи соответствующих документов;</w:t>
            </w:r>
          </w:p>
          <w:p w14:paraId="75647296" w14:textId="77777777" w:rsidR="004F0115" w:rsidRPr="0076108D" w:rsidRDefault="004F0115" w:rsidP="0094332B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CCCCB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B98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Статья 4.</w:t>
            </w:r>
            <w:r w:rsidRPr="0076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Размеры государственной пошлины</w:t>
            </w:r>
          </w:p>
          <w:p w14:paraId="2B5B9383" w14:textId="77777777" w:rsidR="004F0115" w:rsidRPr="0076108D" w:rsidRDefault="004F0115" w:rsidP="0094332B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  <w:p w14:paraId="7336D264" w14:textId="77777777" w:rsidR="004F0115" w:rsidRPr="0076108D" w:rsidRDefault="004F0115" w:rsidP="0094332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 оформление прочих юридически значимых действий государственная пошлина взимается в следующих размерах:</w:t>
            </w:r>
          </w:p>
          <w:p w14:paraId="19324350" w14:textId="77777777" w:rsidR="004F0115" w:rsidRPr="0076108D" w:rsidRDefault="004F0115" w:rsidP="009433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</w:t>
            </w:r>
          </w:p>
          <w:p w14:paraId="384D06A4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 xml:space="preserve">4) за выдачу </w:t>
            </w: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охотничьего билета</w:t>
            </w: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048C5A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Приднестровской Молдавской Республики – трехкратный размер РУ МЗП     </w:t>
            </w:r>
          </w:p>
          <w:p w14:paraId="0F89638A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C6EF0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Исключена.</w:t>
            </w:r>
          </w:p>
          <w:p w14:paraId="6BF8C3CD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7C8EC7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E3325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CFDE4" w14:textId="77777777" w:rsidR="004F0115" w:rsidRPr="0076108D" w:rsidRDefault="004F0115" w:rsidP="00943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4D970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66DB5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BB8A8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</w:t>
            </w: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уплаты, возврата государственной пошлины</w:t>
            </w:r>
          </w:p>
          <w:p w14:paraId="4A07E145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14:paraId="2B59DE8C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2. Государственная пошлина уплачивается:</w:t>
            </w:r>
          </w:p>
          <w:p w14:paraId="31BB6977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14:paraId="7DC9D471" w14:textId="77777777" w:rsidR="004F0115" w:rsidRPr="0076108D" w:rsidRDefault="004F0115" w:rsidP="0094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D">
              <w:rPr>
                <w:rFonts w:ascii="Times New Roman" w:hAnsi="Times New Roman" w:cs="Times New Roman"/>
                <w:sz w:val="24"/>
                <w:szCs w:val="24"/>
              </w:rPr>
              <w:t>8) за выдачу охотничьего билета - до выдачи соответствующих документов;</w:t>
            </w:r>
          </w:p>
          <w:p w14:paraId="42E7E790" w14:textId="77777777" w:rsidR="004F0115" w:rsidRPr="0076108D" w:rsidRDefault="004F0115" w:rsidP="0094332B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AB6A89" w14:textId="77777777" w:rsidR="004F0115" w:rsidRPr="0076108D" w:rsidRDefault="004F0115" w:rsidP="0094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84E21" w14:textId="77777777" w:rsidR="004F0115" w:rsidRDefault="004F0115" w:rsidP="004F0115">
      <w:pPr>
        <w:rPr>
          <w:rFonts w:ascii="Times New Roman" w:hAnsi="Times New Roman" w:cs="Times New Roman"/>
          <w:sz w:val="24"/>
          <w:szCs w:val="24"/>
        </w:rPr>
      </w:pPr>
    </w:p>
    <w:p w14:paraId="69F4EBFE" w14:textId="77777777" w:rsidR="00C54822" w:rsidRDefault="00C54822"/>
    <w:sectPr w:rsidR="00C54822" w:rsidSect="00BA19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6C"/>
    <w:rsid w:val="000D686C"/>
    <w:rsid w:val="004F0115"/>
    <w:rsid w:val="00C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13E0C-5833-4A1C-A5DC-13DB5164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Бушманова Ирина Владимировна</dc:creator>
  <cp:keywords/>
  <dc:description/>
  <cp:lastModifiedBy>Бушманова Ирина Владимировна</cp:lastModifiedBy>
  <cp:revision>2</cp:revision>
  <dcterms:created xsi:type="dcterms:W3CDTF">2024-01-16T09:31:00Z</dcterms:created>
  <dcterms:modified xsi:type="dcterms:W3CDTF">2024-01-16T09:31:00Z</dcterms:modified>
</cp:coreProperties>
</file>