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E78" w:rsidRDefault="00301E78" w:rsidP="00301E78">
      <w:pPr>
        <w:tabs>
          <w:tab w:val="left" w:pos="993"/>
        </w:tabs>
        <w:jc w:val="center"/>
      </w:pPr>
      <w:r>
        <w:t>СРАВНИТЕЛЬНАЯ ТАБЛИЦА</w:t>
      </w:r>
    </w:p>
    <w:p w:rsidR="00301E78" w:rsidRDefault="00301E78" w:rsidP="00301E78">
      <w:pPr>
        <w:tabs>
          <w:tab w:val="left" w:pos="993"/>
        </w:tabs>
        <w:jc w:val="center"/>
        <w:rPr>
          <w:sz w:val="28"/>
          <w:szCs w:val="28"/>
        </w:rPr>
      </w:pPr>
      <w:r>
        <w:rPr>
          <w:sz w:val="28"/>
          <w:szCs w:val="28"/>
        </w:rPr>
        <w:t>к проекту закона Приднестровской Молдавской Республики</w:t>
      </w:r>
    </w:p>
    <w:p w:rsidR="00301E78" w:rsidRDefault="00301E78" w:rsidP="00301E78">
      <w:pPr>
        <w:tabs>
          <w:tab w:val="left" w:pos="993"/>
        </w:tabs>
        <w:jc w:val="center"/>
        <w:rPr>
          <w:sz w:val="28"/>
          <w:szCs w:val="28"/>
        </w:rPr>
      </w:pPr>
      <w:r>
        <w:rPr>
          <w:sz w:val="28"/>
          <w:szCs w:val="28"/>
        </w:rPr>
        <w:t xml:space="preserve">«О внесении изменений в Кодекс </w:t>
      </w:r>
    </w:p>
    <w:p w:rsidR="00301E78" w:rsidRDefault="00301E78" w:rsidP="00301E78">
      <w:pPr>
        <w:tabs>
          <w:tab w:val="left" w:pos="993"/>
        </w:tabs>
        <w:jc w:val="center"/>
        <w:rPr>
          <w:sz w:val="28"/>
          <w:szCs w:val="28"/>
        </w:rPr>
      </w:pPr>
      <w:r>
        <w:rPr>
          <w:sz w:val="28"/>
          <w:szCs w:val="28"/>
        </w:rPr>
        <w:t xml:space="preserve">Приднестровской Молдавской Республики </w:t>
      </w:r>
    </w:p>
    <w:p w:rsidR="00301E78" w:rsidRDefault="00301E78" w:rsidP="00301E78">
      <w:pPr>
        <w:tabs>
          <w:tab w:val="left" w:pos="993"/>
        </w:tabs>
        <w:jc w:val="center"/>
        <w:rPr>
          <w:sz w:val="28"/>
          <w:szCs w:val="28"/>
        </w:rPr>
      </w:pPr>
      <w:r>
        <w:rPr>
          <w:sz w:val="28"/>
          <w:szCs w:val="28"/>
        </w:rPr>
        <w:t>об административных правонарушениях»</w:t>
      </w:r>
    </w:p>
    <w:p w:rsidR="00301E78" w:rsidRDefault="00301E78" w:rsidP="00301E78">
      <w:pPr>
        <w:tabs>
          <w:tab w:val="left" w:pos="993"/>
        </w:tabs>
        <w:ind w:firstLine="709"/>
        <w:jc w:val="both"/>
        <w:rPr>
          <w:bCs/>
          <w:sz w:val="28"/>
          <w:szCs w:val="28"/>
        </w:rPr>
      </w:pPr>
    </w:p>
    <w:p w:rsidR="00301E78" w:rsidRDefault="00301E78" w:rsidP="00301E78">
      <w:pPr>
        <w:tabs>
          <w:tab w:val="left" w:pos="993"/>
        </w:tabs>
        <w:ind w:firstLine="709"/>
        <w:jc w:val="both"/>
        <w:rPr>
          <w:bCs/>
          <w:sz w:val="28"/>
          <w:szCs w:val="28"/>
        </w:rPr>
      </w:pPr>
    </w:p>
    <w:tbl>
      <w:tblPr>
        <w:tblStyle w:val="1"/>
        <w:tblW w:w="9634" w:type="dxa"/>
        <w:tblLook w:val="04A0" w:firstRow="1" w:lastRow="0" w:firstColumn="1" w:lastColumn="0" w:noHBand="0" w:noVBand="1"/>
      </w:tblPr>
      <w:tblGrid>
        <w:gridCol w:w="4672"/>
        <w:gridCol w:w="4962"/>
      </w:tblGrid>
      <w:tr w:rsidR="00301E78" w:rsidTr="007E1FB2">
        <w:trPr>
          <w:trHeight w:val="88"/>
        </w:trPr>
        <w:tc>
          <w:tcPr>
            <w:tcW w:w="4672" w:type="dxa"/>
            <w:tcBorders>
              <w:top w:val="single" w:sz="4" w:space="0" w:color="auto"/>
              <w:left w:val="single" w:sz="4" w:space="0" w:color="auto"/>
              <w:bottom w:val="single" w:sz="4" w:space="0" w:color="auto"/>
              <w:right w:val="single" w:sz="4" w:space="0" w:color="auto"/>
            </w:tcBorders>
            <w:hideMark/>
          </w:tcPr>
          <w:p w:rsidR="00301E78" w:rsidRDefault="00301E78" w:rsidP="007E1FB2">
            <w:pPr>
              <w:jc w:val="center"/>
              <w:rPr>
                <w:rFonts w:eastAsia="Calibri"/>
                <w:b/>
                <w:lang w:eastAsia="en-US"/>
              </w:rPr>
            </w:pPr>
            <w:r>
              <w:rPr>
                <w:b/>
              </w:rPr>
              <w:t>Действующая редакция</w:t>
            </w:r>
          </w:p>
        </w:tc>
        <w:tc>
          <w:tcPr>
            <w:tcW w:w="4962" w:type="dxa"/>
            <w:tcBorders>
              <w:top w:val="single" w:sz="4" w:space="0" w:color="auto"/>
              <w:left w:val="single" w:sz="4" w:space="0" w:color="auto"/>
              <w:bottom w:val="single" w:sz="4" w:space="0" w:color="auto"/>
              <w:right w:val="single" w:sz="4" w:space="0" w:color="auto"/>
            </w:tcBorders>
            <w:hideMark/>
          </w:tcPr>
          <w:p w:rsidR="00301E78" w:rsidRDefault="00301E78" w:rsidP="007E1FB2">
            <w:pPr>
              <w:tabs>
                <w:tab w:val="left" w:pos="993"/>
              </w:tabs>
              <w:ind w:firstLine="567"/>
              <w:jc w:val="center"/>
              <w:rPr>
                <w:b/>
              </w:rPr>
            </w:pPr>
            <w:r>
              <w:rPr>
                <w:b/>
              </w:rPr>
              <w:t>Предлагаемая редакция</w:t>
            </w:r>
          </w:p>
        </w:tc>
      </w:tr>
      <w:tr w:rsidR="00301E78" w:rsidTr="007E1FB2">
        <w:trPr>
          <w:trHeight w:val="607"/>
        </w:trPr>
        <w:tc>
          <w:tcPr>
            <w:tcW w:w="4672" w:type="dxa"/>
            <w:tcBorders>
              <w:top w:val="single" w:sz="4" w:space="0" w:color="auto"/>
              <w:left w:val="single" w:sz="4" w:space="0" w:color="auto"/>
              <w:bottom w:val="single" w:sz="4" w:space="0" w:color="auto"/>
              <w:right w:val="single" w:sz="4" w:space="0" w:color="auto"/>
            </w:tcBorders>
          </w:tcPr>
          <w:p w:rsidR="00301E78" w:rsidRDefault="00301E78" w:rsidP="007E1FB2">
            <w:pPr>
              <w:ind w:firstLine="596"/>
              <w:jc w:val="both"/>
            </w:pPr>
            <w:r>
              <w:t xml:space="preserve">Статья 12.25. Нарушение </w:t>
            </w:r>
            <w:r>
              <w:rPr>
                <w:b/>
              </w:rPr>
              <w:t>водителями</w:t>
            </w:r>
            <w:r>
              <w:t xml:space="preserve"> Правил дорожного движения или правил эксплуатации транспортного средства, </w:t>
            </w:r>
            <w:r>
              <w:rPr>
                <w:b/>
                <w:bCs/>
              </w:rPr>
              <w:t>повлекшее повреждение транспортных средств или иного имущества</w:t>
            </w:r>
            <w:r>
              <w:t xml:space="preserve"> либо повлекшее причинение легкого или средней тяжести вреда здоровью потерпевшего, а также нарушение иных правил дорожного движения</w:t>
            </w:r>
          </w:p>
          <w:p w:rsidR="00301E78" w:rsidRDefault="00301E78" w:rsidP="007E1FB2">
            <w:pPr>
              <w:ind w:firstLine="596"/>
              <w:jc w:val="both"/>
              <w:rPr>
                <w:b/>
                <w:bCs/>
              </w:rPr>
            </w:pPr>
          </w:p>
          <w:p w:rsidR="00301E78" w:rsidRDefault="00301E78" w:rsidP="007E1FB2">
            <w:pPr>
              <w:ind w:firstLine="596"/>
              <w:jc w:val="both"/>
              <w:rPr>
                <w:b/>
                <w:bCs/>
              </w:rPr>
            </w:pPr>
            <w:r>
              <w:rPr>
                <w:bCs/>
              </w:rPr>
              <w:t>1. Нарушение водителями транспортных средств Правил дорожного движения или правил эксплуатации транспортного средства,</w:t>
            </w:r>
            <w:r>
              <w:rPr>
                <w:b/>
                <w:bCs/>
              </w:rPr>
              <w:t xml:space="preserve"> повлекшее существенное повреждение транспортных средств, грузов, дорог, дорожных и других сооружений или иного имущества, –</w:t>
            </w:r>
          </w:p>
          <w:p w:rsidR="00301E78" w:rsidRDefault="00301E78" w:rsidP="007E1FB2">
            <w:pPr>
              <w:ind w:firstLine="596"/>
              <w:jc w:val="both"/>
              <w:rPr>
                <w:b/>
                <w:bCs/>
              </w:rPr>
            </w:pPr>
            <w:r>
              <w:rPr>
                <w:bCs/>
              </w:rPr>
              <w:t>влечет наложение административного штрафа</w:t>
            </w:r>
            <w:r>
              <w:rPr>
                <w:b/>
                <w:bCs/>
              </w:rPr>
              <w:t xml:space="preserve"> в размере </w:t>
            </w:r>
            <w:r>
              <w:rPr>
                <w:b/>
                <w:bCs/>
              </w:rPr>
              <w:br/>
              <w:t xml:space="preserve">15 (пятнадцати) РУ МЗП </w:t>
            </w:r>
            <w:r>
              <w:rPr>
                <w:bCs/>
              </w:rPr>
              <w:t>или лишение права управления транспортными средствами на срок</w:t>
            </w:r>
            <w:r>
              <w:rPr>
                <w:b/>
                <w:bCs/>
              </w:rPr>
              <w:t xml:space="preserve"> от 3 (трех) до 6 (шести) месяцев.</w:t>
            </w:r>
          </w:p>
          <w:p w:rsidR="00301E78" w:rsidRDefault="00301E78" w:rsidP="007E1FB2">
            <w:pPr>
              <w:ind w:firstLine="596"/>
              <w:jc w:val="both"/>
            </w:pPr>
          </w:p>
          <w:p w:rsidR="00301E78" w:rsidRDefault="00301E78" w:rsidP="007E1FB2">
            <w:pPr>
              <w:ind w:firstLine="596"/>
              <w:jc w:val="both"/>
            </w:pPr>
            <w:r>
              <w:t xml:space="preserve">2. Нарушение Правил дорожного движения или правил эксплуатации транспортного средства, повлекшее причинение </w:t>
            </w:r>
            <w:r>
              <w:rPr>
                <w:b/>
              </w:rPr>
              <w:t>легкого вреда</w:t>
            </w:r>
            <w:r>
              <w:t xml:space="preserve"> здоровью потерпевшего, –</w:t>
            </w:r>
          </w:p>
          <w:p w:rsidR="00301E78" w:rsidRDefault="00301E78" w:rsidP="007E1FB2">
            <w:pPr>
              <w:ind w:firstLine="596"/>
              <w:jc w:val="both"/>
            </w:pPr>
          </w:p>
          <w:p w:rsidR="00301E78" w:rsidRDefault="00301E78" w:rsidP="007E1FB2">
            <w:pPr>
              <w:ind w:firstLine="596"/>
              <w:jc w:val="both"/>
              <w:rPr>
                <w:b/>
              </w:rPr>
            </w:pPr>
            <w:r>
              <w:t xml:space="preserve">влечет наложение административного штрафа </w:t>
            </w:r>
            <w:r>
              <w:rPr>
                <w:b/>
              </w:rPr>
              <w:t xml:space="preserve">в размере </w:t>
            </w:r>
            <w:r>
              <w:rPr>
                <w:b/>
              </w:rPr>
              <w:br/>
              <w:t xml:space="preserve">50 (пятидесяти) РУ МЗП </w:t>
            </w:r>
            <w:r>
              <w:t xml:space="preserve">или лишение права управления транспортными средствами на срок </w:t>
            </w:r>
            <w:r>
              <w:rPr>
                <w:b/>
              </w:rPr>
              <w:t>от 6 (шести) месяцев до 1 (одного) года.</w:t>
            </w:r>
          </w:p>
          <w:p w:rsidR="00301E78" w:rsidRDefault="00301E78" w:rsidP="007E1FB2">
            <w:pPr>
              <w:ind w:firstLine="596"/>
              <w:jc w:val="both"/>
            </w:pPr>
          </w:p>
          <w:p w:rsidR="00301E78" w:rsidRDefault="00301E78" w:rsidP="007E1FB2">
            <w:pPr>
              <w:ind w:firstLine="596"/>
              <w:jc w:val="both"/>
              <w:rPr>
                <w:b/>
              </w:rPr>
            </w:pPr>
            <w:r>
              <w:rPr>
                <w:b/>
              </w:rPr>
              <w:t xml:space="preserve">3. Нарушение Правил дорожного движения или правил эксплуатации транспортного средства, повлекшее по </w:t>
            </w:r>
            <w:r>
              <w:rPr>
                <w:b/>
              </w:rPr>
              <w:lastRenderedPageBreak/>
              <w:t>неосторожности причинение средней тяжести вреда здоровью потерпевшего, –</w:t>
            </w:r>
          </w:p>
          <w:p w:rsidR="00301E78" w:rsidRDefault="00301E78" w:rsidP="007E1FB2">
            <w:pPr>
              <w:ind w:firstLine="596"/>
              <w:jc w:val="both"/>
              <w:rPr>
                <w:b/>
              </w:rPr>
            </w:pPr>
            <w:r>
              <w:rPr>
                <w:b/>
              </w:rPr>
              <w:t>влечет наложение административного штрафа в размере 100 (ста) РУ МЗП или лишение права управления транспортными средствами на срок от 1 (одного) года до 1 (одного) года 6 (шести) месяцев.</w:t>
            </w:r>
          </w:p>
          <w:p w:rsidR="00301E78" w:rsidRDefault="00301E78" w:rsidP="007E1FB2">
            <w:pPr>
              <w:ind w:firstLine="596"/>
              <w:jc w:val="both"/>
              <w:rPr>
                <w:b/>
              </w:rPr>
            </w:pPr>
            <w:r>
              <w:rPr>
                <w:b/>
              </w:rPr>
              <w:t>4. Исключен(-а)</w:t>
            </w:r>
          </w:p>
          <w:p w:rsidR="00301E78" w:rsidRDefault="00301E78" w:rsidP="007E1FB2">
            <w:pPr>
              <w:ind w:firstLine="596"/>
              <w:jc w:val="both"/>
              <w:rPr>
                <w:b/>
              </w:rPr>
            </w:pPr>
            <w:r>
              <w:rPr>
                <w:b/>
              </w:rPr>
              <w:t>5. Исключен(-а)</w:t>
            </w:r>
          </w:p>
          <w:p w:rsidR="00301E78" w:rsidRDefault="00301E78" w:rsidP="007E1FB2">
            <w:pPr>
              <w:ind w:firstLine="596"/>
              <w:jc w:val="both"/>
              <w:rPr>
                <w:b/>
              </w:rPr>
            </w:pPr>
            <w:r>
              <w:rPr>
                <w:b/>
              </w:rPr>
              <w:t>Примечание. В настоящей статье и в статье 12.32 настоящего Кодекса под существенным повреждением транспортных средств, грузов, дорог, дорожных и других сооружений или иного имущества следует понимать причинение ущерба на сумму свыше 200 (двухсот) РУ МЗП в размере, установленном действующим законодательством Приднестровской Молдавской Республики на момент совершения правонарушения.</w:t>
            </w:r>
          </w:p>
          <w:p w:rsidR="00301E78" w:rsidRDefault="00301E78" w:rsidP="007E1FB2">
            <w:pPr>
              <w:ind w:firstLine="596"/>
              <w:jc w:val="both"/>
            </w:pPr>
          </w:p>
        </w:tc>
        <w:tc>
          <w:tcPr>
            <w:tcW w:w="4962" w:type="dxa"/>
            <w:tcBorders>
              <w:top w:val="single" w:sz="4" w:space="0" w:color="auto"/>
              <w:left w:val="single" w:sz="4" w:space="0" w:color="auto"/>
              <w:bottom w:val="single" w:sz="4" w:space="0" w:color="auto"/>
              <w:right w:val="single" w:sz="4" w:space="0" w:color="auto"/>
            </w:tcBorders>
          </w:tcPr>
          <w:p w:rsidR="00301E78" w:rsidRDefault="00301E78" w:rsidP="007E1FB2">
            <w:pPr>
              <w:tabs>
                <w:tab w:val="left" w:pos="993"/>
              </w:tabs>
              <w:ind w:firstLine="567"/>
              <w:jc w:val="both"/>
            </w:pPr>
            <w:r>
              <w:lastRenderedPageBreak/>
              <w:t xml:space="preserve">Статья 12.25. Нарушение </w:t>
            </w:r>
            <w:r>
              <w:rPr>
                <w:b/>
              </w:rPr>
              <w:t>водителем транспортного средства</w:t>
            </w:r>
            <w:r>
              <w:t xml:space="preserve"> Правил дорожного движения или правил эксплуатации транспортного средства, повлекшее причинение легкого или средней тяжести вреда здоровью потерпевшего</w:t>
            </w:r>
          </w:p>
          <w:p w:rsidR="00301E78" w:rsidRDefault="00301E78" w:rsidP="007E1FB2">
            <w:pPr>
              <w:tabs>
                <w:tab w:val="left" w:pos="993"/>
              </w:tabs>
              <w:ind w:firstLine="567"/>
              <w:jc w:val="both"/>
            </w:pPr>
          </w:p>
          <w:p w:rsidR="00301E78" w:rsidRDefault="00301E78" w:rsidP="007E1FB2">
            <w:pPr>
              <w:tabs>
                <w:tab w:val="left" w:pos="993"/>
              </w:tabs>
              <w:ind w:firstLine="567"/>
              <w:jc w:val="both"/>
            </w:pPr>
          </w:p>
          <w:p w:rsidR="00301E78" w:rsidRDefault="00301E78" w:rsidP="007E1FB2">
            <w:pPr>
              <w:tabs>
                <w:tab w:val="left" w:pos="993"/>
              </w:tabs>
              <w:ind w:firstLine="567"/>
              <w:jc w:val="both"/>
            </w:pPr>
          </w:p>
          <w:p w:rsidR="00301E78" w:rsidRDefault="00301E78" w:rsidP="007E1FB2">
            <w:pPr>
              <w:tabs>
                <w:tab w:val="left" w:pos="993"/>
              </w:tabs>
              <w:ind w:firstLine="567"/>
              <w:jc w:val="both"/>
            </w:pPr>
          </w:p>
          <w:p w:rsidR="00301E78" w:rsidRDefault="00301E78" w:rsidP="007E1FB2">
            <w:pPr>
              <w:tabs>
                <w:tab w:val="left" w:pos="993"/>
              </w:tabs>
              <w:ind w:firstLine="567"/>
              <w:jc w:val="both"/>
            </w:pPr>
          </w:p>
          <w:p w:rsidR="00301E78" w:rsidRDefault="00301E78" w:rsidP="007E1FB2">
            <w:pPr>
              <w:tabs>
                <w:tab w:val="left" w:pos="993"/>
              </w:tabs>
              <w:ind w:firstLine="567"/>
              <w:jc w:val="both"/>
              <w:rPr>
                <w:b/>
              </w:rPr>
            </w:pPr>
            <w:r>
              <w:t xml:space="preserve">1. Нарушение водителем транспортного средства Правил дорожного движения или правил эксплуатации транспортного средства, </w:t>
            </w:r>
            <w:r>
              <w:rPr>
                <w:b/>
              </w:rPr>
              <w:t>повлекшее причинение легкого вреда здоровью потерпевшего, –</w:t>
            </w:r>
          </w:p>
          <w:p w:rsidR="00301E78" w:rsidRDefault="00301E78" w:rsidP="007E1FB2">
            <w:pPr>
              <w:tabs>
                <w:tab w:val="left" w:pos="993"/>
              </w:tabs>
              <w:ind w:firstLine="567"/>
              <w:jc w:val="both"/>
            </w:pPr>
          </w:p>
          <w:p w:rsidR="00301E78" w:rsidRDefault="00301E78" w:rsidP="007E1FB2">
            <w:pPr>
              <w:tabs>
                <w:tab w:val="left" w:pos="993"/>
              </w:tabs>
              <w:ind w:firstLine="567"/>
              <w:jc w:val="both"/>
            </w:pPr>
          </w:p>
          <w:p w:rsidR="00301E78" w:rsidRDefault="00301E78" w:rsidP="007E1FB2">
            <w:pPr>
              <w:tabs>
                <w:tab w:val="left" w:pos="993"/>
              </w:tabs>
              <w:ind w:firstLine="567"/>
              <w:jc w:val="both"/>
            </w:pPr>
          </w:p>
          <w:p w:rsidR="00301E78" w:rsidRDefault="00301E78" w:rsidP="007E1FB2">
            <w:pPr>
              <w:tabs>
                <w:tab w:val="left" w:pos="993"/>
              </w:tabs>
              <w:ind w:firstLine="567"/>
              <w:jc w:val="both"/>
              <w:rPr>
                <w:b/>
              </w:rPr>
            </w:pPr>
            <w:r>
              <w:t xml:space="preserve">влечет наложение </w:t>
            </w:r>
            <w:r>
              <w:br/>
              <w:t xml:space="preserve">административного штрафа </w:t>
            </w:r>
            <w:r>
              <w:rPr>
                <w:b/>
              </w:rPr>
              <w:t xml:space="preserve">в размере </w:t>
            </w:r>
            <w:r>
              <w:rPr>
                <w:b/>
              </w:rPr>
              <w:br/>
              <w:t>50 (пятидесяти) РУ МЗП</w:t>
            </w:r>
            <w:r>
              <w:t xml:space="preserve"> или лишение права управления транспортными средствами на срок</w:t>
            </w:r>
            <w:r>
              <w:rPr>
                <w:b/>
              </w:rPr>
              <w:t xml:space="preserve"> от 6 (шести) месяцев до 1 (одного) года.</w:t>
            </w:r>
          </w:p>
          <w:p w:rsidR="00301E78" w:rsidRDefault="00301E78" w:rsidP="007E1FB2">
            <w:pPr>
              <w:tabs>
                <w:tab w:val="left" w:pos="993"/>
              </w:tabs>
              <w:ind w:firstLine="567"/>
              <w:jc w:val="both"/>
              <w:rPr>
                <w:b/>
              </w:rPr>
            </w:pPr>
          </w:p>
          <w:p w:rsidR="00301E78" w:rsidRDefault="00301E78" w:rsidP="007E1FB2">
            <w:pPr>
              <w:tabs>
                <w:tab w:val="left" w:pos="993"/>
              </w:tabs>
              <w:ind w:firstLine="567"/>
              <w:jc w:val="both"/>
              <w:rPr>
                <w:b/>
              </w:rPr>
            </w:pPr>
          </w:p>
          <w:p w:rsidR="00301E78" w:rsidRDefault="00301E78" w:rsidP="007E1FB2">
            <w:pPr>
              <w:tabs>
                <w:tab w:val="left" w:pos="993"/>
              </w:tabs>
              <w:ind w:firstLine="567"/>
              <w:jc w:val="both"/>
            </w:pPr>
            <w:r>
              <w:t xml:space="preserve">2. Нарушение </w:t>
            </w:r>
            <w:r>
              <w:rPr>
                <w:b/>
              </w:rPr>
              <w:t>водителем транспортного средства</w:t>
            </w:r>
            <w:r>
              <w:t xml:space="preserve"> Правил дорожного движения или правил эксплуатации транспортного средства, повлекшее причинение </w:t>
            </w:r>
            <w:r>
              <w:rPr>
                <w:b/>
              </w:rPr>
              <w:t>средней тяжести</w:t>
            </w:r>
            <w:r>
              <w:t xml:space="preserve"> </w:t>
            </w:r>
            <w:r>
              <w:rPr>
                <w:b/>
              </w:rPr>
              <w:t>вреда</w:t>
            </w:r>
            <w:r>
              <w:t xml:space="preserve"> здоровью потерпевшего, –</w:t>
            </w:r>
          </w:p>
          <w:p w:rsidR="00301E78" w:rsidRDefault="00301E78" w:rsidP="007E1FB2">
            <w:pPr>
              <w:spacing w:after="200" w:line="276" w:lineRule="auto"/>
              <w:ind w:firstLine="596"/>
              <w:jc w:val="both"/>
              <w:rPr>
                <w:rFonts w:eastAsia="Calibri"/>
                <w:b/>
                <w:lang w:eastAsia="en-US"/>
              </w:rPr>
            </w:pPr>
            <w:r>
              <w:t xml:space="preserve">влечет наложение административного штрафа </w:t>
            </w:r>
            <w:r>
              <w:rPr>
                <w:b/>
              </w:rPr>
              <w:t>в размере 100 (ста) РУ МЗП</w:t>
            </w:r>
            <w:r>
              <w:t xml:space="preserve"> или лишение права управления транспортными средствами на срок </w:t>
            </w:r>
            <w:r>
              <w:rPr>
                <w:b/>
              </w:rPr>
              <w:t xml:space="preserve">от 1 (одного) года </w:t>
            </w:r>
            <w:r>
              <w:rPr>
                <w:b/>
              </w:rPr>
              <w:br/>
              <w:t>до 1 (одного) года 6 (шести) месяцев.</w:t>
            </w:r>
          </w:p>
        </w:tc>
      </w:tr>
      <w:tr w:rsidR="00301E78" w:rsidTr="007E1FB2">
        <w:trPr>
          <w:trHeight w:val="607"/>
        </w:trPr>
        <w:tc>
          <w:tcPr>
            <w:tcW w:w="4672" w:type="dxa"/>
            <w:tcBorders>
              <w:top w:val="single" w:sz="4" w:space="0" w:color="auto"/>
              <w:left w:val="single" w:sz="4" w:space="0" w:color="auto"/>
              <w:bottom w:val="single" w:sz="4" w:space="0" w:color="auto"/>
              <w:right w:val="single" w:sz="4" w:space="0" w:color="auto"/>
            </w:tcBorders>
            <w:hideMark/>
          </w:tcPr>
          <w:p w:rsidR="00301E78" w:rsidRDefault="00301E78" w:rsidP="007E1FB2">
            <w:pPr>
              <w:ind w:firstLine="596"/>
              <w:jc w:val="both"/>
              <w:rPr>
                <w:b/>
                <w:bCs/>
              </w:rPr>
            </w:pPr>
            <w:r>
              <w:t xml:space="preserve">Статья 12.32.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вреда здоровью или средней тяжести вреда здоровью </w:t>
            </w:r>
            <w:proofErr w:type="gramStart"/>
            <w:r>
              <w:t>потерпевшего</w:t>
            </w:r>
            <w:proofErr w:type="gramEnd"/>
            <w:r>
              <w:t xml:space="preserve"> </w:t>
            </w:r>
            <w:r>
              <w:rPr>
                <w:b/>
                <w:bCs/>
              </w:rPr>
              <w:t>либо существенное повреждение транспортных средств, грузов, дорог, дорожных и других сооружений или иного имущества</w:t>
            </w:r>
          </w:p>
          <w:p w:rsidR="00301E78" w:rsidRDefault="00301E78" w:rsidP="007E1FB2">
            <w:pPr>
              <w:ind w:firstLine="596"/>
              <w:jc w:val="both"/>
            </w:pPr>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301E78" w:rsidRDefault="00301E78" w:rsidP="007E1FB2">
            <w:pPr>
              <w:ind w:firstLine="596"/>
              <w:jc w:val="both"/>
            </w:pPr>
            <w:r>
              <w:t>влечет наложение административного штрафа в размере 10 (десяти) РУ МЗП.</w:t>
            </w:r>
          </w:p>
          <w:p w:rsidR="00301E78" w:rsidRDefault="00301E78" w:rsidP="007E1FB2">
            <w:pPr>
              <w:ind w:firstLine="596"/>
              <w:jc w:val="both"/>
            </w:pPr>
            <w:r>
              <w:t xml:space="preserve">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вреда здоровью или средней тяжести вреда здоровью </w:t>
            </w:r>
            <w:r>
              <w:lastRenderedPageBreak/>
              <w:t xml:space="preserve">потерпевшего </w:t>
            </w:r>
            <w:r>
              <w:rPr>
                <w:b/>
                <w:bCs/>
              </w:rPr>
              <w:t>либо существенное повреждение транспортных средств, грузов, дорог, дорожных и других сооружений или иного имущества,</w:t>
            </w:r>
            <w:r>
              <w:t xml:space="preserve"> –</w:t>
            </w:r>
          </w:p>
          <w:p w:rsidR="00301E78" w:rsidRDefault="00301E78" w:rsidP="007E1FB2">
            <w:pPr>
              <w:ind w:firstLine="596"/>
              <w:jc w:val="both"/>
            </w:pPr>
            <w:r>
              <w:t>влечет наложение административного штрафа в размере 20 (двадцати) РУ МЗП.</w:t>
            </w:r>
          </w:p>
        </w:tc>
        <w:tc>
          <w:tcPr>
            <w:tcW w:w="4962" w:type="dxa"/>
            <w:tcBorders>
              <w:top w:val="single" w:sz="4" w:space="0" w:color="auto"/>
              <w:left w:val="single" w:sz="4" w:space="0" w:color="auto"/>
              <w:bottom w:val="single" w:sz="4" w:space="0" w:color="auto"/>
              <w:right w:val="single" w:sz="4" w:space="0" w:color="auto"/>
            </w:tcBorders>
          </w:tcPr>
          <w:p w:rsidR="00301E78" w:rsidRDefault="00301E78" w:rsidP="007E1FB2">
            <w:pPr>
              <w:tabs>
                <w:tab w:val="left" w:pos="993"/>
              </w:tabs>
              <w:ind w:firstLine="567"/>
              <w:jc w:val="both"/>
            </w:pPr>
            <w:r>
              <w:lastRenderedPageBreak/>
              <w:t>Статья 12.32.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301E78" w:rsidRDefault="00301E78" w:rsidP="007E1FB2">
            <w:pPr>
              <w:tabs>
                <w:tab w:val="left" w:pos="993"/>
              </w:tabs>
              <w:ind w:firstLine="567"/>
              <w:jc w:val="both"/>
            </w:pPr>
          </w:p>
          <w:p w:rsidR="00301E78" w:rsidRDefault="00301E78" w:rsidP="007E1FB2">
            <w:pPr>
              <w:tabs>
                <w:tab w:val="left" w:pos="993"/>
              </w:tabs>
              <w:ind w:firstLine="567"/>
              <w:jc w:val="both"/>
            </w:pPr>
          </w:p>
          <w:p w:rsidR="00301E78" w:rsidRDefault="00301E78" w:rsidP="007E1FB2">
            <w:pPr>
              <w:tabs>
                <w:tab w:val="left" w:pos="993"/>
              </w:tabs>
              <w:ind w:firstLine="567"/>
              <w:jc w:val="both"/>
            </w:pPr>
          </w:p>
          <w:p w:rsidR="00301E78" w:rsidRDefault="00301E78" w:rsidP="007E1FB2">
            <w:pPr>
              <w:tabs>
                <w:tab w:val="left" w:pos="993"/>
              </w:tabs>
              <w:ind w:firstLine="567"/>
              <w:jc w:val="both"/>
            </w:pPr>
          </w:p>
          <w:p w:rsidR="00301E78" w:rsidRDefault="00301E78" w:rsidP="007E1FB2">
            <w:pPr>
              <w:tabs>
                <w:tab w:val="left" w:pos="993"/>
              </w:tabs>
              <w:ind w:firstLine="567"/>
              <w:jc w:val="both"/>
            </w:pPr>
          </w:p>
          <w:p w:rsidR="00301E78" w:rsidRDefault="00301E78" w:rsidP="007E1FB2">
            <w:pPr>
              <w:tabs>
                <w:tab w:val="left" w:pos="993"/>
              </w:tabs>
              <w:ind w:firstLine="567"/>
              <w:jc w:val="both"/>
            </w:pPr>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301E78" w:rsidRDefault="00301E78" w:rsidP="007E1FB2">
            <w:pPr>
              <w:tabs>
                <w:tab w:val="left" w:pos="993"/>
              </w:tabs>
              <w:ind w:firstLine="567"/>
              <w:jc w:val="both"/>
            </w:pPr>
            <w:r>
              <w:t>влечет наложение административного штрафа в размере 10 (десяти) РУ МЗП.</w:t>
            </w:r>
          </w:p>
          <w:p w:rsidR="00301E78" w:rsidRDefault="00301E78" w:rsidP="007E1FB2">
            <w:pPr>
              <w:tabs>
                <w:tab w:val="left" w:pos="993"/>
              </w:tabs>
              <w:ind w:firstLine="567"/>
              <w:jc w:val="both"/>
            </w:pPr>
          </w:p>
          <w:p w:rsidR="00301E78" w:rsidRDefault="00301E78" w:rsidP="007E1FB2">
            <w:pPr>
              <w:tabs>
                <w:tab w:val="left" w:pos="993"/>
              </w:tabs>
              <w:ind w:firstLine="567"/>
              <w:jc w:val="both"/>
            </w:pPr>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вреда здоровью или средней тяжести вреда здоровью потерпевшего, –</w:t>
            </w:r>
          </w:p>
          <w:p w:rsidR="00301E78" w:rsidRDefault="00301E78" w:rsidP="007E1FB2">
            <w:pPr>
              <w:tabs>
                <w:tab w:val="left" w:pos="993"/>
              </w:tabs>
              <w:ind w:firstLine="567"/>
              <w:jc w:val="both"/>
            </w:pPr>
            <w:r>
              <w:lastRenderedPageBreak/>
              <w:t>влечет наложение административного штрафа в размере 20 (двадцати) РУ МЗП.</w:t>
            </w:r>
          </w:p>
        </w:tc>
      </w:tr>
    </w:tbl>
    <w:p w:rsidR="00301E78" w:rsidRDefault="00301E78" w:rsidP="00301E78">
      <w:pPr>
        <w:tabs>
          <w:tab w:val="left" w:pos="993"/>
        </w:tabs>
        <w:ind w:firstLine="709"/>
        <w:jc w:val="both"/>
        <w:rPr>
          <w:bCs/>
          <w:sz w:val="28"/>
          <w:szCs w:val="28"/>
        </w:rPr>
      </w:pPr>
    </w:p>
    <w:p w:rsidR="00301E78" w:rsidRDefault="00301E78" w:rsidP="00301E78">
      <w:pPr>
        <w:autoSpaceDE w:val="0"/>
        <w:autoSpaceDN w:val="0"/>
        <w:adjustRightInd w:val="0"/>
        <w:jc w:val="center"/>
        <w:rPr>
          <w:rFonts w:eastAsia="Calibri"/>
          <w:bCs/>
          <w:sz w:val="28"/>
          <w:szCs w:val="28"/>
        </w:rPr>
      </w:pPr>
    </w:p>
    <w:p w:rsidR="00E161FF" w:rsidRDefault="00E161FF">
      <w:bookmarkStart w:id="0" w:name="_GoBack"/>
      <w:bookmarkEnd w:id="0"/>
    </w:p>
    <w:sectPr w:rsidR="00E161FF" w:rsidSect="007A51EC">
      <w:headerReference w:type="default" r:id="rId4"/>
      <w:headerReference w:type="first" r:id="rId5"/>
      <w:pgSz w:w="11906" w:h="16838"/>
      <w:pgMar w:top="567" w:right="567" w:bottom="1134" w:left="1701" w:header="708" w:footer="708" w:gutter="0"/>
      <w:pgNumType w:fmt="numberInDash"/>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718889"/>
      <w:docPartObj>
        <w:docPartGallery w:val="Page Numbers (Top of Page)"/>
        <w:docPartUnique/>
      </w:docPartObj>
    </w:sdtPr>
    <w:sdtEndPr/>
    <w:sdtContent>
      <w:p w:rsidR="00A62D1D" w:rsidRDefault="00301E78">
        <w:pPr>
          <w:pStyle w:val="a3"/>
          <w:jc w:val="center"/>
        </w:pPr>
        <w:r>
          <w:fldChar w:fldCharType="begin"/>
        </w:r>
        <w:r>
          <w:instrText>PAGE   \* MERGEFORMAT</w:instrText>
        </w:r>
        <w:r>
          <w:fldChar w:fldCharType="separate"/>
        </w:r>
        <w:r>
          <w:rPr>
            <w:noProof/>
          </w:rPr>
          <w:t>- 2 -</w:t>
        </w:r>
        <w:r>
          <w:fldChar w:fldCharType="end"/>
        </w:r>
      </w:p>
    </w:sdtContent>
  </w:sdt>
  <w:p w:rsidR="00A62D1D" w:rsidRDefault="00301E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1EC" w:rsidRDefault="00301E78">
    <w:pPr>
      <w:pStyle w:val="a3"/>
      <w:jc w:val="center"/>
    </w:pPr>
  </w:p>
  <w:p w:rsidR="007A51EC" w:rsidRDefault="00301E7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FCB"/>
    <w:rsid w:val="00301E78"/>
    <w:rsid w:val="00D36FCB"/>
    <w:rsid w:val="00E16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F012C-3532-4B0B-AAE3-388140F0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E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E78"/>
    <w:pPr>
      <w:tabs>
        <w:tab w:val="center" w:pos="4677"/>
        <w:tab w:val="right" w:pos="9355"/>
      </w:tabs>
    </w:pPr>
  </w:style>
  <w:style w:type="character" w:customStyle="1" w:styleId="a4">
    <w:name w:val="Верхний колонтитул Знак"/>
    <w:basedOn w:val="a0"/>
    <w:link w:val="a3"/>
    <w:uiPriority w:val="99"/>
    <w:rsid w:val="00301E78"/>
    <w:rPr>
      <w:rFonts w:ascii="Times New Roman" w:eastAsia="Times New Roman" w:hAnsi="Times New Roman" w:cs="Times New Roman"/>
      <w:sz w:val="24"/>
      <w:szCs w:val="24"/>
      <w:lang w:eastAsia="ru-RU"/>
    </w:rPr>
  </w:style>
  <w:style w:type="table" w:customStyle="1" w:styleId="1">
    <w:name w:val="Сетка таблицы1"/>
    <w:basedOn w:val="a1"/>
    <w:uiPriority w:val="39"/>
    <w:rsid w:val="0030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Гончар Елена Дмитриевна</cp:lastModifiedBy>
  <cp:revision>2</cp:revision>
  <dcterms:created xsi:type="dcterms:W3CDTF">2024-06-13T11:26:00Z</dcterms:created>
  <dcterms:modified xsi:type="dcterms:W3CDTF">2024-06-13T11:26:00Z</dcterms:modified>
</cp:coreProperties>
</file>