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CD" w:rsidRPr="00BA2855" w:rsidRDefault="005C4ECD" w:rsidP="005C4ECD">
      <w:pPr>
        <w:spacing w:after="0" w:line="240" w:lineRule="auto"/>
        <w:jc w:val="center"/>
        <w:rPr>
          <w:rFonts w:ascii="Times New Roman" w:hAnsi="Times New Roman" w:cs="Times New Roman"/>
          <w:b/>
          <w:sz w:val="28"/>
          <w:szCs w:val="28"/>
        </w:rPr>
      </w:pPr>
      <w:bookmarkStart w:id="0" w:name="_GoBack"/>
      <w:bookmarkEnd w:id="0"/>
      <w:r w:rsidRPr="00BA2855">
        <w:rPr>
          <w:rFonts w:ascii="Times New Roman" w:hAnsi="Times New Roman" w:cs="Times New Roman"/>
          <w:b/>
          <w:sz w:val="28"/>
          <w:szCs w:val="28"/>
        </w:rPr>
        <w:t xml:space="preserve">Сравнительная таблица </w:t>
      </w:r>
    </w:p>
    <w:p w:rsidR="005C4ECD" w:rsidRDefault="005C4ECD" w:rsidP="005C4ECD">
      <w:pPr>
        <w:spacing w:after="0" w:line="240" w:lineRule="auto"/>
        <w:jc w:val="center"/>
        <w:rPr>
          <w:rFonts w:ascii="Times New Roman" w:hAnsi="Times New Roman" w:cs="Times New Roman"/>
          <w:b/>
          <w:sz w:val="28"/>
          <w:szCs w:val="28"/>
        </w:rPr>
      </w:pPr>
      <w:r w:rsidRPr="00BA2855">
        <w:rPr>
          <w:rFonts w:ascii="Times New Roman" w:hAnsi="Times New Roman" w:cs="Times New Roman"/>
          <w:b/>
          <w:sz w:val="28"/>
          <w:szCs w:val="28"/>
        </w:rPr>
        <w:t>к проекту закона Приднестровской Молдавской Республики «</w:t>
      </w:r>
      <w:r w:rsidRPr="005C4ECD">
        <w:rPr>
          <w:rStyle w:val="a5"/>
          <w:rFonts w:ascii="Times New Roman" w:hAnsi="Times New Roman" w:cs="Times New Roman"/>
          <w:sz w:val="28"/>
          <w:szCs w:val="28"/>
        </w:rPr>
        <w:t xml:space="preserve">О внесении изменения в Закон Приднестровской Молдавской </w:t>
      </w:r>
      <w:proofErr w:type="gramStart"/>
      <w:r w:rsidRPr="005C4ECD">
        <w:rPr>
          <w:rStyle w:val="a5"/>
          <w:rFonts w:ascii="Times New Roman" w:hAnsi="Times New Roman" w:cs="Times New Roman"/>
          <w:sz w:val="28"/>
          <w:szCs w:val="28"/>
        </w:rPr>
        <w:t>Республики  от</w:t>
      </w:r>
      <w:proofErr w:type="gramEnd"/>
      <w:r w:rsidRPr="005C4ECD">
        <w:rPr>
          <w:rStyle w:val="a5"/>
          <w:rFonts w:ascii="Times New Roman" w:hAnsi="Times New Roman" w:cs="Times New Roman"/>
          <w:b w:val="0"/>
          <w:sz w:val="28"/>
          <w:szCs w:val="28"/>
        </w:rPr>
        <w:t xml:space="preserve">  </w:t>
      </w:r>
      <w:r w:rsidRPr="005C4ECD">
        <w:rPr>
          <w:rFonts w:ascii="Times New Roman" w:hAnsi="Times New Roman" w:cs="Times New Roman"/>
          <w:b/>
          <w:caps/>
          <w:sz w:val="28"/>
          <w:szCs w:val="28"/>
        </w:rPr>
        <w:t xml:space="preserve">20 </w:t>
      </w:r>
      <w:r w:rsidRPr="005C4ECD">
        <w:rPr>
          <w:rFonts w:ascii="Times New Roman" w:hAnsi="Times New Roman" w:cs="Times New Roman"/>
          <w:b/>
          <w:sz w:val="28"/>
          <w:szCs w:val="28"/>
        </w:rPr>
        <w:t>июня 2024 года № 119-ЗИД-</w:t>
      </w:r>
      <w:r w:rsidRPr="005C4ECD">
        <w:rPr>
          <w:rFonts w:ascii="Times New Roman" w:hAnsi="Times New Roman" w:cs="Times New Roman"/>
          <w:b/>
          <w:sz w:val="28"/>
          <w:szCs w:val="28"/>
          <w:lang w:val="en-US"/>
        </w:rPr>
        <w:t>VII</w:t>
      </w:r>
      <w:r w:rsidRPr="005C4ECD">
        <w:rPr>
          <w:rFonts w:ascii="Times New Roman" w:hAnsi="Times New Roman" w:cs="Times New Roman"/>
          <w:b/>
          <w:sz w:val="28"/>
          <w:szCs w:val="28"/>
        </w:rPr>
        <w:t xml:space="preserve"> </w:t>
      </w:r>
      <w:r w:rsidRPr="005C4ECD">
        <w:rPr>
          <w:rStyle w:val="a5"/>
          <w:rFonts w:ascii="Times New Roman" w:hAnsi="Times New Roman" w:cs="Times New Roman"/>
          <w:b w:val="0"/>
          <w:sz w:val="28"/>
          <w:szCs w:val="28"/>
        </w:rPr>
        <w:t>«</w:t>
      </w:r>
      <w:r w:rsidRPr="005C4ECD">
        <w:rPr>
          <w:rFonts w:ascii="Times New Roman" w:hAnsi="Times New Roman" w:cs="Times New Roman"/>
          <w:b/>
          <w:bCs/>
          <w:iCs/>
          <w:sz w:val="28"/>
          <w:szCs w:val="28"/>
        </w:rPr>
        <w:t xml:space="preserve">О внесении изменений и дополнений в Закон Приднестровской Молдавской Республики «О защите детей от информации, причиняющей вред их здоровью и развитию» </w:t>
      </w:r>
      <w:r w:rsidRPr="005C4ECD">
        <w:rPr>
          <w:rFonts w:ascii="Times New Roman" w:hAnsi="Times New Roman" w:cs="Times New Roman"/>
          <w:b/>
          <w:sz w:val="28"/>
          <w:szCs w:val="28"/>
        </w:rPr>
        <w:t>(САЗ 24-26)</w:t>
      </w:r>
      <w:r w:rsidRPr="00BA2855">
        <w:rPr>
          <w:rFonts w:ascii="Times New Roman" w:hAnsi="Times New Roman" w:cs="Times New Roman"/>
          <w:b/>
          <w:sz w:val="28"/>
          <w:szCs w:val="28"/>
        </w:rPr>
        <w:t>»</w:t>
      </w:r>
    </w:p>
    <w:p w:rsidR="005C4ECD" w:rsidRPr="00BA2855" w:rsidRDefault="005C4ECD" w:rsidP="005C4ECD">
      <w:pPr>
        <w:spacing w:after="0" w:line="240" w:lineRule="auto"/>
        <w:jc w:val="cente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4672"/>
        <w:gridCol w:w="4673"/>
      </w:tblGrid>
      <w:tr w:rsidR="005C4ECD" w:rsidTr="000017CE">
        <w:tc>
          <w:tcPr>
            <w:tcW w:w="4672" w:type="dxa"/>
          </w:tcPr>
          <w:p w:rsidR="005C4ECD" w:rsidRPr="008E30C9" w:rsidRDefault="005C4ECD" w:rsidP="000017CE">
            <w:pPr>
              <w:jc w:val="center"/>
              <w:rPr>
                <w:b/>
                <w:sz w:val="28"/>
                <w:szCs w:val="28"/>
              </w:rPr>
            </w:pPr>
            <w:r w:rsidRPr="008E30C9">
              <w:rPr>
                <w:b/>
                <w:sz w:val="28"/>
                <w:szCs w:val="28"/>
              </w:rPr>
              <w:t>Действующая редакция</w:t>
            </w:r>
          </w:p>
        </w:tc>
        <w:tc>
          <w:tcPr>
            <w:tcW w:w="4673" w:type="dxa"/>
          </w:tcPr>
          <w:p w:rsidR="005C4ECD" w:rsidRPr="008E30C9" w:rsidRDefault="005C4ECD" w:rsidP="000017CE">
            <w:pPr>
              <w:jc w:val="center"/>
              <w:rPr>
                <w:b/>
                <w:sz w:val="28"/>
                <w:szCs w:val="28"/>
              </w:rPr>
            </w:pPr>
            <w:r w:rsidRPr="008E30C9">
              <w:rPr>
                <w:b/>
                <w:sz w:val="28"/>
                <w:szCs w:val="28"/>
              </w:rPr>
              <w:t>Предлагаемая редакция</w:t>
            </w:r>
          </w:p>
        </w:tc>
      </w:tr>
      <w:tr w:rsidR="005C4ECD" w:rsidTr="000017CE">
        <w:tc>
          <w:tcPr>
            <w:tcW w:w="4672" w:type="dxa"/>
          </w:tcPr>
          <w:p w:rsidR="005C4ECD" w:rsidRPr="005C4ECD" w:rsidRDefault="005C4ECD" w:rsidP="005C4ECD">
            <w:pPr>
              <w:ind w:firstLine="709"/>
              <w:jc w:val="both"/>
              <w:rPr>
                <w:sz w:val="28"/>
                <w:szCs w:val="28"/>
                <w:shd w:val="clear" w:color="auto" w:fill="FFFFFF"/>
              </w:rPr>
            </w:pPr>
            <w:r w:rsidRPr="005C4ECD">
              <w:rPr>
                <w:sz w:val="28"/>
                <w:szCs w:val="28"/>
                <w:shd w:val="clear" w:color="auto" w:fill="FFFFFF"/>
              </w:rPr>
              <w:t>2. Пункт 2 статьи 12 изложить в следующей редакции:</w:t>
            </w:r>
          </w:p>
          <w:p w:rsidR="005C4ECD" w:rsidRDefault="005C4ECD" w:rsidP="005C4ECD">
            <w:pPr>
              <w:ind w:firstLine="709"/>
              <w:jc w:val="both"/>
              <w:rPr>
                <w:sz w:val="28"/>
                <w:szCs w:val="28"/>
                <w:shd w:val="clear" w:color="auto" w:fill="FFFFFF"/>
              </w:rPr>
            </w:pPr>
          </w:p>
          <w:p w:rsidR="005C4ECD" w:rsidRPr="008E30C9" w:rsidRDefault="005C4ECD" w:rsidP="005C4ECD">
            <w:pPr>
              <w:ind w:firstLine="709"/>
              <w:jc w:val="both"/>
              <w:rPr>
                <w:b/>
                <w:sz w:val="28"/>
                <w:szCs w:val="28"/>
              </w:rPr>
            </w:pPr>
            <w:r w:rsidRPr="005C4ECD">
              <w:rPr>
                <w:sz w:val="28"/>
                <w:szCs w:val="28"/>
                <w:shd w:val="clear" w:color="auto" w:fill="FFFFFF"/>
              </w:rPr>
              <w:t xml:space="preserve">«2. Распространитель информационной продукции,  зарегистрированный на территории Приднестровской Молдавской Республики в установленном действующим законодательством Приднестровской Молдавской Республики порядке, реализующий на территории Приднестровской Молдавской Республики публичную демонстрацию фильма посредством его показа в кинотеатрах, на киноустановках, </w:t>
            </w:r>
            <w:proofErr w:type="spellStart"/>
            <w:r w:rsidRPr="005C4ECD">
              <w:rPr>
                <w:sz w:val="28"/>
                <w:szCs w:val="28"/>
                <w:shd w:val="clear" w:color="auto" w:fill="FFFFFF"/>
              </w:rPr>
              <w:t>видеоустановках</w:t>
            </w:r>
            <w:proofErr w:type="spellEnd"/>
            <w:r w:rsidRPr="005C4ECD">
              <w:rPr>
                <w:sz w:val="28"/>
                <w:szCs w:val="28"/>
                <w:shd w:val="clear" w:color="auto" w:fill="FFFFFF"/>
              </w:rPr>
              <w:t>, каналах телевизионного вещания (эфирного, кабельного, эфирно-кабельного, спутникового и тому подобного</w:t>
            </w:r>
            <w:r w:rsidRPr="005C4ECD">
              <w:rPr>
                <w:b/>
                <w:sz w:val="28"/>
                <w:szCs w:val="28"/>
                <w:shd w:val="clear" w:color="auto" w:fill="FFFFFF"/>
              </w:rPr>
              <w:t>), а также посредством глобальной сети Интернет,</w:t>
            </w:r>
            <w:r w:rsidRPr="005C4ECD">
              <w:rPr>
                <w:sz w:val="28"/>
                <w:szCs w:val="28"/>
                <w:shd w:val="clear" w:color="auto" w:fill="FFFFFF"/>
              </w:rPr>
              <w:t xml:space="preserve"> размещает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rsidRPr="005C4ECD">
              <w:rPr>
                <w:sz w:val="28"/>
                <w:szCs w:val="28"/>
                <w:shd w:val="clear" w:color="auto" w:fill="FFFFFF"/>
              </w:rPr>
              <w:t>видеообслуживании</w:t>
            </w:r>
            <w:proofErr w:type="spellEnd"/>
            <w:r w:rsidRPr="005C4ECD">
              <w:rPr>
                <w:sz w:val="28"/>
                <w:szCs w:val="28"/>
                <w:shd w:val="clear" w:color="auto" w:fill="FFFFFF"/>
              </w:rPr>
              <w:t xml:space="preserve"> в порядке, установленном уполномоченным Правительством Приднестровской Молдавской Республики исполнительным органом государственной власти. Размер знака информационной продукции должен составлять не менее 5 (пяти) процентов площади экрана».</w:t>
            </w:r>
          </w:p>
        </w:tc>
        <w:tc>
          <w:tcPr>
            <w:tcW w:w="4673" w:type="dxa"/>
          </w:tcPr>
          <w:p w:rsidR="005C4ECD" w:rsidRPr="005C4ECD" w:rsidRDefault="005C4ECD" w:rsidP="005C4ECD">
            <w:pPr>
              <w:ind w:firstLine="709"/>
              <w:jc w:val="both"/>
              <w:rPr>
                <w:sz w:val="28"/>
                <w:szCs w:val="28"/>
                <w:shd w:val="clear" w:color="auto" w:fill="FFFFFF"/>
              </w:rPr>
            </w:pPr>
            <w:r w:rsidRPr="005C4ECD">
              <w:rPr>
                <w:sz w:val="28"/>
                <w:szCs w:val="28"/>
                <w:shd w:val="clear" w:color="auto" w:fill="FFFFFF"/>
              </w:rPr>
              <w:t>2. Пункт 2 статьи 12 изложить в следующей редакции:</w:t>
            </w:r>
          </w:p>
          <w:p w:rsidR="005C4ECD" w:rsidRDefault="005C4ECD" w:rsidP="005C4ECD">
            <w:pPr>
              <w:ind w:firstLine="709"/>
              <w:jc w:val="both"/>
              <w:rPr>
                <w:sz w:val="28"/>
                <w:szCs w:val="28"/>
                <w:shd w:val="clear" w:color="auto" w:fill="FFFFFF"/>
              </w:rPr>
            </w:pPr>
          </w:p>
          <w:p w:rsidR="005C4ECD" w:rsidRPr="008E30C9" w:rsidRDefault="005C4ECD" w:rsidP="005C4ECD">
            <w:pPr>
              <w:ind w:firstLine="709"/>
              <w:jc w:val="both"/>
              <w:rPr>
                <w:b/>
                <w:sz w:val="28"/>
                <w:szCs w:val="28"/>
              </w:rPr>
            </w:pPr>
            <w:r w:rsidRPr="005C4ECD">
              <w:rPr>
                <w:sz w:val="28"/>
                <w:szCs w:val="28"/>
                <w:shd w:val="clear" w:color="auto" w:fill="FFFFFF"/>
              </w:rPr>
              <w:t xml:space="preserve">«2. Распространитель информационной продукции,  зарегистрированный на территории Приднестровской Молдавской Республики в установленном действующим законодательством Приднестровской Молдавской Республики порядке, реализующий на территории Приднестровской Молдавской Республики публичную демонстрацию фильма посредством его показа в кинотеатрах, на киноустановках, </w:t>
            </w:r>
            <w:proofErr w:type="spellStart"/>
            <w:r w:rsidRPr="005C4ECD">
              <w:rPr>
                <w:sz w:val="28"/>
                <w:szCs w:val="28"/>
                <w:shd w:val="clear" w:color="auto" w:fill="FFFFFF"/>
              </w:rPr>
              <w:t>видеоустановках</w:t>
            </w:r>
            <w:proofErr w:type="spellEnd"/>
            <w:r w:rsidRPr="005C4ECD">
              <w:rPr>
                <w:sz w:val="28"/>
                <w:szCs w:val="28"/>
                <w:shd w:val="clear" w:color="auto" w:fill="FFFFFF"/>
              </w:rPr>
              <w:t>, каналах телевизионного вещания (эфирного, кабельного, эфирно-кабельного, спутникового и тому подобного)</w:t>
            </w:r>
            <w:r w:rsidRPr="005C4ECD">
              <w:rPr>
                <w:b/>
                <w:sz w:val="28"/>
                <w:szCs w:val="28"/>
                <w:shd w:val="clear" w:color="auto" w:fill="FFFFFF"/>
              </w:rPr>
              <w:t xml:space="preserve"> </w:t>
            </w:r>
            <w:r w:rsidRPr="005C4ECD">
              <w:rPr>
                <w:sz w:val="28"/>
                <w:szCs w:val="28"/>
                <w:shd w:val="clear" w:color="auto" w:fill="FFFFFF"/>
              </w:rPr>
              <w:t xml:space="preserve"> размещает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rsidRPr="005C4ECD">
              <w:rPr>
                <w:sz w:val="28"/>
                <w:szCs w:val="28"/>
                <w:shd w:val="clear" w:color="auto" w:fill="FFFFFF"/>
              </w:rPr>
              <w:t>видеообслуживании</w:t>
            </w:r>
            <w:proofErr w:type="spellEnd"/>
            <w:r w:rsidRPr="005C4ECD">
              <w:rPr>
                <w:sz w:val="28"/>
                <w:szCs w:val="28"/>
                <w:shd w:val="clear" w:color="auto" w:fill="FFFFFF"/>
              </w:rPr>
              <w:t xml:space="preserve"> в порядке, установленном уполномоченным Правительством Приднестровской Молдавской Республики исполнительным органом государственной власти. Размер знака информационной продукции должен составлять не менее 5 (пяти) процентов площади экрана».</w:t>
            </w:r>
          </w:p>
        </w:tc>
      </w:tr>
    </w:tbl>
    <w:p w:rsidR="00DF76F4" w:rsidRDefault="00DF76F4" w:rsidP="005C4ECD">
      <w:pPr>
        <w:spacing w:after="0" w:line="240" w:lineRule="auto"/>
        <w:jc w:val="center"/>
        <w:rPr>
          <w:rFonts w:ascii="Times New Roman" w:hAnsi="Times New Roman" w:cs="Times New Roman"/>
          <w:b/>
          <w:sz w:val="28"/>
          <w:szCs w:val="28"/>
        </w:rPr>
      </w:pPr>
    </w:p>
    <w:sectPr w:rsidR="00DF7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34"/>
    <w:rsid w:val="00204417"/>
    <w:rsid w:val="00307425"/>
    <w:rsid w:val="00534434"/>
    <w:rsid w:val="005C4ECD"/>
    <w:rsid w:val="00862399"/>
    <w:rsid w:val="00983F8B"/>
    <w:rsid w:val="00AE136D"/>
    <w:rsid w:val="00B47803"/>
    <w:rsid w:val="00CA6D4C"/>
    <w:rsid w:val="00D44BDE"/>
    <w:rsid w:val="00D46A34"/>
    <w:rsid w:val="00DF76F4"/>
    <w:rsid w:val="00E80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0E97C-25F5-4469-8DF0-90FA0D44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ECD"/>
  </w:style>
  <w:style w:type="paragraph" w:styleId="3">
    <w:name w:val="heading 3"/>
    <w:basedOn w:val="a"/>
    <w:link w:val="30"/>
    <w:uiPriority w:val="9"/>
    <w:qFormat/>
    <w:rsid w:val="00DF76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4ECD"/>
    <w:pPr>
      <w:spacing w:after="0" w:line="240" w:lineRule="auto"/>
    </w:pPr>
    <w:rPr>
      <w:rFonts w:ascii="Times New Roman" w:hAnsi="Times New Roman"/>
      <w:sz w:val="28"/>
    </w:rPr>
  </w:style>
  <w:style w:type="paragraph" w:styleId="a4">
    <w:name w:val="Normal (Web)"/>
    <w:basedOn w:val="a"/>
    <w:uiPriority w:val="99"/>
    <w:unhideWhenUsed/>
    <w:rsid w:val="005C4ECD"/>
    <w:pPr>
      <w:spacing w:after="200" w:line="276" w:lineRule="auto"/>
    </w:pPr>
    <w:rPr>
      <w:rFonts w:ascii="Times New Roman" w:eastAsia="Calibri" w:hAnsi="Times New Roman" w:cs="Times New Roman"/>
      <w:sz w:val="24"/>
      <w:szCs w:val="24"/>
    </w:rPr>
  </w:style>
  <w:style w:type="character" w:styleId="a5">
    <w:name w:val="Strong"/>
    <w:uiPriority w:val="22"/>
    <w:qFormat/>
    <w:rsid w:val="005C4ECD"/>
    <w:rPr>
      <w:b/>
      <w:bCs/>
    </w:rPr>
  </w:style>
  <w:style w:type="paragraph" w:styleId="a6">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З"/>
    <w:basedOn w:val="a"/>
    <w:link w:val="31"/>
    <w:rsid w:val="005C4ECD"/>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5C4ECD"/>
    <w:rPr>
      <w:rFonts w:ascii="Consolas" w:hAnsi="Consolas"/>
      <w:sz w:val="21"/>
      <w:szCs w:val="21"/>
    </w:rPr>
  </w:style>
  <w:style w:type="character" w:customStyle="1" w:styleId="31">
    <w:name w:val="Текст Знак3"/>
    <w:aliases w:val="Текст Знак1 Знак Знак,Текст Знак Знак Знак Знак, Знак Знак Знак Знак Знак,Текст Знак1 Знак1, Знак Знак Знак Знак2, Знак Знак1,Текст Знак2 Знак,Знак Знак Знак Знак Знак Знак,Знак Знак Знак Знак1 Знак, Знак Знак Знак1,Знак Знак Знак,Знак Знак1"/>
    <w:link w:val="a6"/>
    <w:rsid w:val="005C4ECD"/>
    <w:rPr>
      <w:rFonts w:ascii="Courier New" w:eastAsia="Times New Roman" w:hAnsi="Courier New" w:cs="Courier New"/>
      <w:sz w:val="20"/>
      <w:szCs w:val="20"/>
      <w:lang w:eastAsia="ru-RU"/>
    </w:rPr>
  </w:style>
  <w:style w:type="table" w:styleId="a8">
    <w:name w:val="Table Grid"/>
    <w:basedOn w:val="a1"/>
    <w:uiPriority w:val="39"/>
    <w:rsid w:val="005C4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link w:val="41"/>
    <w:locked/>
    <w:rsid w:val="005C4ECD"/>
    <w:rPr>
      <w:sz w:val="26"/>
      <w:shd w:val="clear" w:color="auto" w:fill="FFFFFF"/>
    </w:rPr>
  </w:style>
  <w:style w:type="paragraph" w:customStyle="1" w:styleId="41">
    <w:name w:val="Основной текст (4)1"/>
    <w:basedOn w:val="a"/>
    <w:link w:val="4"/>
    <w:rsid w:val="005C4ECD"/>
    <w:pPr>
      <w:shd w:val="clear" w:color="auto" w:fill="FFFFFF"/>
      <w:spacing w:before="720" w:after="360" w:line="240" w:lineRule="atLeast"/>
    </w:pPr>
    <w:rPr>
      <w:sz w:val="26"/>
      <w:shd w:val="clear" w:color="auto" w:fill="FFFFFF"/>
    </w:rPr>
  </w:style>
  <w:style w:type="paragraph" w:styleId="a9">
    <w:name w:val="Balloon Text"/>
    <w:basedOn w:val="a"/>
    <w:link w:val="aa"/>
    <w:uiPriority w:val="99"/>
    <w:semiHidden/>
    <w:unhideWhenUsed/>
    <w:rsid w:val="00DF76F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F76F4"/>
    <w:rPr>
      <w:rFonts w:ascii="Segoe UI" w:hAnsi="Segoe UI" w:cs="Segoe UI"/>
      <w:sz w:val="18"/>
      <w:szCs w:val="18"/>
    </w:rPr>
  </w:style>
  <w:style w:type="character" w:customStyle="1" w:styleId="30">
    <w:name w:val="Заголовок 3 Знак"/>
    <w:basedOn w:val="a0"/>
    <w:link w:val="3"/>
    <w:uiPriority w:val="9"/>
    <w:rsid w:val="00DF76F4"/>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9694">
      <w:bodyDiv w:val="1"/>
      <w:marLeft w:val="0"/>
      <w:marRight w:val="0"/>
      <w:marTop w:val="0"/>
      <w:marBottom w:val="0"/>
      <w:divBdr>
        <w:top w:val="none" w:sz="0" w:space="0" w:color="auto"/>
        <w:left w:val="none" w:sz="0" w:space="0" w:color="auto"/>
        <w:bottom w:val="none" w:sz="0" w:space="0" w:color="auto"/>
        <w:right w:val="none" w:sz="0" w:space="0" w:color="auto"/>
      </w:divBdr>
      <w:divsChild>
        <w:div w:id="459611624">
          <w:marLeft w:val="0"/>
          <w:marRight w:val="0"/>
          <w:marTop w:val="0"/>
          <w:marBottom w:val="0"/>
          <w:divBdr>
            <w:top w:val="none" w:sz="0" w:space="0" w:color="auto"/>
            <w:left w:val="none" w:sz="0" w:space="0" w:color="auto"/>
            <w:bottom w:val="none" w:sz="0" w:space="0" w:color="auto"/>
            <w:right w:val="none" w:sz="0" w:space="0" w:color="auto"/>
          </w:divBdr>
        </w:div>
        <w:div w:id="1457335320">
          <w:marLeft w:val="0"/>
          <w:marRight w:val="0"/>
          <w:marTop w:val="0"/>
          <w:marBottom w:val="0"/>
          <w:divBdr>
            <w:top w:val="none" w:sz="0" w:space="0" w:color="auto"/>
            <w:left w:val="none" w:sz="0" w:space="0" w:color="auto"/>
            <w:bottom w:val="none" w:sz="0" w:space="0" w:color="auto"/>
            <w:right w:val="none" w:sz="0" w:space="0" w:color="auto"/>
          </w:divBdr>
        </w:div>
        <w:div w:id="489489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14385</TotalTime>
  <Pages>2</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Юлия Александровна</dc:creator>
  <cp:keywords/>
  <dc:description/>
  <cp:lastModifiedBy>Погребная Анастасия Владиславовна</cp:lastModifiedBy>
  <cp:revision>8</cp:revision>
  <cp:lastPrinted>2024-07-23T05:48:00Z</cp:lastPrinted>
  <dcterms:created xsi:type="dcterms:W3CDTF">2024-06-26T06:13:00Z</dcterms:created>
  <dcterms:modified xsi:type="dcterms:W3CDTF">2024-07-24T05:18:00Z</dcterms:modified>
</cp:coreProperties>
</file>