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D7" w:rsidRPr="006705D7" w:rsidRDefault="006705D7" w:rsidP="006705D7">
      <w:pPr>
        <w:pStyle w:val="a3"/>
        <w:jc w:val="both"/>
        <w:rPr>
          <w:sz w:val="24"/>
          <w:szCs w:val="24"/>
        </w:rPr>
      </w:pPr>
      <w:r w:rsidRPr="006705D7">
        <w:rPr>
          <w:sz w:val="24"/>
          <w:szCs w:val="24"/>
        </w:rPr>
        <w:t>Сравнительная таблица к проекту закона Приднестровской Молдавской Республики «О внесении изменения в Закон Приднестровской Молдавской Республики «Об утверждении государственной целевой программы «Сохранение недвижимых объектов культурного наследия Приднестровской Молдавской Республики, требующих неотложного ремонта» на 2019–2024 годы»</w:t>
      </w:r>
      <w:bookmarkStart w:id="0" w:name="_GoBack"/>
      <w:bookmarkEnd w:id="0"/>
    </w:p>
    <w:p w:rsidR="006705D7" w:rsidRPr="006705D7" w:rsidRDefault="006705D7" w:rsidP="006705D7">
      <w:pPr>
        <w:pStyle w:val="a3"/>
        <w:jc w:val="both"/>
        <w:rPr>
          <w:sz w:val="24"/>
          <w:szCs w:val="24"/>
        </w:rPr>
      </w:pPr>
    </w:p>
    <w:p w:rsidR="006705D7" w:rsidRPr="006705D7" w:rsidRDefault="006705D7" w:rsidP="006705D7">
      <w:pPr>
        <w:pStyle w:val="a3"/>
        <w:jc w:val="both"/>
        <w:rPr>
          <w:sz w:val="24"/>
          <w:szCs w:val="24"/>
        </w:rPr>
      </w:pPr>
      <w:r w:rsidRPr="006705D7">
        <w:rPr>
          <w:sz w:val="24"/>
          <w:szCs w:val="24"/>
        </w:rPr>
        <w:t>Действующая редакция</w:t>
      </w:r>
    </w:p>
    <w:tbl>
      <w:tblPr>
        <w:tblW w:w="96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2406"/>
        <w:gridCol w:w="1417"/>
        <w:gridCol w:w="851"/>
        <w:gridCol w:w="992"/>
        <w:gridCol w:w="1984"/>
        <w:gridCol w:w="1418"/>
      </w:tblGrid>
      <w:tr w:rsidR="006705D7" w:rsidRPr="006705D7" w:rsidTr="009C387B">
        <w:trPr>
          <w:trHeight w:val="19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 xml:space="preserve">Восстановление конструкций крыши и кровли здания бывшей дачи врача </w:t>
            </w:r>
            <w:proofErr w:type="spellStart"/>
            <w:r w:rsidRPr="006705D7">
              <w:rPr>
                <w:rFonts w:eastAsia="Calibri"/>
                <w:sz w:val="24"/>
                <w:szCs w:val="24"/>
              </w:rPr>
              <w:t>Флеммера</w:t>
            </w:r>
            <w:proofErr w:type="spellEnd"/>
            <w:r w:rsidRPr="006705D7">
              <w:rPr>
                <w:rFonts w:eastAsia="Calibri"/>
                <w:sz w:val="24"/>
                <w:szCs w:val="24"/>
              </w:rPr>
              <w:t xml:space="preserve">, в котором в 1919 году </w:t>
            </w: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состоялась 2-я Бендерская подпольная партийная конференция, принявшая решение о проведении Бендерского вооруженного восстания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 xml:space="preserve">Ул. Павлика </w:t>
            </w: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Морозова,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812,0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Республиканский</w:t>
            </w: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Государственная администрация</w:t>
            </w: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города Бендеры</w:t>
            </w:r>
          </w:p>
        </w:tc>
      </w:tr>
      <w:tr w:rsidR="006705D7" w:rsidRPr="006705D7" w:rsidTr="009C387B">
        <w:trPr>
          <w:trHeight w:val="6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 xml:space="preserve">Капитальный ремонт кровли объекта «Здание железнодорожного вокзала </w:t>
            </w: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«Бендеры-1»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Улица Академика Федорова,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1 307,563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Республиканский</w:t>
            </w: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Государственная администрация</w:t>
            </w: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города Бендеры</w:t>
            </w:r>
          </w:p>
        </w:tc>
      </w:tr>
    </w:tbl>
    <w:p w:rsidR="006705D7" w:rsidRPr="006705D7" w:rsidRDefault="006705D7" w:rsidP="006705D7">
      <w:pPr>
        <w:pStyle w:val="a3"/>
        <w:jc w:val="both"/>
        <w:rPr>
          <w:sz w:val="24"/>
          <w:szCs w:val="24"/>
        </w:rPr>
      </w:pPr>
    </w:p>
    <w:p w:rsidR="006705D7" w:rsidRPr="006705D7" w:rsidRDefault="006705D7" w:rsidP="006705D7">
      <w:pPr>
        <w:pStyle w:val="a3"/>
        <w:jc w:val="both"/>
        <w:rPr>
          <w:sz w:val="24"/>
          <w:szCs w:val="24"/>
        </w:rPr>
      </w:pPr>
    </w:p>
    <w:p w:rsidR="006705D7" w:rsidRPr="006705D7" w:rsidRDefault="006705D7" w:rsidP="006705D7">
      <w:pPr>
        <w:pStyle w:val="a3"/>
        <w:jc w:val="both"/>
        <w:rPr>
          <w:sz w:val="24"/>
          <w:szCs w:val="24"/>
        </w:rPr>
      </w:pPr>
      <w:r w:rsidRPr="006705D7">
        <w:rPr>
          <w:sz w:val="24"/>
          <w:szCs w:val="24"/>
        </w:rPr>
        <w:t>Предлагаемая редакция</w:t>
      </w:r>
    </w:p>
    <w:tbl>
      <w:tblPr>
        <w:tblW w:w="96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418"/>
        <w:gridCol w:w="850"/>
        <w:gridCol w:w="993"/>
        <w:gridCol w:w="1984"/>
        <w:gridCol w:w="1418"/>
      </w:tblGrid>
      <w:tr w:rsidR="006705D7" w:rsidRPr="006705D7" w:rsidTr="009C387B">
        <w:trPr>
          <w:trHeight w:val="17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ab/>
              <w:t>8.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 xml:space="preserve">Восстановление конструкций крыши и кровли здания бывшей дачи врача </w:t>
            </w:r>
            <w:proofErr w:type="spellStart"/>
            <w:r w:rsidRPr="006705D7">
              <w:rPr>
                <w:rFonts w:eastAsia="Calibri"/>
                <w:sz w:val="24"/>
                <w:szCs w:val="24"/>
              </w:rPr>
              <w:t>Флеммера</w:t>
            </w:r>
            <w:proofErr w:type="spellEnd"/>
            <w:r w:rsidRPr="006705D7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 xml:space="preserve">в котором в 1919 году </w:t>
            </w: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состоялась 2-я Бендерская подпольная партийная конференция, принявшая решение о проведении Бендерского вооруженного восстания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 xml:space="preserve">Улица Павлика </w:t>
            </w: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Морозова,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812,0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Республиканский</w:t>
            </w: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Государственная администрация</w:t>
            </w: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города Бендеры</w:t>
            </w:r>
          </w:p>
        </w:tc>
      </w:tr>
      <w:tr w:rsidR="006705D7" w:rsidRPr="006705D7" w:rsidTr="009C387B">
        <w:trPr>
          <w:trHeight w:val="178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150,0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705D7" w:rsidRPr="006705D7" w:rsidTr="009C387B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 xml:space="preserve">Реставрация объекта «Здание </w:t>
            </w:r>
            <w:r w:rsidRPr="006705D7">
              <w:rPr>
                <w:rFonts w:eastAsia="Calibri"/>
                <w:sz w:val="24"/>
                <w:szCs w:val="24"/>
              </w:rPr>
              <w:lastRenderedPageBreak/>
              <w:t xml:space="preserve">железнодорожного вокзала </w:t>
            </w: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«Бендеры-1»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lastRenderedPageBreak/>
              <w:t xml:space="preserve">Улица Академика </w:t>
            </w:r>
            <w:r w:rsidRPr="006705D7">
              <w:rPr>
                <w:rFonts w:eastAsia="Calibri"/>
                <w:sz w:val="24"/>
                <w:szCs w:val="24"/>
              </w:rPr>
              <w:lastRenderedPageBreak/>
              <w:t>Федорова,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1 157,563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Республиканский</w:t>
            </w: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 xml:space="preserve">Государственная </w:t>
            </w:r>
            <w:r w:rsidRPr="006705D7">
              <w:rPr>
                <w:rFonts w:eastAsia="Calibri"/>
                <w:sz w:val="24"/>
                <w:szCs w:val="24"/>
              </w:rPr>
              <w:lastRenderedPageBreak/>
              <w:t>администрация</w:t>
            </w:r>
          </w:p>
          <w:p w:rsidR="006705D7" w:rsidRPr="006705D7" w:rsidRDefault="006705D7" w:rsidP="009C387B">
            <w:pPr>
              <w:pStyle w:val="a3"/>
              <w:jc w:val="both"/>
              <w:rPr>
                <w:rFonts w:eastAsia="Calibri"/>
                <w:sz w:val="24"/>
                <w:szCs w:val="24"/>
              </w:rPr>
            </w:pPr>
            <w:r w:rsidRPr="006705D7">
              <w:rPr>
                <w:rFonts w:eastAsia="Calibri"/>
                <w:sz w:val="24"/>
                <w:szCs w:val="24"/>
              </w:rPr>
              <w:t>города Бендеры</w:t>
            </w:r>
          </w:p>
        </w:tc>
      </w:tr>
    </w:tbl>
    <w:p w:rsidR="006705D7" w:rsidRPr="006705D7" w:rsidRDefault="006705D7" w:rsidP="006705D7">
      <w:pPr>
        <w:pStyle w:val="a3"/>
        <w:jc w:val="both"/>
        <w:rPr>
          <w:sz w:val="24"/>
          <w:szCs w:val="24"/>
        </w:rPr>
      </w:pPr>
    </w:p>
    <w:p w:rsidR="006F09E1" w:rsidRPr="006705D7" w:rsidRDefault="006F09E1">
      <w:pPr>
        <w:rPr>
          <w:sz w:val="24"/>
          <w:szCs w:val="24"/>
        </w:rPr>
      </w:pPr>
    </w:p>
    <w:sectPr w:rsidR="006F09E1" w:rsidRPr="006705D7" w:rsidSect="002758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3A"/>
    <w:rsid w:val="006705D7"/>
    <w:rsid w:val="006F09E1"/>
    <w:rsid w:val="0098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F1F05-CE4C-4F89-8A8F-B40AF589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2024-08-27T06:17:00Z</dcterms:created>
  <dcterms:modified xsi:type="dcterms:W3CDTF">2024-08-27T06:17:00Z</dcterms:modified>
</cp:coreProperties>
</file>