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A0EF" w14:textId="77777777" w:rsidR="00F73928" w:rsidRPr="00F73928" w:rsidRDefault="00F73928" w:rsidP="00F73928">
      <w:pPr>
        <w:spacing w:after="0" w:line="240" w:lineRule="auto"/>
        <w:jc w:val="center"/>
        <w:rPr>
          <w:rFonts w:ascii="Times New Roman" w:eastAsia="Times New Roman" w:hAnsi="Times New Roman"/>
          <w:bCs/>
          <w:sz w:val="24"/>
          <w:szCs w:val="24"/>
        </w:rPr>
      </w:pPr>
      <w:r w:rsidRPr="00F73928">
        <w:rPr>
          <w:rFonts w:ascii="Times New Roman" w:eastAsia="Times New Roman" w:hAnsi="Times New Roman"/>
          <w:bCs/>
          <w:sz w:val="24"/>
          <w:szCs w:val="24"/>
        </w:rPr>
        <w:t>Пояснительная записка</w:t>
      </w:r>
    </w:p>
    <w:p w14:paraId="6624BA2D" w14:textId="77777777" w:rsidR="00F73928" w:rsidRPr="00E83EA1" w:rsidRDefault="00F73928" w:rsidP="00F73928">
      <w:pPr>
        <w:shd w:val="clear" w:color="auto" w:fill="FFFFFF"/>
        <w:spacing w:after="0" w:line="240" w:lineRule="auto"/>
        <w:jc w:val="center"/>
        <w:rPr>
          <w:rFonts w:ascii="Times New Roman" w:eastAsia="Times New Roman" w:hAnsi="Times New Roman"/>
          <w:sz w:val="24"/>
          <w:szCs w:val="24"/>
        </w:rPr>
      </w:pPr>
      <w:r w:rsidRPr="00F73928">
        <w:rPr>
          <w:rFonts w:ascii="Times New Roman" w:eastAsia="Times New Roman" w:hAnsi="Times New Roman"/>
          <w:sz w:val="24"/>
          <w:szCs w:val="24"/>
        </w:rPr>
        <w:t xml:space="preserve">к проекту закона </w:t>
      </w:r>
      <w:r w:rsidRPr="00E83EA1">
        <w:rPr>
          <w:rFonts w:ascii="Times New Roman" w:eastAsia="Times New Roman" w:hAnsi="Times New Roman"/>
          <w:sz w:val="24"/>
          <w:szCs w:val="24"/>
        </w:rPr>
        <w:t>Приднестровской Молдавской Республики</w:t>
      </w:r>
    </w:p>
    <w:p w14:paraId="066737F7" w14:textId="77777777" w:rsidR="009F06F4" w:rsidRPr="00E83EA1" w:rsidRDefault="00F73928" w:rsidP="00F73928">
      <w:pPr>
        <w:pStyle w:val="41"/>
        <w:shd w:val="clear" w:color="auto" w:fill="auto"/>
        <w:spacing w:before="0" w:after="0" w:line="240" w:lineRule="auto"/>
        <w:jc w:val="center"/>
        <w:rPr>
          <w:rFonts w:ascii="Times New Roman" w:hAnsi="Times New Roman"/>
          <w:sz w:val="24"/>
          <w:szCs w:val="24"/>
        </w:rPr>
      </w:pPr>
      <w:r w:rsidRPr="00E83EA1">
        <w:rPr>
          <w:rFonts w:ascii="Times New Roman" w:hAnsi="Times New Roman"/>
          <w:sz w:val="24"/>
          <w:szCs w:val="24"/>
        </w:rPr>
        <w:t xml:space="preserve">«О внесении дополнения в Закон Приднестровской Молдавской Республики </w:t>
      </w:r>
    </w:p>
    <w:p w14:paraId="2A0749E2" w14:textId="6F1EA9DB" w:rsidR="00F73928" w:rsidRPr="00E83EA1" w:rsidRDefault="00F73928" w:rsidP="00F73928">
      <w:pPr>
        <w:pStyle w:val="41"/>
        <w:shd w:val="clear" w:color="auto" w:fill="auto"/>
        <w:spacing w:before="0" w:after="0" w:line="240" w:lineRule="auto"/>
        <w:jc w:val="center"/>
        <w:rPr>
          <w:rFonts w:ascii="Times New Roman" w:hAnsi="Times New Roman"/>
          <w:sz w:val="24"/>
          <w:szCs w:val="24"/>
        </w:rPr>
      </w:pPr>
      <w:r w:rsidRPr="00E83EA1">
        <w:rPr>
          <w:rFonts w:ascii="Times New Roman" w:hAnsi="Times New Roman"/>
          <w:sz w:val="24"/>
          <w:szCs w:val="24"/>
        </w:rPr>
        <w:t xml:space="preserve">«О </w:t>
      </w:r>
      <w:r w:rsidRPr="00E83EA1">
        <w:rPr>
          <w:rFonts w:ascii="Times New Roman" w:hAnsi="Times New Roman"/>
          <w:color w:val="000000"/>
          <w:sz w:val="24"/>
          <w:szCs w:val="24"/>
        </w:rPr>
        <w:t>налоге на доходы организаций</w:t>
      </w:r>
      <w:r w:rsidRPr="00E83EA1">
        <w:rPr>
          <w:rFonts w:ascii="Times New Roman" w:hAnsi="Times New Roman"/>
          <w:sz w:val="24"/>
          <w:szCs w:val="24"/>
        </w:rPr>
        <w:t>»</w:t>
      </w:r>
    </w:p>
    <w:p w14:paraId="74AA2E67" w14:textId="77777777" w:rsidR="00F73928" w:rsidRPr="00E83EA1" w:rsidRDefault="00F73928" w:rsidP="00F73928">
      <w:pPr>
        <w:spacing w:after="0" w:line="240" w:lineRule="auto"/>
        <w:rPr>
          <w:rFonts w:ascii="Times New Roman" w:hAnsi="Times New Roman" w:cs="Times New Roman"/>
          <w:sz w:val="24"/>
          <w:szCs w:val="24"/>
        </w:rPr>
      </w:pPr>
    </w:p>
    <w:p w14:paraId="064FDFA0" w14:textId="77777777" w:rsidR="009F06F4" w:rsidRPr="00E83EA1" w:rsidRDefault="00F73928" w:rsidP="009F06F4">
      <w:pPr>
        <w:pStyle w:val="2"/>
        <w:spacing w:after="0" w:line="240" w:lineRule="auto"/>
        <w:ind w:firstLine="567"/>
        <w:jc w:val="both"/>
        <w:rPr>
          <w:rFonts w:ascii="Times New Roman" w:eastAsia="Times New Roman" w:hAnsi="Times New Roman"/>
          <w:color w:val="000000" w:themeColor="text1"/>
          <w:sz w:val="24"/>
          <w:szCs w:val="24"/>
        </w:rPr>
      </w:pPr>
      <w:r w:rsidRPr="00E83EA1">
        <w:rPr>
          <w:rFonts w:ascii="Times New Roman" w:eastAsia="Times New Roman" w:hAnsi="Times New Roman" w:cs="Times New Roman"/>
          <w:color w:val="000000" w:themeColor="text1"/>
          <w:sz w:val="24"/>
          <w:szCs w:val="24"/>
        </w:rPr>
        <w:t xml:space="preserve">а) </w:t>
      </w:r>
      <w:r w:rsidR="009F06F4" w:rsidRPr="00E83EA1">
        <w:rPr>
          <w:rFonts w:ascii="Times New Roman" w:eastAsia="Times New Roman" w:hAnsi="Times New Roman"/>
          <w:color w:val="000000" w:themeColor="text1"/>
          <w:sz w:val="24"/>
          <w:szCs w:val="24"/>
        </w:rPr>
        <w:t xml:space="preserve">настоящий проект закона разработан в целях </w:t>
      </w:r>
      <w:r w:rsidR="009F06F4" w:rsidRPr="00E83EA1">
        <w:rPr>
          <w:rFonts w:ascii="Times New Roman" w:hAnsi="Times New Roman"/>
          <w:sz w:val="24"/>
          <w:szCs w:val="24"/>
        </w:rPr>
        <w:t>создания условий организациям сферы естественных монополий по привлечению и удержанию квалифицированных кадров для обеспечения нормального функционирования данных организаций, сохранения критичной инфраструктуры и для поддержания социальной стабильности в обществе.</w:t>
      </w:r>
    </w:p>
    <w:p w14:paraId="3FC31450" w14:textId="5FAFE168" w:rsidR="00F73928" w:rsidRPr="00F73928" w:rsidRDefault="00F73928" w:rsidP="00F73928">
      <w:pPr>
        <w:pStyle w:val="2"/>
        <w:spacing w:after="0" w:line="240" w:lineRule="auto"/>
        <w:ind w:firstLine="567"/>
        <w:jc w:val="both"/>
        <w:rPr>
          <w:rFonts w:ascii="Times New Roman" w:hAnsi="Times New Roman"/>
          <w:sz w:val="24"/>
          <w:szCs w:val="24"/>
        </w:rPr>
      </w:pPr>
      <w:r w:rsidRPr="00E83EA1">
        <w:rPr>
          <w:rFonts w:ascii="Times New Roman" w:eastAsia="Times New Roman" w:hAnsi="Times New Roman"/>
          <w:color w:val="000000" w:themeColor="text1"/>
          <w:sz w:val="24"/>
          <w:szCs w:val="24"/>
        </w:rPr>
        <w:t xml:space="preserve">В настоящее время </w:t>
      </w:r>
      <w:r w:rsidRPr="00E83EA1">
        <w:rPr>
          <w:rFonts w:ascii="Times New Roman" w:hAnsi="Times New Roman"/>
          <w:sz w:val="24"/>
          <w:szCs w:val="24"/>
        </w:rPr>
        <w:t xml:space="preserve">в сфере функционирования </w:t>
      </w:r>
      <w:r w:rsidR="00A055E1" w:rsidRPr="00E83EA1">
        <w:rPr>
          <w:rFonts w:ascii="Times New Roman" w:hAnsi="Times New Roman"/>
          <w:sz w:val="24"/>
          <w:szCs w:val="24"/>
        </w:rPr>
        <w:t>организаций — субъектов</w:t>
      </w:r>
      <w:r w:rsidR="00A055E1" w:rsidRPr="00111421">
        <w:rPr>
          <w:rFonts w:ascii="Times New Roman" w:hAnsi="Times New Roman"/>
          <w:sz w:val="24"/>
          <w:szCs w:val="24"/>
        </w:rPr>
        <w:t xml:space="preserve"> </w:t>
      </w:r>
      <w:r w:rsidRPr="00111421">
        <w:rPr>
          <w:rFonts w:ascii="Times New Roman" w:hAnsi="Times New Roman"/>
          <w:sz w:val="24"/>
          <w:szCs w:val="24"/>
        </w:rPr>
        <w:t xml:space="preserve">естественных монополий сложилась ситуация, при которой одним из наиболее </w:t>
      </w:r>
      <w:r w:rsidRPr="00F73928">
        <w:rPr>
          <w:rFonts w:ascii="Times New Roman" w:hAnsi="Times New Roman"/>
          <w:sz w:val="24"/>
          <w:szCs w:val="24"/>
        </w:rPr>
        <w:t>существенных рисков их деятельности является дефицит квалифицированного персонала, обусловленный ростом текучести кадров.</w:t>
      </w:r>
    </w:p>
    <w:p w14:paraId="39EF144F" w14:textId="34312F21" w:rsidR="00F73928" w:rsidRPr="00E83EA1" w:rsidRDefault="00F73928" w:rsidP="00F73928">
      <w:pPr>
        <w:pStyle w:val="2"/>
        <w:spacing w:after="0" w:line="240" w:lineRule="auto"/>
        <w:ind w:firstLine="567"/>
        <w:jc w:val="both"/>
        <w:rPr>
          <w:rFonts w:ascii="Times New Roman" w:hAnsi="Times New Roman"/>
          <w:sz w:val="24"/>
          <w:szCs w:val="24"/>
        </w:rPr>
      </w:pPr>
      <w:r w:rsidRPr="00F73928">
        <w:rPr>
          <w:rFonts w:ascii="Times New Roman" w:hAnsi="Times New Roman"/>
          <w:sz w:val="24"/>
          <w:szCs w:val="24"/>
        </w:rPr>
        <w:t xml:space="preserve">Во многом это обусловлено недостаточностью средств данных организаций вследствие хронического недофинансирования отрасли со стороны государства за потребленные услуги, сопровождающегося </w:t>
      </w:r>
      <w:r w:rsidRPr="00E83EA1">
        <w:rPr>
          <w:rFonts w:ascii="Times New Roman" w:hAnsi="Times New Roman"/>
          <w:sz w:val="24"/>
          <w:szCs w:val="24"/>
        </w:rPr>
        <w:t>регулярным отнесением существенных сумм во внутренний государственный долг. Так, например, в 2023 году плановые лимиты республиканского бюджета на компенсацию разницы в тарифах были определены в сумме 225 972 499 руб</w:t>
      </w:r>
      <w:r w:rsidR="00A055E1" w:rsidRPr="00E83EA1">
        <w:rPr>
          <w:rFonts w:ascii="Times New Roman" w:hAnsi="Times New Roman"/>
          <w:sz w:val="24"/>
          <w:szCs w:val="24"/>
        </w:rPr>
        <w:t>лей</w:t>
      </w:r>
      <w:r w:rsidR="009F06F4" w:rsidRPr="00E83EA1">
        <w:rPr>
          <w:rFonts w:ascii="Times New Roman" w:hAnsi="Times New Roman"/>
          <w:sz w:val="24"/>
          <w:szCs w:val="24"/>
        </w:rPr>
        <w:t xml:space="preserve"> Приднестровской Молдавской Республики (далее – рубли)</w:t>
      </w:r>
      <w:r w:rsidRPr="00E83EA1">
        <w:rPr>
          <w:rFonts w:ascii="Times New Roman" w:hAnsi="Times New Roman"/>
          <w:sz w:val="24"/>
          <w:szCs w:val="24"/>
        </w:rPr>
        <w:t xml:space="preserve">, тогда как фактически были профинансированы расходы в объеме 49 492 097 </w:t>
      </w:r>
      <w:r w:rsidR="00C70F3E" w:rsidRPr="00E83EA1">
        <w:rPr>
          <w:rFonts w:ascii="Times New Roman" w:hAnsi="Times New Roman"/>
          <w:sz w:val="24"/>
          <w:szCs w:val="24"/>
        </w:rPr>
        <w:t>рублей</w:t>
      </w:r>
      <w:r w:rsidRPr="00E83EA1">
        <w:rPr>
          <w:rFonts w:ascii="Times New Roman" w:hAnsi="Times New Roman"/>
          <w:sz w:val="24"/>
          <w:szCs w:val="24"/>
        </w:rPr>
        <w:t>, то есть всего в пределах 22</w:t>
      </w:r>
      <w:r w:rsidR="009F06F4" w:rsidRPr="00E83EA1">
        <w:rPr>
          <w:rFonts w:ascii="Times New Roman" w:hAnsi="Times New Roman"/>
          <w:sz w:val="24"/>
          <w:szCs w:val="24"/>
        </w:rPr>
        <w:t xml:space="preserve"> процентов</w:t>
      </w:r>
      <w:r w:rsidRPr="00E83EA1">
        <w:rPr>
          <w:rFonts w:ascii="Times New Roman" w:hAnsi="Times New Roman"/>
          <w:sz w:val="24"/>
          <w:szCs w:val="24"/>
        </w:rPr>
        <w:t xml:space="preserve"> от потребности.</w:t>
      </w:r>
    </w:p>
    <w:p w14:paraId="23EAECF9" w14:textId="439F83EA" w:rsidR="00F73928" w:rsidRPr="00F73928" w:rsidRDefault="00F73928" w:rsidP="00F73928">
      <w:pPr>
        <w:spacing w:after="0" w:line="240" w:lineRule="auto"/>
        <w:ind w:left="-105" w:firstLine="567"/>
        <w:jc w:val="both"/>
        <w:rPr>
          <w:rFonts w:ascii="Times New Roman" w:eastAsia="Times New Roman" w:hAnsi="Times New Roman" w:cs="Times New Roman"/>
          <w:color w:val="000000" w:themeColor="text1"/>
          <w:sz w:val="24"/>
          <w:szCs w:val="24"/>
          <w:lang w:eastAsia="en-US"/>
        </w:rPr>
      </w:pPr>
      <w:r w:rsidRPr="00E83EA1">
        <w:rPr>
          <w:rFonts w:ascii="Times New Roman" w:eastAsia="Times New Roman" w:hAnsi="Times New Roman" w:cs="Times New Roman"/>
          <w:color w:val="000000" w:themeColor="text1"/>
          <w:sz w:val="24"/>
          <w:szCs w:val="24"/>
          <w:lang w:eastAsia="en-US"/>
        </w:rPr>
        <w:t xml:space="preserve">Соответственно это </w:t>
      </w:r>
      <w:r w:rsidRPr="00E83EA1">
        <w:rPr>
          <w:rFonts w:ascii="Times New Roman" w:eastAsia="Times New Roman" w:hAnsi="Times New Roman" w:cs="Times New Roman"/>
          <w:sz w:val="24"/>
          <w:szCs w:val="24"/>
          <w:lang w:eastAsia="en-US"/>
        </w:rPr>
        <w:t xml:space="preserve">ограничивает </w:t>
      </w:r>
      <w:r w:rsidR="00C70F3E" w:rsidRPr="00E83EA1">
        <w:rPr>
          <w:rFonts w:ascii="Times New Roman" w:eastAsia="Times New Roman" w:hAnsi="Times New Roman" w:cs="Times New Roman"/>
          <w:sz w:val="24"/>
          <w:szCs w:val="24"/>
          <w:lang w:eastAsia="en-US"/>
        </w:rPr>
        <w:t xml:space="preserve">организации </w:t>
      </w:r>
      <w:r w:rsidRPr="00E83EA1">
        <w:rPr>
          <w:rFonts w:ascii="Times New Roman" w:eastAsia="Times New Roman" w:hAnsi="Times New Roman" w:cs="Times New Roman"/>
          <w:sz w:val="24"/>
          <w:szCs w:val="24"/>
          <w:lang w:eastAsia="en-US"/>
        </w:rPr>
        <w:t xml:space="preserve">в </w:t>
      </w:r>
      <w:r w:rsidRPr="00E83EA1">
        <w:rPr>
          <w:rFonts w:ascii="Times New Roman" w:eastAsia="Times New Roman" w:hAnsi="Times New Roman" w:cs="Times New Roman"/>
          <w:color w:val="000000" w:themeColor="text1"/>
          <w:sz w:val="24"/>
          <w:szCs w:val="24"/>
          <w:lang w:eastAsia="en-US"/>
        </w:rPr>
        <w:t>формировании финансовых ресурсов как для реализации в необходимом объеме инвестиционных программ, так и для проведения активной кадровой политики. Подобная ситуация приводит к высокому уровню коэффициента текучести кадров (</w:t>
      </w:r>
      <w:r w:rsidR="009F06F4" w:rsidRPr="00E83EA1">
        <w:rPr>
          <w:rFonts w:ascii="Times New Roman" w:eastAsia="Times New Roman" w:hAnsi="Times New Roman" w:cs="Times New Roman"/>
          <w:color w:val="000000" w:themeColor="text1"/>
          <w:sz w:val="24"/>
          <w:szCs w:val="24"/>
          <w:lang w:eastAsia="en-US"/>
        </w:rPr>
        <w:t>таблица № 1</w:t>
      </w:r>
      <w:r w:rsidRPr="00E83EA1">
        <w:rPr>
          <w:rFonts w:ascii="Times New Roman" w:eastAsia="Times New Roman" w:hAnsi="Times New Roman" w:cs="Times New Roman"/>
          <w:color w:val="000000" w:themeColor="text1"/>
          <w:sz w:val="24"/>
          <w:szCs w:val="24"/>
          <w:lang w:eastAsia="en-US"/>
        </w:rPr>
        <w:t>).</w:t>
      </w:r>
    </w:p>
    <w:p w14:paraId="0691D0DF" w14:textId="35A9E383" w:rsidR="00F73928" w:rsidRPr="00F73928" w:rsidRDefault="00F73928" w:rsidP="00F73928">
      <w:pPr>
        <w:spacing w:after="0" w:line="240" w:lineRule="auto"/>
        <w:ind w:firstLine="567"/>
        <w:jc w:val="right"/>
        <w:rPr>
          <w:rFonts w:ascii="Times New Roman" w:eastAsia="Times New Roman" w:hAnsi="Times New Roman" w:cs="Times New Roman"/>
          <w:color w:val="000000" w:themeColor="text1"/>
          <w:sz w:val="24"/>
          <w:szCs w:val="24"/>
          <w:lang w:eastAsia="en-US"/>
        </w:rPr>
      </w:pPr>
      <w:r w:rsidRPr="00E83EA1">
        <w:rPr>
          <w:rFonts w:ascii="Times New Roman" w:eastAsia="Times New Roman" w:hAnsi="Times New Roman" w:cs="Times New Roman"/>
          <w:color w:val="000000" w:themeColor="text1"/>
          <w:sz w:val="24"/>
          <w:szCs w:val="24"/>
          <w:lang w:eastAsia="en-US"/>
        </w:rPr>
        <w:t xml:space="preserve">Таблица </w:t>
      </w:r>
      <w:r w:rsidR="009F06F4" w:rsidRPr="00E83EA1">
        <w:rPr>
          <w:rFonts w:ascii="Times New Roman" w:eastAsia="Times New Roman" w:hAnsi="Times New Roman" w:cs="Times New Roman"/>
          <w:color w:val="000000" w:themeColor="text1"/>
          <w:sz w:val="24"/>
          <w:szCs w:val="24"/>
          <w:lang w:eastAsia="en-US"/>
        </w:rPr>
        <w:t xml:space="preserve">№ </w:t>
      </w:r>
      <w:r w:rsidRPr="00E83EA1">
        <w:rPr>
          <w:rFonts w:ascii="Times New Roman" w:eastAsia="Times New Roman" w:hAnsi="Times New Roman" w:cs="Times New Roman"/>
          <w:color w:val="000000" w:themeColor="text1"/>
          <w:sz w:val="24"/>
          <w:szCs w:val="24"/>
          <w:lang w:eastAsia="en-US"/>
        </w:rPr>
        <w:t>1</w:t>
      </w:r>
    </w:p>
    <w:p w14:paraId="2306A845" w14:textId="26C7848B" w:rsidR="00F73928" w:rsidRPr="00F73928" w:rsidRDefault="00F73928" w:rsidP="00F73928">
      <w:pPr>
        <w:spacing w:after="0" w:line="240" w:lineRule="auto"/>
        <w:jc w:val="center"/>
        <w:rPr>
          <w:rFonts w:ascii="Times New Roman" w:eastAsia="Times New Roman" w:hAnsi="Times New Roman" w:cs="Times New Roman"/>
          <w:color w:val="000000" w:themeColor="text1"/>
          <w:sz w:val="24"/>
          <w:szCs w:val="24"/>
          <w:lang w:eastAsia="en-US"/>
        </w:rPr>
      </w:pPr>
      <w:r w:rsidRPr="00F73928">
        <w:rPr>
          <w:rFonts w:ascii="Times New Roman" w:eastAsia="Times New Roman" w:hAnsi="Times New Roman" w:cs="Times New Roman"/>
          <w:color w:val="000000" w:themeColor="text1"/>
          <w:sz w:val="24"/>
          <w:szCs w:val="24"/>
          <w:lang w:eastAsia="en-US"/>
        </w:rPr>
        <w:t xml:space="preserve">Показатели движения кадров </w:t>
      </w:r>
      <w:r w:rsidRPr="00111421">
        <w:rPr>
          <w:rFonts w:ascii="Times New Roman" w:eastAsia="Times New Roman" w:hAnsi="Times New Roman" w:cs="Times New Roman"/>
          <w:sz w:val="24"/>
          <w:szCs w:val="24"/>
          <w:lang w:eastAsia="en-US"/>
        </w:rPr>
        <w:t xml:space="preserve">отдельных </w:t>
      </w:r>
      <w:r w:rsidR="00C70F3E" w:rsidRPr="00111421">
        <w:rPr>
          <w:rFonts w:ascii="Times New Roman" w:eastAsia="Times New Roman" w:hAnsi="Times New Roman" w:cs="Times New Roman"/>
          <w:sz w:val="24"/>
          <w:szCs w:val="24"/>
          <w:lang w:eastAsia="en-US"/>
        </w:rPr>
        <w:t>организаций, осуществляющих деятельность в условиях существования естественных монополий</w:t>
      </w:r>
    </w:p>
    <w:tbl>
      <w:tblPr>
        <w:tblW w:w="9383" w:type="dxa"/>
        <w:tblLook w:val="04A0" w:firstRow="1" w:lastRow="0" w:firstColumn="1" w:lastColumn="0" w:noHBand="0" w:noVBand="1"/>
      </w:tblPr>
      <w:tblGrid>
        <w:gridCol w:w="960"/>
        <w:gridCol w:w="3860"/>
        <w:gridCol w:w="960"/>
        <w:gridCol w:w="1380"/>
        <w:gridCol w:w="1160"/>
        <w:gridCol w:w="1063"/>
      </w:tblGrid>
      <w:tr w:rsidR="00F73928" w:rsidRPr="00F73928" w14:paraId="24548118" w14:textId="77777777" w:rsidTr="00111421">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2DD1" w14:textId="77777777" w:rsidR="00F73928" w:rsidRPr="00F73928" w:rsidRDefault="00F73928" w:rsidP="00015387">
            <w:pPr>
              <w:spacing w:after="0" w:line="240" w:lineRule="auto"/>
              <w:jc w:val="center"/>
              <w:rPr>
                <w:rFonts w:ascii="Times New Roman" w:eastAsia="Times New Roman" w:hAnsi="Times New Roman" w:cs="Times New Roman"/>
                <w:b/>
                <w:bCs/>
                <w:color w:val="000000"/>
                <w:sz w:val="24"/>
                <w:szCs w:val="24"/>
              </w:rPr>
            </w:pPr>
            <w:r w:rsidRPr="00F73928">
              <w:rPr>
                <w:rFonts w:ascii="Times New Roman" w:eastAsia="Times New Roman" w:hAnsi="Times New Roman" w:cs="Times New Roman"/>
                <w:b/>
                <w:bCs/>
                <w:color w:val="000000"/>
                <w:sz w:val="24"/>
                <w:szCs w:val="24"/>
              </w:rPr>
              <w:t>МГУП «Тирастеплоэнерго»</w:t>
            </w:r>
          </w:p>
        </w:tc>
      </w:tr>
      <w:tr w:rsidR="00F73928" w:rsidRPr="00F73928" w14:paraId="51D77440"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E94B36"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п/п</w:t>
            </w:r>
          </w:p>
        </w:tc>
        <w:tc>
          <w:tcPr>
            <w:tcW w:w="3860" w:type="dxa"/>
            <w:tcBorders>
              <w:top w:val="nil"/>
              <w:left w:val="nil"/>
              <w:bottom w:val="single" w:sz="4" w:space="0" w:color="auto"/>
              <w:right w:val="single" w:sz="4" w:space="0" w:color="auto"/>
            </w:tcBorders>
            <w:shd w:val="clear" w:color="auto" w:fill="auto"/>
            <w:vAlign w:val="center"/>
            <w:hideMark/>
          </w:tcPr>
          <w:p w14:paraId="08F73A2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Показатели</w:t>
            </w:r>
          </w:p>
        </w:tc>
        <w:tc>
          <w:tcPr>
            <w:tcW w:w="960" w:type="dxa"/>
            <w:tcBorders>
              <w:top w:val="nil"/>
              <w:left w:val="nil"/>
              <w:bottom w:val="single" w:sz="4" w:space="0" w:color="auto"/>
              <w:right w:val="single" w:sz="4" w:space="0" w:color="auto"/>
            </w:tcBorders>
            <w:shd w:val="clear" w:color="auto" w:fill="auto"/>
            <w:vAlign w:val="center"/>
            <w:hideMark/>
          </w:tcPr>
          <w:p w14:paraId="0F7D997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Ед. изм.</w:t>
            </w:r>
          </w:p>
        </w:tc>
        <w:tc>
          <w:tcPr>
            <w:tcW w:w="1380" w:type="dxa"/>
            <w:tcBorders>
              <w:top w:val="nil"/>
              <w:left w:val="nil"/>
              <w:bottom w:val="single" w:sz="4" w:space="0" w:color="auto"/>
              <w:right w:val="single" w:sz="4" w:space="0" w:color="auto"/>
            </w:tcBorders>
            <w:shd w:val="clear" w:color="auto" w:fill="auto"/>
            <w:vAlign w:val="center"/>
            <w:hideMark/>
          </w:tcPr>
          <w:p w14:paraId="607655A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2021 год</w:t>
            </w:r>
          </w:p>
        </w:tc>
        <w:tc>
          <w:tcPr>
            <w:tcW w:w="1160" w:type="dxa"/>
            <w:tcBorders>
              <w:top w:val="nil"/>
              <w:left w:val="nil"/>
              <w:bottom w:val="single" w:sz="4" w:space="0" w:color="auto"/>
              <w:right w:val="single" w:sz="4" w:space="0" w:color="auto"/>
            </w:tcBorders>
            <w:shd w:val="clear" w:color="auto" w:fill="auto"/>
            <w:vAlign w:val="center"/>
            <w:hideMark/>
          </w:tcPr>
          <w:p w14:paraId="36C0000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2022 год</w:t>
            </w:r>
          </w:p>
        </w:tc>
        <w:tc>
          <w:tcPr>
            <w:tcW w:w="1063" w:type="dxa"/>
            <w:tcBorders>
              <w:top w:val="nil"/>
              <w:left w:val="nil"/>
              <w:bottom w:val="single" w:sz="4" w:space="0" w:color="auto"/>
              <w:right w:val="single" w:sz="4" w:space="0" w:color="auto"/>
            </w:tcBorders>
            <w:shd w:val="clear" w:color="auto" w:fill="auto"/>
            <w:vAlign w:val="center"/>
            <w:hideMark/>
          </w:tcPr>
          <w:p w14:paraId="7ECE77D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2023 год</w:t>
            </w:r>
          </w:p>
        </w:tc>
      </w:tr>
      <w:tr w:rsidR="00F73928" w:rsidRPr="00F73928" w14:paraId="116C6DCD"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93A7AC" w14:textId="58D67F55"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1</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289444F5"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5B262BD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626BCF5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1 026</w:t>
            </w:r>
          </w:p>
        </w:tc>
        <w:tc>
          <w:tcPr>
            <w:tcW w:w="1160" w:type="dxa"/>
            <w:tcBorders>
              <w:top w:val="nil"/>
              <w:left w:val="nil"/>
              <w:bottom w:val="single" w:sz="4" w:space="0" w:color="auto"/>
              <w:right w:val="single" w:sz="4" w:space="0" w:color="auto"/>
            </w:tcBorders>
            <w:shd w:val="clear" w:color="auto" w:fill="auto"/>
            <w:vAlign w:val="center"/>
            <w:hideMark/>
          </w:tcPr>
          <w:p w14:paraId="5CFDEAFC"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1 014</w:t>
            </w:r>
          </w:p>
        </w:tc>
        <w:tc>
          <w:tcPr>
            <w:tcW w:w="1063" w:type="dxa"/>
            <w:tcBorders>
              <w:top w:val="nil"/>
              <w:left w:val="nil"/>
              <w:bottom w:val="single" w:sz="4" w:space="0" w:color="auto"/>
              <w:right w:val="single" w:sz="4" w:space="0" w:color="auto"/>
            </w:tcBorders>
            <w:shd w:val="clear" w:color="auto" w:fill="auto"/>
            <w:vAlign w:val="center"/>
            <w:hideMark/>
          </w:tcPr>
          <w:p w14:paraId="142CB01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982</w:t>
            </w:r>
          </w:p>
        </w:tc>
      </w:tr>
      <w:tr w:rsidR="00F73928" w:rsidRPr="00F73928" w14:paraId="6A865701"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D063A" w14:textId="37DFB8BF"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2</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79A48DBF"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38DEDEC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59167FF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106</w:t>
            </w:r>
          </w:p>
        </w:tc>
        <w:tc>
          <w:tcPr>
            <w:tcW w:w="1160" w:type="dxa"/>
            <w:tcBorders>
              <w:top w:val="nil"/>
              <w:left w:val="nil"/>
              <w:bottom w:val="single" w:sz="4" w:space="0" w:color="auto"/>
              <w:right w:val="single" w:sz="4" w:space="0" w:color="auto"/>
            </w:tcBorders>
            <w:shd w:val="clear" w:color="auto" w:fill="auto"/>
            <w:vAlign w:val="center"/>
            <w:hideMark/>
          </w:tcPr>
          <w:p w14:paraId="4F372B1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101</w:t>
            </w:r>
          </w:p>
        </w:tc>
        <w:tc>
          <w:tcPr>
            <w:tcW w:w="1063" w:type="dxa"/>
            <w:tcBorders>
              <w:top w:val="nil"/>
              <w:left w:val="nil"/>
              <w:bottom w:val="single" w:sz="4" w:space="0" w:color="auto"/>
              <w:right w:val="single" w:sz="4" w:space="0" w:color="auto"/>
            </w:tcBorders>
            <w:shd w:val="clear" w:color="auto" w:fill="auto"/>
            <w:vAlign w:val="center"/>
            <w:hideMark/>
          </w:tcPr>
          <w:p w14:paraId="127D432A"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121</w:t>
            </w:r>
          </w:p>
        </w:tc>
      </w:tr>
      <w:tr w:rsidR="00F73928" w:rsidRPr="00F73928" w14:paraId="0174B5AD"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C4BCC5" w14:textId="1CBF3B33"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3</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1C8AB1A1"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0FCD1BB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4AAD3E7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116</w:t>
            </w:r>
          </w:p>
        </w:tc>
        <w:tc>
          <w:tcPr>
            <w:tcW w:w="1160" w:type="dxa"/>
            <w:tcBorders>
              <w:top w:val="nil"/>
              <w:left w:val="nil"/>
              <w:bottom w:val="single" w:sz="4" w:space="0" w:color="auto"/>
              <w:right w:val="single" w:sz="4" w:space="0" w:color="auto"/>
            </w:tcBorders>
            <w:shd w:val="clear" w:color="auto" w:fill="auto"/>
            <w:vAlign w:val="center"/>
            <w:hideMark/>
          </w:tcPr>
          <w:p w14:paraId="7341D57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126</w:t>
            </w:r>
          </w:p>
        </w:tc>
        <w:tc>
          <w:tcPr>
            <w:tcW w:w="1063" w:type="dxa"/>
            <w:tcBorders>
              <w:top w:val="nil"/>
              <w:left w:val="nil"/>
              <w:bottom w:val="single" w:sz="4" w:space="0" w:color="auto"/>
              <w:right w:val="single" w:sz="4" w:space="0" w:color="auto"/>
            </w:tcBorders>
            <w:shd w:val="clear" w:color="auto" w:fill="auto"/>
            <w:vAlign w:val="center"/>
            <w:hideMark/>
          </w:tcPr>
          <w:p w14:paraId="3FA6EA3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151</w:t>
            </w:r>
          </w:p>
        </w:tc>
      </w:tr>
      <w:tr w:rsidR="00F73928" w:rsidRPr="00F73928" w14:paraId="16BA53AA"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6A51F6" w14:textId="6F4ED5C3"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4</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0AD73957"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общего оборота</w:t>
            </w:r>
          </w:p>
        </w:tc>
        <w:tc>
          <w:tcPr>
            <w:tcW w:w="960" w:type="dxa"/>
            <w:tcBorders>
              <w:top w:val="nil"/>
              <w:left w:val="nil"/>
              <w:bottom w:val="single" w:sz="4" w:space="0" w:color="auto"/>
              <w:right w:val="single" w:sz="4" w:space="0" w:color="auto"/>
            </w:tcBorders>
            <w:shd w:val="clear" w:color="auto" w:fill="auto"/>
            <w:vAlign w:val="center"/>
            <w:hideMark/>
          </w:tcPr>
          <w:p w14:paraId="7DBF7E1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36544C9C"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21,64%</w:t>
            </w:r>
          </w:p>
        </w:tc>
        <w:tc>
          <w:tcPr>
            <w:tcW w:w="1160" w:type="dxa"/>
            <w:tcBorders>
              <w:top w:val="nil"/>
              <w:left w:val="nil"/>
              <w:bottom w:val="single" w:sz="4" w:space="0" w:color="auto"/>
              <w:right w:val="single" w:sz="4" w:space="0" w:color="auto"/>
            </w:tcBorders>
            <w:shd w:val="clear" w:color="auto" w:fill="auto"/>
            <w:vAlign w:val="center"/>
            <w:hideMark/>
          </w:tcPr>
          <w:p w14:paraId="5B0BCF0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22,39%</w:t>
            </w:r>
          </w:p>
        </w:tc>
        <w:tc>
          <w:tcPr>
            <w:tcW w:w="1063" w:type="dxa"/>
            <w:tcBorders>
              <w:top w:val="nil"/>
              <w:left w:val="nil"/>
              <w:bottom w:val="single" w:sz="4" w:space="0" w:color="auto"/>
              <w:right w:val="single" w:sz="4" w:space="0" w:color="auto"/>
            </w:tcBorders>
            <w:shd w:val="clear" w:color="auto" w:fill="auto"/>
            <w:vAlign w:val="center"/>
            <w:hideMark/>
          </w:tcPr>
          <w:p w14:paraId="6F11BE3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27,70%</w:t>
            </w:r>
          </w:p>
        </w:tc>
      </w:tr>
      <w:tr w:rsidR="00F73928" w:rsidRPr="00F73928" w14:paraId="6BAFCB32"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286FF6" w14:textId="3E6B898F"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5</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7B5BE39D"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0F380788"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7385ABD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10,33%</w:t>
            </w:r>
          </w:p>
        </w:tc>
        <w:tc>
          <w:tcPr>
            <w:tcW w:w="1160" w:type="dxa"/>
            <w:tcBorders>
              <w:top w:val="nil"/>
              <w:left w:val="nil"/>
              <w:bottom w:val="single" w:sz="4" w:space="0" w:color="auto"/>
              <w:right w:val="single" w:sz="4" w:space="0" w:color="auto"/>
            </w:tcBorders>
            <w:shd w:val="clear" w:color="auto" w:fill="auto"/>
            <w:vAlign w:val="center"/>
            <w:hideMark/>
          </w:tcPr>
          <w:p w14:paraId="6A1F5E1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9,96%</w:t>
            </w:r>
          </w:p>
        </w:tc>
        <w:tc>
          <w:tcPr>
            <w:tcW w:w="1063" w:type="dxa"/>
            <w:tcBorders>
              <w:top w:val="nil"/>
              <w:left w:val="nil"/>
              <w:bottom w:val="single" w:sz="4" w:space="0" w:color="auto"/>
              <w:right w:val="single" w:sz="4" w:space="0" w:color="auto"/>
            </w:tcBorders>
            <w:shd w:val="clear" w:color="auto" w:fill="auto"/>
            <w:vAlign w:val="center"/>
            <w:hideMark/>
          </w:tcPr>
          <w:p w14:paraId="50691DF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12,32%</w:t>
            </w:r>
          </w:p>
        </w:tc>
      </w:tr>
      <w:tr w:rsidR="00F73928" w:rsidRPr="00F73928" w14:paraId="0A9D1418" w14:textId="77777777" w:rsidTr="0001538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133307" w14:textId="3E890632"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6</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459962BE"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286DECA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1C1C0C5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11,31%</w:t>
            </w:r>
          </w:p>
        </w:tc>
        <w:tc>
          <w:tcPr>
            <w:tcW w:w="1160" w:type="dxa"/>
            <w:tcBorders>
              <w:top w:val="nil"/>
              <w:left w:val="nil"/>
              <w:bottom w:val="single" w:sz="4" w:space="0" w:color="auto"/>
              <w:right w:val="single" w:sz="4" w:space="0" w:color="auto"/>
            </w:tcBorders>
            <w:shd w:val="clear" w:color="auto" w:fill="auto"/>
            <w:vAlign w:val="center"/>
            <w:hideMark/>
          </w:tcPr>
          <w:p w14:paraId="7B1271B8"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12,43%</w:t>
            </w:r>
          </w:p>
        </w:tc>
        <w:tc>
          <w:tcPr>
            <w:tcW w:w="1063" w:type="dxa"/>
            <w:tcBorders>
              <w:top w:val="nil"/>
              <w:left w:val="nil"/>
              <w:bottom w:val="single" w:sz="4" w:space="0" w:color="auto"/>
              <w:right w:val="single" w:sz="4" w:space="0" w:color="auto"/>
            </w:tcBorders>
            <w:shd w:val="clear" w:color="auto" w:fill="auto"/>
            <w:vAlign w:val="center"/>
            <w:hideMark/>
          </w:tcPr>
          <w:p w14:paraId="0DA1935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15,38%</w:t>
            </w:r>
          </w:p>
        </w:tc>
      </w:tr>
      <w:tr w:rsidR="00F73928" w:rsidRPr="00F73928" w14:paraId="15459F44"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18A0C1" w14:textId="29BF7E70"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7</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center"/>
            <w:hideMark/>
          </w:tcPr>
          <w:p w14:paraId="16DBE342"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noWrap/>
            <w:vAlign w:val="center"/>
            <w:hideMark/>
          </w:tcPr>
          <w:p w14:paraId="0CAA17F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14:paraId="74665963"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0,91</w:t>
            </w:r>
          </w:p>
        </w:tc>
        <w:tc>
          <w:tcPr>
            <w:tcW w:w="1160" w:type="dxa"/>
            <w:tcBorders>
              <w:top w:val="nil"/>
              <w:left w:val="nil"/>
              <w:bottom w:val="single" w:sz="4" w:space="0" w:color="auto"/>
              <w:right w:val="single" w:sz="4" w:space="0" w:color="auto"/>
            </w:tcBorders>
            <w:shd w:val="clear" w:color="auto" w:fill="auto"/>
            <w:noWrap/>
            <w:vAlign w:val="center"/>
            <w:hideMark/>
          </w:tcPr>
          <w:p w14:paraId="1580121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0,80</w:t>
            </w:r>
          </w:p>
        </w:tc>
        <w:tc>
          <w:tcPr>
            <w:tcW w:w="1063" w:type="dxa"/>
            <w:tcBorders>
              <w:top w:val="nil"/>
              <w:left w:val="nil"/>
              <w:bottom w:val="single" w:sz="4" w:space="0" w:color="auto"/>
              <w:right w:val="single" w:sz="4" w:space="0" w:color="auto"/>
            </w:tcBorders>
            <w:shd w:val="clear" w:color="auto" w:fill="auto"/>
            <w:noWrap/>
            <w:vAlign w:val="center"/>
            <w:hideMark/>
          </w:tcPr>
          <w:p w14:paraId="6D41ED9D"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0,80</w:t>
            </w:r>
          </w:p>
        </w:tc>
      </w:tr>
      <w:tr w:rsidR="00F73928" w:rsidRPr="00F73928" w14:paraId="1EF6DDDF" w14:textId="77777777" w:rsidTr="00111421">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BB7AA" w14:textId="32625319"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8</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bottom"/>
            <w:hideMark/>
          </w:tcPr>
          <w:p w14:paraId="15C1C4EF"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45ACC5F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hideMark/>
          </w:tcPr>
          <w:p w14:paraId="10325C1C"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14:paraId="7704626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12</w:t>
            </w:r>
          </w:p>
        </w:tc>
        <w:tc>
          <w:tcPr>
            <w:tcW w:w="1063" w:type="dxa"/>
            <w:tcBorders>
              <w:top w:val="nil"/>
              <w:left w:val="nil"/>
              <w:bottom w:val="single" w:sz="4" w:space="0" w:color="auto"/>
              <w:right w:val="single" w:sz="4" w:space="0" w:color="auto"/>
            </w:tcBorders>
            <w:shd w:val="clear" w:color="auto" w:fill="auto"/>
            <w:noWrap/>
            <w:vAlign w:val="bottom"/>
            <w:hideMark/>
          </w:tcPr>
          <w:p w14:paraId="7E41020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30</w:t>
            </w:r>
          </w:p>
        </w:tc>
      </w:tr>
      <w:tr w:rsidR="00F73928" w:rsidRPr="00F73928" w14:paraId="48C0E787" w14:textId="77777777" w:rsidTr="00111421">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7113" w14:textId="77777777" w:rsidR="00F73928" w:rsidRPr="00F73928" w:rsidRDefault="00F73928" w:rsidP="00015387">
            <w:pPr>
              <w:spacing w:after="0" w:line="240" w:lineRule="auto"/>
              <w:jc w:val="center"/>
              <w:rPr>
                <w:rFonts w:ascii="Times New Roman" w:eastAsia="Times New Roman" w:hAnsi="Times New Roman" w:cs="Times New Roman"/>
                <w:b/>
                <w:bCs/>
                <w:color w:val="000000"/>
                <w:sz w:val="24"/>
                <w:szCs w:val="24"/>
              </w:rPr>
            </w:pPr>
            <w:r w:rsidRPr="00F73928">
              <w:rPr>
                <w:rFonts w:ascii="Times New Roman" w:eastAsia="Times New Roman" w:hAnsi="Times New Roman" w:cs="Times New Roman"/>
                <w:b/>
                <w:bCs/>
                <w:color w:val="000000"/>
                <w:sz w:val="24"/>
                <w:szCs w:val="24"/>
              </w:rPr>
              <w:t>ГУП «Водоснабжение и водоотведение»</w:t>
            </w:r>
          </w:p>
        </w:tc>
      </w:tr>
      <w:tr w:rsidR="00F73928" w:rsidRPr="00F73928" w14:paraId="419B9857" w14:textId="77777777" w:rsidTr="0011142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092D"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п/п</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438FC2BD"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Показатели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2E99C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Ед. изм.</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FCDA427"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2021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F1F75F7"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2022 год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4FD39B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2023 год</w:t>
            </w:r>
          </w:p>
        </w:tc>
      </w:tr>
      <w:tr w:rsidR="00F73928" w:rsidRPr="00F73928" w14:paraId="31F3B480"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30154E" w14:textId="011AB9B5"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1</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14AE00B2"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725D5858"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0213243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1 735</w:t>
            </w:r>
          </w:p>
        </w:tc>
        <w:tc>
          <w:tcPr>
            <w:tcW w:w="1160" w:type="dxa"/>
            <w:tcBorders>
              <w:top w:val="nil"/>
              <w:left w:val="nil"/>
              <w:bottom w:val="single" w:sz="4" w:space="0" w:color="auto"/>
              <w:right w:val="single" w:sz="4" w:space="0" w:color="auto"/>
            </w:tcBorders>
            <w:shd w:val="clear" w:color="auto" w:fill="auto"/>
            <w:vAlign w:val="center"/>
            <w:hideMark/>
          </w:tcPr>
          <w:p w14:paraId="336098A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1 742</w:t>
            </w:r>
          </w:p>
        </w:tc>
        <w:tc>
          <w:tcPr>
            <w:tcW w:w="1063" w:type="dxa"/>
            <w:tcBorders>
              <w:top w:val="nil"/>
              <w:left w:val="nil"/>
              <w:bottom w:val="single" w:sz="4" w:space="0" w:color="auto"/>
              <w:right w:val="single" w:sz="4" w:space="0" w:color="auto"/>
            </w:tcBorders>
            <w:shd w:val="clear" w:color="auto" w:fill="auto"/>
            <w:vAlign w:val="center"/>
            <w:hideMark/>
          </w:tcPr>
          <w:p w14:paraId="1BCD66F6"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1 717</w:t>
            </w:r>
          </w:p>
        </w:tc>
      </w:tr>
      <w:tr w:rsidR="00F73928" w:rsidRPr="00F73928" w14:paraId="6EE7A295"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6050C3" w14:textId="7952FD23"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2</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230746DF"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6936A09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6FBAC66C"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278</w:t>
            </w:r>
          </w:p>
        </w:tc>
        <w:tc>
          <w:tcPr>
            <w:tcW w:w="1160" w:type="dxa"/>
            <w:tcBorders>
              <w:top w:val="nil"/>
              <w:left w:val="nil"/>
              <w:bottom w:val="single" w:sz="4" w:space="0" w:color="auto"/>
              <w:right w:val="single" w:sz="4" w:space="0" w:color="auto"/>
            </w:tcBorders>
            <w:shd w:val="clear" w:color="auto" w:fill="auto"/>
            <w:vAlign w:val="center"/>
            <w:hideMark/>
          </w:tcPr>
          <w:p w14:paraId="6B5AFEB7"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256</w:t>
            </w:r>
          </w:p>
        </w:tc>
        <w:tc>
          <w:tcPr>
            <w:tcW w:w="1063" w:type="dxa"/>
            <w:tcBorders>
              <w:top w:val="nil"/>
              <w:left w:val="nil"/>
              <w:bottom w:val="single" w:sz="4" w:space="0" w:color="auto"/>
              <w:right w:val="single" w:sz="4" w:space="0" w:color="auto"/>
            </w:tcBorders>
            <w:shd w:val="clear" w:color="auto" w:fill="auto"/>
            <w:vAlign w:val="center"/>
            <w:hideMark/>
          </w:tcPr>
          <w:p w14:paraId="1CEA9876"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694</w:t>
            </w:r>
          </w:p>
        </w:tc>
      </w:tr>
      <w:tr w:rsidR="00F73928" w:rsidRPr="00F73928" w14:paraId="704D4C3D"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55256A" w14:textId="7FC6243E"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3</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288933F1"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329A75A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6A9F432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266</w:t>
            </w:r>
          </w:p>
        </w:tc>
        <w:tc>
          <w:tcPr>
            <w:tcW w:w="1160" w:type="dxa"/>
            <w:tcBorders>
              <w:top w:val="nil"/>
              <w:left w:val="nil"/>
              <w:bottom w:val="single" w:sz="4" w:space="0" w:color="auto"/>
              <w:right w:val="single" w:sz="4" w:space="0" w:color="auto"/>
            </w:tcBorders>
            <w:shd w:val="clear" w:color="auto" w:fill="auto"/>
            <w:vAlign w:val="center"/>
            <w:hideMark/>
          </w:tcPr>
          <w:p w14:paraId="7ADF382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271</w:t>
            </w:r>
          </w:p>
        </w:tc>
        <w:tc>
          <w:tcPr>
            <w:tcW w:w="1063" w:type="dxa"/>
            <w:tcBorders>
              <w:top w:val="nil"/>
              <w:left w:val="nil"/>
              <w:bottom w:val="single" w:sz="4" w:space="0" w:color="auto"/>
              <w:right w:val="single" w:sz="4" w:space="0" w:color="auto"/>
            </w:tcBorders>
            <w:shd w:val="clear" w:color="auto" w:fill="auto"/>
            <w:vAlign w:val="center"/>
            <w:hideMark/>
          </w:tcPr>
          <w:p w14:paraId="607B2BD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731</w:t>
            </w:r>
          </w:p>
        </w:tc>
      </w:tr>
      <w:tr w:rsidR="00F73928" w:rsidRPr="00F73928" w14:paraId="436B0C6B" w14:textId="77777777" w:rsidTr="00E83EA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2B366" w14:textId="6F6965EB"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lastRenderedPageBreak/>
              <w:t>4</w:t>
            </w:r>
            <w:r w:rsidR="009F06F4" w:rsidRPr="00E83EA1">
              <w:rPr>
                <w:rFonts w:ascii="Times New Roman" w:eastAsia="Times New Roman" w:hAnsi="Times New Roman" w:cs="Times New Roman"/>
                <w:color w:val="000000"/>
                <w:sz w:val="24"/>
                <w:szCs w:val="24"/>
              </w:rPr>
              <w: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2B5937FB"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общего оборота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C56F8D"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955461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31,35%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76FDB3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30,25%</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6938CF06"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82,99%</w:t>
            </w:r>
          </w:p>
        </w:tc>
      </w:tr>
      <w:tr w:rsidR="00F73928" w:rsidRPr="00F73928" w14:paraId="17F6A4C0"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C84CA5" w14:textId="3977CAE7"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5</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2B3145BC"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1C4D177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5488EAD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16,02%</w:t>
            </w:r>
          </w:p>
        </w:tc>
        <w:tc>
          <w:tcPr>
            <w:tcW w:w="1160" w:type="dxa"/>
            <w:tcBorders>
              <w:top w:val="nil"/>
              <w:left w:val="nil"/>
              <w:bottom w:val="single" w:sz="4" w:space="0" w:color="auto"/>
              <w:right w:val="single" w:sz="4" w:space="0" w:color="auto"/>
            </w:tcBorders>
            <w:shd w:val="clear" w:color="auto" w:fill="auto"/>
            <w:vAlign w:val="center"/>
            <w:hideMark/>
          </w:tcPr>
          <w:p w14:paraId="23A735E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14,70%</w:t>
            </w:r>
          </w:p>
        </w:tc>
        <w:tc>
          <w:tcPr>
            <w:tcW w:w="1063" w:type="dxa"/>
            <w:tcBorders>
              <w:top w:val="nil"/>
              <w:left w:val="nil"/>
              <w:bottom w:val="single" w:sz="4" w:space="0" w:color="auto"/>
              <w:right w:val="single" w:sz="4" w:space="0" w:color="auto"/>
            </w:tcBorders>
            <w:shd w:val="clear" w:color="auto" w:fill="auto"/>
            <w:vAlign w:val="center"/>
            <w:hideMark/>
          </w:tcPr>
          <w:p w14:paraId="60CC4818"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40,42%</w:t>
            </w:r>
          </w:p>
        </w:tc>
      </w:tr>
      <w:tr w:rsidR="00F73928" w:rsidRPr="00F73928" w14:paraId="005490EC" w14:textId="77777777" w:rsidTr="0001538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1B2008" w14:textId="43AFD45D"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6</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7A8BB47"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4F25940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6FAD507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15,33%</w:t>
            </w:r>
          </w:p>
        </w:tc>
        <w:tc>
          <w:tcPr>
            <w:tcW w:w="1160" w:type="dxa"/>
            <w:tcBorders>
              <w:top w:val="nil"/>
              <w:left w:val="nil"/>
              <w:bottom w:val="single" w:sz="4" w:space="0" w:color="auto"/>
              <w:right w:val="single" w:sz="4" w:space="0" w:color="auto"/>
            </w:tcBorders>
            <w:shd w:val="clear" w:color="auto" w:fill="auto"/>
            <w:vAlign w:val="center"/>
            <w:hideMark/>
          </w:tcPr>
          <w:p w14:paraId="66F6048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15,56%</w:t>
            </w:r>
          </w:p>
        </w:tc>
        <w:tc>
          <w:tcPr>
            <w:tcW w:w="1063" w:type="dxa"/>
            <w:tcBorders>
              <w:top w:val="nil"/>
              <w:left w:val="nil"/>
              <w:bottom w:val="single" w:sz="4" w:space="0" w:color="auto"/>
              <w:right w:val="single" w:sz="4" w:space="0" w:color="auto"/>
            </w:tcBorders>
            <w:shd w:val="clear" w:color="auto" w:fill="auto"/>
            <w:vAlign w:val="center"/>
            <w:hideMark/>
          </w:tcPr>
          <w:p w14:paraId="0719B58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42,57%</w:t>
            </w:r>
          </w:p>
        </w:tc>
      </w:tr>
      <w:tr w:rsidR="00F73928" w:rsidRPr="00F73928" w14:paraId="550C6E4B"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4861A9" w14:textId="4B72C276"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7</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3ED76584"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vAlign w:val="center"/>
            <w:hideMark/>
          </w:tcPr>
          <w:p w14:paraId="685E480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vAlign w:val="center"/>
            <w:hideMark/>
          </w:tcPr>
          <w:p w14:paraId="03FD1A0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1,05</w:t>
            </w:r>
          </w:p>
        </w:tc>
        <w:tc>
          <w:tcPr>
            <w:tcW w:w="1160" w:type="dxa"/>
            <w:tcBorders>
              <w:top w:val="nil"/>
              <w:left w:val="nil"/>
              <w:bottom w:val="single" w:sz="4" w:space="0" w:color="auto"/>
              <w:right w:val="single" w:sz="4" w:space="0" w:color="auto"/>
            </w:tcBorders>
            <w:shd w:val="clear" w:color="auto" w:fill="auto"/>
            <w:vAlign w:val="center"/>
            <w:hideMark/>
          </w:tcPr>
          <w:p w14:paraId="1FDCDD0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0,94</w:t>
            </w:r>
          </w:p>
        </w:tc>
        <w:tc>
          <w:tcPr>
            <w:tcW w:w="1063" w:type="dxa"/>
            <w:tcBorders>
              <w:top w:val="nil"/>
              <w:left w:val="nil"/>
              <w:bottom w:val="single" w:sz="4" w:space="0" w:color="auto"/>
              <w:right w:val="single" w:sz="4" w:space="0" w:color="auto"/>
            </w:tcBorders>
            <w:shd w:val="clear" w:color="auto" w:fill="auto"/>
            <w:vAlign w:val="center"/>
            <w:hideMark/>
          </w:tcPr>
          <w:p w14:paraId="7717545D"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0,95</w:t>
            </w:r>
          </w:p>
        </w:tc>
      </w:tr>
      <w:tr w:rsidR="00F73928" w:rsidRPr="00F73928" w14:paraId="61AE2E28" w14:textId="77777777" w:rsidTr="00111421">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F00C7C" w14:textId="0C9AF812"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8</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bottom"/>
            <w:hideMark/>
          </w:tcPr>
          <w:p w14:paraId="0C1BD7B4"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232EC206"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hideMark/>
          </w:tcPr>
          <w:p w14:paraId="53D62B68"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40</w:t>
            </w:r>
          </w:p>
        </w:tc>
        <w:tc>
          <w:tcPr>
            <w:tcW w:w="1160" w:type="dxa"/>
            <w:tcBorders>
              <w:top w:val="nil"/>
              <w:left w:val="nil"/>
              <w:bottom w:val="single" w:sz="4" w:space="0" w:color="auto"/>
              <w:right w:val="single" w:sz="4" w:space="0" w:color="auto"/>
            </w:tcBorders>
            <w:shd w:val="clear" w:color="auto" w:fill="auto"/>
            <w:noWrap/>
            <w:vAlign w:val="bottom"/>
            <w:hideMark/>
          </w:tcPr>
          <w:p w14:paraId="5A4C1CB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103,75</w:t>
            </w:r>
          </w:p>
        </w:tc>
        <w:tc>
          <w:tcPr>
            <w:tcW w:w="1063" w:type="dxa"/>
            <w:tcBorders>
              <w:top w:val="nil"/>
              <w:left w:val="nil"/>
              <w:bottom w:val="single" w:sz="4" w:space="0" w:color="auto"/>
              <w:right w:val="single" w:sz="4" w:space="0" w:color="auto"/>
            </w:tcBorders>
            <w:shd w:val="clear" w:color="auto" w:fill="auto"/>
            <w:noWrap/>
            <w:vAlign w:val="bottom"/>
            <w:hideMark/>
          </w:tcPr>
          <w:p w14:paraId="34F6231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137,5</w:t>
            </w:r>
          </w:p>
        </w:tc>
      </w:tr>
      <w:tr w:rsidR="00F73928" w:rsidRPr="00F73928" w14:paraId="5BCC60E0" w14:textId="77777777" w:rsidTr="00111421">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DA2D3" w14:textId="77777777" w:rsidR="00F73928" w:rsidRPr="00F73928" w:rsidRDefault="00F73928" w:rsidP="00015387">
            <w:pPr>
              <w:spacing w:after="0" w:line="240" w:lineRule="auto"/>
              <w:jc w:val="center"/>
              <w:rPr>
                <w:rFonts w:ascii="Times New Roman" w:eastAsia="Times New Roman" w:hAnsi="Times New Roman" w:cs="Times New Roman"/>
                <w:b/>
                <w:bCs/>
                <w:color w:val="000000"/>
                <w:sz w:val="24"/>
                <w:szCs w:val="24"/>
              </w:rPr>
            </w:pPr>
            <w:r w:rsidRPr="00F73928">
              <w:rPr>
                <w:rFonts w:ascii="Times New Roman" w:eastAsia="Times New Roman" w:hAnsi="Times New Roman" w:cs="Times New Roman"/>
                <w:b/>
                <w:bCs/>
                <w:color w:val="000000"/>
                <w:sz w:val="24"/>
                <w:szCs w:val="24"/>
              </w:rPr>
              <w:t>ООО «</w:t>
            </w:r>
            <w:proofErr w:type="spellStart"/>
            <w:r w:rsidRPr="00F73928">
              <w:rPr>
                <w:rFonts w:ascii="Times New Roman" w:eastAsia="Times New Roman" w:hAnsi="Times New Roman" w:cs="Times New Roman"/>
                <w:b/>
                <w:bCs/>
                <w:color w:val="000000"/>
                <w:sz w:val="24"/>
                <w:szCs w:val="24"/>
              </w:rPr>
              <w:t>Тираспольтрансгаз</w:t>
            </w:r>
            <w:proofErr w:type="spellEnd"/>
            <w:r w:rsidRPr="00F73928">
              <w:rPr>
                <w:rFonts w:ascii="Times New Roman" w:eastAsia="Times New Roman" w:hAnsi="Times New Roman" w:cs="Times New Roman"/>
                <w:b/>
                <w:bCs/>
                <w:color w:val="000000"/>
                <w:sz w:val="24"/>
                <w:szCs w:val="24"/>
              </w:rPr>
              <w:t>-Приднестровье»</w:t>
            </w:r>
          </w:p>
        </w:tc>
      </w:tr>
      <w:tr w:rsidR="00F73928" w:rsidRPr="00F73928" w14:paraId="264A9556" w14:textId="77777777" w:rsidTr="00111421">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64B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п/п</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78FCA2A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Показатели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F9D8E3"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Ед. изм.</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20230B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2021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912C0E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2022 год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6F80410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2023 год</w:t>
            </w:r>
          </w:p>
        </w:tc>
      </w:tr>
      <w:tr w:rsidR="00F73928" w:rsidRPr="00F73928" w14:paraId="1F4DB20F"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4FD34B" w14:textId="302B7DCB"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1</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0F69AFED"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648EDC1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579EDCD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1 378</w:t>
            </w:r>
          </w:p>
        </w:tc>
        <w:tc>
          <w:tcPr>
            <w:tcW w:w="1160" w:type="dxa"/>
            <w:tcBorders>
              <w:top w:val="nil"/>
              <w:left w:val="nil"/>
              <w:bottom w:val="single" w:sz="4" w:space="0" w:color="auto"/>
              <w:right w:val="single" w:sz="4" w:space="0" w:color="auto"/>
            </w:tcBorders>
            <w:shd w:val="clear" w:color="auto" w:fill="auto"/>
            <w:vAlign w:val="center"/>
            <w:hideMark/>
          </w:tcPr>
          <w:p w14:paraId="0489EBB6"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1 364</w:t>
            </w:r>
          </w:p>
        </w:tc>
        <w:tc>
          <w:tcPr>
            <w:tcW w:w="1063" w:type="dxa"/>
            <w:tcBorders>
              <w:top w:val="nil"/>
              <w:left w:val="nil"/>
              <w:bottom w:val="single" w:sz="4" w:space="0" w:color="auto"/>
              <w:right w:val="single" w:sz="4" w:space="0" w:color="auto"/>
            </w:tcBorders>
            <w:shd w:val="clear" w:color="auto" w:fill="auto"/>
            <w:vAlign w:val="center"/>
            <w:hideMark/>
          </w:tcPr>
          <w:p w14:paraId="3A2457E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1 344</w:t>
            </w:r>
          </w:p>
        </w:tc>
      </w:tr>
      <w:tr w:rsidR="00F73928" w:rsidRPr="00F73928" w14:paraId="77BED615"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B49B35" w14:textId="0F859184"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2</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5B2E4BE"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1AFE387A"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25C9569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164</w:t>
            </w:r>
          </w:p>
        </w:tc>
        <w:tc>
          <w:tcPr>
            <w:tcW w:w="1160" w:type="dxa"/>
            <w:tcBorders>
              <w:top w:val="nil"/>
              <w:left w:val="nil"/>
              <w:bottom w:val="single" w:sz="4" w:space="0" w:color="auto"/>
              <w:right w:val="single" w:sz="4" w:space="0" w:color="auto"/>
            </w:tcBorders>
            <w:shd w:val="clear" w:color="auto" w:fill="auto"/>
            <w:vAlign w:val="center"/>
            <w:hideMark/>
          </w:tcPr>
          <w:p w14:paraId="380AE5F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180</w:t>
            </w:r>
          </w:p>
        </w:tc>
        <w:tc>
          <w:tcPr>
            <w:tcW w:w="1063" w:type="dxa"/>
            <w:tcBorders>
              <w:top w:val="nil"/>
              <w:left w:val="nil"/>
              <w:bottom w:val="single" w:sz="4" w:space="0" w:color="auto"/>
              <w:right w:val="single" w:sz="4" w:space="0" w:color="auto"/>
            </w:tcBorders>
            <w:shd w:val="clear" w:color="auto" w:fill="auto"/>
            <w:vAlign w:val="center"/>
            <w:hideMark/>
          </w:tcPr>
          <w:p w14:paraId="1526420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200</w:t>
            </w:r>
          </w:p>
        </w:tc>
      </w:tr>
      <w:tr w:rsidR="00F73928" w:rsidRPr="00F73928" w14:paraId="3CF0E1FA"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27ECE5" w14:textId="122C3458"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3</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9B80466"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538DBCF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vAlign w:val="center"/>
            <w:hideMark/>
          </w:tcPr>
          <w:p w14:paraId="7F96DF2A"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183</w:t>
            </w:r>
          </w:p>
        </w:tc>
        <w:tc>
          <w:tcPr>
            <w:tcW w:w="1160" w:type="dxa"/>
            <w:tcBorders>
              <w:top w:val="nil"/>
              <w:left w:val="nil"/>
              <w:bottom w:val="single" w:sz="4" w:space="0" w:color="auto"/>
              <w:right w:val="single" w:sz="4" w:space="0" w:color="auto"/>
            </w:tcBorders>
            <w:shd w:val="clear" w:color="auto" w:fill="auto"/>
            <w:vAlign w:val="center"/>
            <w:hideMark/>
          </w:tcPr>
          <w:p w14:paraId="59FC382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198</w:t>
            </w:r>
          </w:p>
        </w:tc>
        <w:tc>
          <w:tcPr>
            <w:tcW w:w="1063" w:type="dxa"/>
            <w:tcBorders>
              <w:top w:val="nil"/>
              <w:left w:val="nil"/>
              <w:bottom w:val="single" w:sz="4" w:space="0" w:color="auto"/>
              <w:right w:val="single" w:sz="4" w:space="0" w:color="auto"/>
            </w:tcBorders>
            <w:shd w:val="clear" w:color="auto" w:fill="auto"/>
            <w:vAlign w:val="center"/>
            <w:hideMark/>
          </w:tcPr>
          <w:p w14:paraId="3C023D27"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216</w:t>
            </w:r>
          </w:p>
        </w:tc>
      </w:tr>
      <w:tr w:rsidR="00F73928" w:rsidRPr="00F73928" w14:paraId="7A7857B0"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1A0160" w14:textId="44E0E112"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4</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00B37348"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общего оборота</w:t>
            </w:r>
          </w:p>
        </w:tc>
        <w:tc>
          <w:tcPr>
            <w:tcW w:w="960" w:type="dxa"/>
            <w:tcBorders>
              <w:top w:val="nil"/>
              <w:left w:val="nil"/>
              <w:bottom w:val="single" w:sz="4" w:space="0" w:color="auto"/>
              <w:right w:val="single" w:sz="4" w:space="0" w:color="auto"/>
            </w:tcBorders>
            <w:shd w:val="clear" w:color="auto" w:fill="auto"/>
            <w:vAlign w:val="center"/>
            <w:hideMark/>
          </w:tcPr>
          <w:p w14:paraId="7F5A357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42C3350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25,18%</w:t>
            </w:r>
          </w:p>
        </w:tc>
        <w:tc>
          <w:tcPr>
            <w:tcW w:w="1160" w:type="dxa"/>
            <w:tcBorders>
              <w:top w:val="nil"/>
              <w:left w:val="nil"/>
              <w:bottom w:val="single" w:sz="4" w:space="0" w:color="auto"/>
              <w:right w:val="single" w:sz="4" w:space="0" w:color="auto"/>
            </w:tcBorders>
            <w:shd w:val="clear" w:color="auto" w:fill="auto"/>
            <w:vAlign w:val="center"/>
            <w:hideMark/>
          </w:tcPr>
          <w:p w14:paraId="55D5E4F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27,71%</w:t>
            </w:r>
          </w:p>
        </w:tc>
        <w:tc>
          <w:tcPr>
            <w:tcW w:w="1063" w:type="dxa"/>
            <w:tcBorders>
              <w:top w:val="nil"/>
              <w:left w:val="nil"/>
              <w:bottom w:val="single" w:sz="4" w:space="0" w:color="auto"/>
              <w:right w:val="single" w:sz="4" w:space="0" w:color="auto"/>
            </w:tcBorders>
            <w:shd w:val="clear" w:color="auto" w:fill="auto"/>
            <w:vAlign w:val="center"/>
            <w:hideMark/>
          </w:tcPr>
          <w:p w14:paraId="09BEDEDC"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30,95%</w:t>
            </w:r>
          </w:p>
        </w:tc>
      </w:tr>
      <w:tr w:rsidR="00F73928" w:rsidRPr="00F73928" w14:paraId="48824F5E"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8FCDC" w14:textId="022745DC"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5</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3A9982ED"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2E40937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7E652B9E"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11,90%</w:t>
            </w:r>
          </w:p>
        </w:tc>
        <w:tc>
          <w:tcPr>
            <w:tcW w:w="1160" w:type="dxa"/>
            <w:tcBorders>
              <w:top w:val="nil"/>
              <w:left w:val="nil"/>
              <w:bottom w:val="single" w:sz="4" w:space="0" w:color="auto"/>
              <w:right w:val="single" w:sz="4" w:space="0" w:color="auto"/>
            </w:tcBorders>
            <w:shd w:val="clear" w:color="auto" w:fill="auto"/>
            <w:vAlign w:val="center"/>
            <w:hideMark/>
          </w:tcPr>
          <w:p w14:paraId="0A4736E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13,20%</w:t>
            </w:r>
          </w:p>
        </w:tc>
        <w:tc>
          <w:tcPr>
            <w:tcW w:w="1063" w:type="dxa"/>
            <w:tcBorders>
              <w:top w:val="nil"/>
              <w:left w:val="nil"/>
              <w:bottom w:val="single" w:sz="4" w:space="0" w:color="auto"/>
              <w:right w:val="single" w:sz="4" w:space="0" w:color="auto"/>
            </w:tcBorders>
            <w:shd w:val="clear" w:color="auto" w:fill="auto"/>
            <w:vAlign w:val="center"/>
            <w:hideMark/>
          </w:tcPr>
          <w:p w14:paraId="6910E73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14,88%</w:t>
            </w:r>
          </w:p>
        </w:tc>
      </w:tr>
      <w:tr w:rsidR="00F73928" w:rsidRPr="00F73928" w14:paraId="09EA4FAD" w14:textId="77777777" w:rsidTr="0001538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2B99B2" w14:textId="37AFC5FD"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6</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05B4259F"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6B140413"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vAlign w:val="center"/>
            <w:hideMark/>
          </w:tcPr>
          <w:p w14:paraId="79ED396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13,28%</w:t>
            </w:r>
          </w:p>
        </w:tc>
        <w:tc>
          <w:tcPr>
            <w:tcW w:w="1160" w:type="dxa"/>
            <w:tcBorders>
              <w:top w:val="nil"/>
              <w:left w:val="nil"/>
              <w:bottom w:val="single" w:sz="4" w:space="0" w:color="auto"/>
              <w:right w:val="single" w:sz="4" w:space="0" w:color="auto"/>
            </w:tcBorders>
            <w:shd w:val="clear" w:color="auto" w:fill="auto"/>
            <w:vAlign w:val="center"/>
            <w:hideMark/>
          </w:tcPr>
          <w:p w14:paraId="1CBFD87F"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14,52%</w:t>
            </w:r>
          </w:p>
        </w:tc>
        <w:tc>
          <w:tcPr>
            <w:tcW w:w="1063" w:type="dxa"/>
            <w:tcBorders>
              <w:top w:val="nil"/>
              <w:left w:val="nil"/>
              <w:bottom w:val="single" w:sz="4" w:space="0" w:color="auto"/>
              <w:right w:val="single" w:sz="4" w:space="0" w:color="auto"/>
            </w:tcBorders>
            <w:shd w:val="clear" w:color="auto" w:fill="auto"/>
            <w:vAlign w:val="center"/>
            <w:hideMark/>
          </w:tcPr>
          <w:p w14:paraId="06E13CE8"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16,07%</w:t>
            </w:r>
          </w:p>
        </w:tc>
      </w:tr>
      <w:tr w:rsidR="00F73928" w:rsidRPr="00F73928" w14:paraId="06CD0119"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FF4695" w14:textId="6D4B562C"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7</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vAlign w:val="center"/>
            <w:hideMark/>
          </w:tcPr>
          <w:p w14:paraId="6843BECF"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vAlign w:val="center"/>
            <w:hideMark/>
          </w:tcPr>
          <w:p w14:paraId="09FBEEA2"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vAlign w:val="center"/>
            <w:hideMark/>
          </w:tcPr>
          <w:p w14:paraId="20FE71C1"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0,90</w:t>
            </w:r>
          </w:p>
        </w:tc>
        <w:tc>
          <w:tcPr>
            <w:tcW w:w="1160" w:type="dxa"/>
            <w:tcBorders>
              <w:top w:val="nil"/>
              <w:left w:val="nil"/>
              <w:bottom w:val="single" w:sz="4" w:space="0" w:color="auto"/>
              <w:right w:val="single" w:sz="4" w:space="0" w:color="auto"/>
            </w:tcBorders>
            <w:shd w:val="clear" w:color="auto" w:fill="auto"/>
            <w:vAlign w:val="center"/>
            <w:hideMark/>
          </w:tcPr>
          <w:p w14:paraId="5C5EB5BB"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0,91</w:t>
            </w:r>
          </w:p>
        </w:tc>
        <w:tc>
          <w:tcPr>
            <w:tcW w:w="1063" w:type="dxa"/>
            <w:tcBorders>
              <w:top w:val="nil"/>
              <w:left w:val="nil"/>
              <w:bottom w:val="single" w:sz="4" w:space="0" w:color="auto"/>
              <w:right w:val="single" w:sz="4" w:space="0" w:color="auto"/>
            </w:tcBorders>
            <w:shd w:val="clear" w:color="auto" w:fill="auto"/>
            <w:vAlign w:val="center"/>
            <w:hideMark/>
          </w:tcPr>
          <w:p w14:paraId="386E9EC0"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0,93</w:t>
            </w:r>
          </w:p>
        </w:tc>
      </w:tr>
      <w:tr w:rsidR="00F73928" w:rsidRPr="00F73928" w14:paraId="04D2E2A9" w14:textId="77777777" w:rsidTr="0001538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AFCB4A" w14:textId="7E35CFF7" w:rsidR="00F73928" w:rsidRPr="00E83EA1" w:rsidRDefault="00F73928" w:rsidP="00015387">
            <w:pPr>
              <w:spacing w:after="0" w:line="240" w:lineRule="auto"/>
              <w:jc w:val="center"/>
              <w:rPr>
                <w:rFonts w:ascii="Times New Roman" w:eastAsia="Times New Roman" w:hAnsi="Times New Roman" w:cs="Times New Roman"/>
                <w:color w:val="000000"/>
                <w:sz w:val="24"/>
                <w:szCs w:val="24"/>
              </w:rPr>
            </w:pPr>
            <w:r w:rsidRPr="00E83EA1">
              <w:rPr>
                <w:rFonts w:ascii="Times New Roman" w:eastAsia="Times New Roman" w:hAnsi="Times New Roman" w:cs="Times New Roman"/>
                <w:color w:val="000000"/>
                <w:sz w:val="24"/>
                <w:szCs w:val="24"/>
              </w:rPr>
              <w:t>8</w:t>
            </w:r>
            <w:r w:rsidR="009F06F4" w:rsidRPr="00E83EA1">
              <w:rPr>
                <w:rFonts w:ascii="Times New Roman" w:eastAsia="Times New Roman" w:hAnsi="Times New Roman" w:cs="Times New Roman"/>
                <w:color w:val="000000"/>
                <w:sz w:val="24"/>
                <w:szCs w:val="24"/>
              </w:rPr>
              <w:t>.</w:t>
            </w:r>
          </w:p>
        </w:tc>
        <w:tc>
          <w:tcPr>
            <w:tcW w:w="3860" w:type="dxa"/>
            <w:tcBorders>
              <w:top w:val="nil"/>
              <w:left w:val="nil"/>
              <w:bottom w:val="single" w:sz="4" w:space="0" w:color="auto"/>
              <w:right w:val="single" w:sz="4" w:space="0" w:color="auto"/>
            </w:tcBorders>
            <w:shd w:val="clear" w:color="auto" w:fill="auto"/>
            <w:noWrap/>
            <w:vAlign w:val="bottom"/>
            <w:hideMark/>
          </w:tcPr>
          <w:p w14:paraId="501699FE" w14:textId="77777777" w:rsidR="00F73928" w:rsidRPr="00F73928" w:rsidRDefault="00F73928" w:rsidP="00015387">
            <w:pPr>
              <w:spacing w:after="0" w:line="240" w:lineRule="auto"/>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0E1E8364"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hideMark/>
          </w:tcPr>
          <w:p w14:paraId="43A33CD7"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60</w:t>
            </w:r>
          </w:p>
        </w:tc>
        <w:tc>
          <w:tcPr>
            <w:tcW w:w="1160" w:type="dxa"/>
            <w:tcBorders>
              <w:top w:val="nil"/>
              <w:left w:val="nil"/>
              <w:bottom w:val="single" w:sz="4" w:space="0" w:color="auto"/>
              <w:right w:val="single" w:sz="4" w:space="0" w:color="auto"/>
            </w:tcBorders>
            <w:shd w:val="clear" w:color="auto" w:fill="auto"/>
            <w:noWrap/>
            <w:vAlign w:val="bottom"/>
            <w:hideMark/>
          </w:tcPr>
          <w:p w14:paraId="6861CFB5"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86</w:t>
            </w:r>
          </w:p>
        </w:tc>
        <w:tc>
          <w:tcPr>
            <w:tcW w:w="1063" w:type="dxa"/>
            <w:tcBorders>
              <w:top w:val="nil"/>
              <w:left w:val="nil"/>
              <w:bottom w:val="single" w:sz="4" w:space="0" w:color="auto"/>
              <w:right w:val="single" w:sz="4" w:space="0" w:color="auto"/>
            </w:tcBorders>
            <w:shd w:val="clear" w:color="auto" w:fill="auto"/>
            <w:noWrap/>
            <w:vAlign w:val="bottom"/>
            <w:hideMark/>
          </w:tcPr>
          <w:p w14:paraId="0B6A3729" w14:textId="77777777" w:rsidR="00F73928" w:rsidRPr="00F73928" w:rsidRDefault="00F73928" w:rsidP="00015387">
            <w:pPr>
              <w:spacing w:after="0" w:line="240" w:lineRule="auto"/>
              <w:jc w:val="center"/>
              <w:rPr>
                <w:rFonts w:ascii="Times New Roman" w:eastAsia="Times New Roman" w:hAnsi="Times New Roman" w:cs="Times New Roman"/>
                <w:color w:val="000000"/>
                <w:sz w:val="24"/>
                <w:szCs w:val="24"/>
              </w:rPr>
            </w:pPr>
            <w:r w:rsidRPr="00F73928">
              <w:rPr>
                <w:rFonts w:ascii="Times New Roman" w:eastAsia="Times New Roman" w:hAnsi="Times New Roman" w:cs="Times New Roman"/>
                <w:color w:val="000000"/>
                <w:sz w:val="24"/>
                <w:szCs w:val="24"/>
              </w:rPr>
              <w:t>89</w:t>
            </w:r>
          </w:p>
        </w:tc>
      </w:tr>
      <w:tr w:rsidR="00BC1C7A" w:rsidRPr="00DD66E2" w14:paraId="7CA17757" w14:textId="77777777" w:rsidTr="009A1789">
        <w:trPr>
          <w:trHeight w:val="315"/>
        </w:trPr>
        <w:tc>
          <w:tcPr>
            <w:tcW w:w="9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CF4D" w14:textId="77777777" w:rsidR="00BC1C7A" w:rsidRPr="00E83EA1" w:rsidRDefault="00BC1C7A" w:rsidP="009A1789">
            <w:pPr>
              <w:spacing w:after="0" w:line="240" w:lineRule="auto"/>
              <w:jc w:val="center"/>
              <w:rPr>
                <w:rFonts w:ascii="Times New Roman" w:hAnsi="Times New Roman"/>
                <w:b/>
                <w:bCs/>
                <w:sz w:val="24"/>
                <w:szCs w:val="24"/>
              </w:rPr>
            </w:pPr>
            <w:r w:rsidRPr="00E83EA1">
              <w:rPr>
                <w:rFonts w:ascii="Times New Roman" w:hAnsi="Times New Roman"/>
                <w:b/>
                <w:bCs/>
                <w:sz w:val="24"/>
                <w:szCs w:val="24"/>
              </w:rPr>
              <w:t>ГУП «Республиканские оросительные системы»</w:t>
            </w:r>
          </w:p>
        </w:tc>
      </w:tr>
      <w:tr w:rsidR="00BC1C7A" w:rsidRPr="00DD66E2" w14:paraId="13D08EA8"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6C318D" w14:textId="77777777" w:rsidR="00BC1C7A" w:rsidRPr="00DD66E2" w:rsidRDefault="00BC1C7A" w:rsidP="009A1789">
            <w:pPr>
              <w:spacing w:after="0" w:line="240" w:lineRule="auto"/>
              <w:jc w:val="center"/>
              <w:rPr>
                <w:rFonts w:ascii="Times New Roman" w:hAnsi="Times New Roman"/>
                <w:color w:val="000000"/>
                <w:sz w:val="24"/>
                <w:szCs w:val="24"/>
              </w:rPr>
            </w:pPr>
            <w:r w:rsidRPr="00DD66E2">
              <w:rPr>
                <w:rFonts w:ascii="Times New Roman" w:hAnsi="Times New Roman"/>
                <w:color w:val="000000"/>
                <w:sz w:val="24"/>
                <w:szCs w:val="24"/>
              </w:rPr>
              <w:t>№ п/п</w:t>
            </w:r>
          </w:p>
        </w:tc>
        <w:tc>
          <w:tcPr>
            <w:tcW w:w="3860" w:type="dxa"/>
            <w:tcBorders>
              <w:top w:val="nil"/>
              <w:left w:val="nil"/>
              <w:bottom w:val="single" w:sz="4" w:space="0" w:color="auto"/>
              <w:right w:val="single" w:sz="4" w:space="0" w:color="auto"/>
            </w:tcBorders>
            <w:shd w:val="clear" w:color="auto" w:fill="auto"/>
            <w:vAlign w:val="center"/>
            <w:hideMark/>
          </w:tcPr>
          <w:p w14:paraId="26B5CC42"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Показатели</w:t>
            </w:r>
          </w:p>
        </w:tc>
        <w:tc>
          <w:tcPr>
            <w:tcW w:w="960" w:type="dxa"/>
            <w:tcBorders>
              <w:top w:val="nil"/>
              <w:left w:val="nil"/>
              <w:bottom w:val="single" w:sz="4" w:space="0" w:color="auto"/>
              <w:right w:val="single" w:sz="4" w:space="0" w:color="auto"/>
            </w:tcBorders>
            <w:shd w:val="clear" w:color="auto" w:fill="auto"/>
            <w:vAlign w:val="center"/>
            <w:hideMark/>
          </w:tcPr>
          <w:p w14:paraId="2769D83E"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Ед. изм.</w:t>
            </w:r>
          </w:p>
        </w:tc>
        <w:tc>
          <w:tcPr>
            <w:tcW w:w="1380" w:type="dxa"/>
            <w:tcBorders>
              <w:top w:val="nil"/>
              <w:left w:val="nil"/>
              <w:bottom w:val="single" w:sz="4" w:space="0" w:color="auto"/>
              <w:right w:val="single" w:sz="4" w:space="0" w:color="auto"/>
            </w:tcBorders>
            <w:shd w:val="clear" w:color="auto" w:fill="auto"/>
            <w:vAlign w:val="center"/>
            <w:hideMark/>
          </w:tcPr>
          <w:p w14:paraId="22999B51"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2021 год</w:t>
            </w:r>
          </w:p>
        </w:tc>
        <w:tc>
          <w:tcPr>
            <w:tcW w:w="1160" w:type="dxa"/>
            <w:tcBorders>
              <w:top w:val="nil"/>
              <w:left w:val="nil"/>
              <w:bottom w:val="single" w:sz="4" w:space="0" w:color="auto"/>
              <w:right w:val="single" w:sz="4" w:space="0" w:color="auto"/>
            </w:tcBorders>
            <w:shd w:val="clear" w:color="auto" w:fill="auto"/>
            <w:vAlign w:val="center"/>
            <w:hideMark/>
          </w:tcPr>
          <w:p w14:paraId="79E82F44"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2022 год</w:t>
            </w:r>
          </w:p>
        </w:tc>
        <w:tc>
          <w:tcPr>
            <w:tcW w:w="1063" w:type="dxa"/>
            <w:tcBorders>
              <w:top w:val="nil"/>
              <w:left w:val="nil"/>
              <w:bottom w:val="single" w:sz="4" w:space="0" w:color="auto"/>
              <w:right w:val="single" w:sz="4" w:space="0" w:color="auto"/>
            </w:tcBorders>
            <w:shd w:val="clear" w:color="auto" w:fill="auto"/>
            <w:vAlign w:val="center"/>
            <w:hideMark/>
          </w:tcPr>
          <w:p w14:paraId="5B6A306C"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2023 год</w:t>
            </w:r>
          </w:p>
        </w:tc>
      </w:tr>
      <w:tr w:rsidR="00BC1C7A" w:rsidRPr="00DD66E2" w14:paraId="43CFECB5"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FD7A54"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1.</w:t>
            </w:r>
          </w:p>
        </w:tc>
        <w:tc>
          <w:tcPr>
            <w:tcW w:w="3860" w:type="dxa"/>
            <w:tcBorders>
              <w:top w:val="nil"/>
              <w:left w:val="nil"/>
              <w:bottom w:val="single" w:sz="4" w:space="0" w:color="auto"/>
              <w:right w:val="single" w:sz="4" w:space="0" w:color="auto"/>
            </w:tcBorders>
            <w:shd w:val="clear" w:color="auto" w:fill="auto"/>
            <w:vAlign w:val="center"/>
            <w:hideMark/>
          </w:tcPr>
          <w:p w14:paraId="114AC44E"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Среднесписочная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7C59AB5D"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vAlign w:val="center"/>
          </w:tcPr>
          <w:p w14:paraId="1710167C"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578</w:t>
            </w:r>
          </w:p>
        </w:tc>
        <w:tc>
          <w:tcPr>
            <w:tcW w:w="1160" w:type="dxa"/>
            <w:tcBorders>
              <w:top w:val="nil"/>
              <w:left w:val="nil"/>
              <w:bottom w:val="single" w:sz="4" w:space="0" w:color="auto"/>
              <w:right w:val="single" w:sz="4" w:space="0" w:color="auto"/>
            </w:tcBorders>
            <w:shd w:val="clear" w:color="auto" w:fill="auto"/>
            <w:vAlign w:val="center"/>
          </w:tcPr>
          <w:p w14:paraId="5F3B44B9"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571</w:t>
            </w:r>
          </w:p>
        </w:tc>
        <w:tc>
          <w:tcPr>
            <w:tcW w:w="1063" w:type="dxa"/>
            <w:tcBorders>
              <w:top w:val="nil"/>
              <w:left w:val="nil"/>
              <w:bottom w:val="single" w:sz="4" w:space="0" w:color="auto"/>
              <w:right w:val="single" w:sz="4" w:space="0" w:color="auto"/>
            </w:tcBorders>
            <w:shd w:val="clear" w:color="auto" w:fill="auto"/>
            <w:vAlign w:val="center"/>
          </w:tcPr>
          <w:p w14:paraId="7FC85774"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564</w:t>
            </w:r>
          </w:p>
        </w:tc>
      </w:tr>
      <w:tr w:rsidR="00BC1C7A" w:rsidRPr="00DD66E2" w14:paraId="40AAE8DA"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B8C76E"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2.</w:t>
            </w:r>
          </w:p>
        </w:tc>
        <w:tc>
          <w:tcPr>
            <w:tcW w:w="3860" w:type="dxa"/>
            <w:tcBorders>
              <w:top w:val="nil"/>
              <w:left w:val="nil"/>
              <w:bottom w:val="single" w:sz="4" w:space="0" w:color="auto"/>
              <w:right w:val="single" w:sz="4" w:space="0" w:color="auto"/>
            </w:tcBorders>
            <w:shd w:val="clear" w:color="auto" w:fill="auto"/>
            <w:vAlign w:val="center"/>
            <w:hideMark/>
          </w:tcPr>
          <w:p w14:paraId="3DC77B1D"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Количество принятых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28CACB32"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vAlign w:val="center"/>
          </w:tcPr>
          <w:p w14:paraId="06E217D5"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40</w:t>
            </w:r>
          </w:p>
        </w:tc>
        <w:tc>
          <w:tcPr>
            <w:tcW w:w="1160" w:type="dxa"/>
            <w:tcBorders>
              <w:top w:val="nil"/>
              <w:left w:val="nil"/>
              <w:bottom w:val="single" w:sz="4" w:space="0" w:color="auto"/>
              <w:right w:val="single" w:sz="4" w:space="0" w:color="auto"/>
            </w:tcBorders>
            <w:shd w:val="clear" w:color="auto" w:fill="auto"/>
            <w:vAlign w:val="center"/>
          </w:tcPr>
          <w:p w14:paraId="2AB8F19D"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72</w:t>
            </w:r>
          </w:p>
        </w:tc>
        <w:tc>
          <w:tcPr>
            <w:tcW w:w="1063" w:type="dxa"/>
            <w:tcBorders>
              <w:top w:val="nil"/>
              <w:left w:val="nil"/>
              <w:bottom w:val="single" w:sz="4" w:space="0" w:color="auto"/>
              <w:right w:val="single" w:sz="4" w:space="0" w:color="auto"/>
            </w:tcBorders>
            <w:shd w:val="clear" w:color="auto" w:fill="auto"/>
            <w:vAlign w:val="center"/>
          </w:tcPr>
          <w:p w14:paraId="1419E676"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52</w:t>
            </w:r>
          </w:p>
        </w:tc>
      </w:tr>
      <w:tr w:rsidR="00BC1C7A" w:rsidRPr="00DD66E2" w14:paraId="60A257AE"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B3BE92"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3.</w:t>
            </w:r>
          </w:p>
        </w:tc>
        <w:tc>
          <w:tcPr>
            <w:tcW w:w="3860" w:type="dxa"/>
            <w:tcBorders>
              <w:top w:val="nil"/>
              <w:left w:val="nil"/>
              <w:bottom w:val="single" w:sz="4" w:space="0" w:color="auto"/>
              <w:right w:val="single" w:sz="4" w:space="0" w:color="auto"/>
            </w:tcBorders>
            <w:shd w:val="clear" w:color="auto" w:fill="auto"/>
            <w:vAlign w:val="center"/>
            <w:hideMark/>
          </w:tcPr>
          <w:p w14:paraId="45A2DCE7"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Количество уволенных работников</w:t>
            </w:r>
          </w:p>
        </w:tc>
        <w:tc>
          <w:tcPr>
            <w:tcW w:w="960" w:type="dxa"/>
            <w:tcBorders>
              <w:top w:val="nil"/>
              <w:left w:val="nil"/>
              <w:bottom w:val="single" w:sz="4" w:space="0" w:color="auto"/>
              <w:right w:val="single" w:sz="4" w:space="0" w:color="auto"/>
            </w:tcBorders>
            <w:shd w:val="clear" w:color="auto" w:fill="auto"/>
            <w:vAlign w:val="center"/>
            <w:hideMark/>
          </w:tcPr>
          <w:p w14:paraId="1401591F"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vAlign w:val="center"/>
          </w:tcPr>
          <w:p w14:paraId="12C4AD84"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50</w:t>
            </w:r>
          </w:p>
        </w:tc>
        <w:tc>
          <w:tcPr>
            <w:tcW w:w="1160" w:type="dxa"/>
            <w:tcBorders>
              <w:top w:val="nil"/>
              <w:left w:val="nil"/>
              <w:bottom w:val="single" w:sz="4" w:space="0" w:color="auto"/>
              <w:right w:val="single" w:sz="4" w:space="0" w:color="auto"/>
            </w:tcBorders>
            <w:shd w:val="clear" w:color="auto" w:fill="auto"/>
            <w:vAlign w:val="center"/>
          </w:tcPr>
          <w:p w14:paraId="1E415DB9"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75</w:t>
            </w:r>
          </w:p>
        </w:tc>
        <w:tc>
          <w:tcPr>
            <w:tcW w:w="1063" w:type="dxa"/>
            <w:tcBorders>
              <w:top w:val="nil"/>
              <w:left w:val="nil"/>
              <w:bottom w:val="single" w:sz="4" w:space="0" w:color="auto"/>
              <w:right w:val="single" w:sz="4" w:space="0" w:color="auto"/>
            </w:tcBorders>
            <w:shd w:val="clear" w:color="auto" w:fill="auto"/>
            <w:vAlign w:val="center"/>
          </w:tcPr>
          <w:p w14:paraId="4CB54199"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59</w:t>
            </w:r>
          </w:p>
        </w:tc>
      </w:tr>
      <w:tr w:rsidR="00BC1C7A" w:rsidRPr="00DD66E2" w14:paraId="0DD6E957"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0AAAE4"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4.</w:t>
            </w:r>
          </w:p>
        </w:tc>
        <w:tc>
          <w:tcPr>
            <w:tcW w:w="3860" w:type="dxa"/>
            <w:tcBorders>
              <w:top w:val="nil"/>
              <w:left w:val="nil"/>
              <w:bottom w:val="single" w:sz="4" w:space="0" w:color="auto"/>
              <w:right w:val="single" w:sz="4" w:space="0" w:color="auto"/>
            </w:tcBorders>
            <w:shd w:val="clear" w:color="auto" w:fill="auto"/>
            <w:vAlign w:val="center"/>
            <w:hideMark/>
          </w:tcPr>
          <w:p w14:paraId="674AD042"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Коэффициент общего оборота</w:t>
            </w:r>
          </w:p>
        </w:tc>
        <w:tc>
          <w:tcPr>
            <w:tcW w:w="960" w:type="dxa"/>
            <w:tcBorders>
              <w:top w:val="nil"/>
              <w:left w:val="nil"/>
              <w:bottom w:val="single" w:sz="4" w:space="0" w:color="auto"/>
              <w:right w:val="single" w:sz="4" w:space="0" w:color="auto"/>
            </w:tcBorders>
            <w:shd w:val="clear" w:color="auto" w:fill="auto"/>
            <w:vAlign w:val="center"/>
            <w:hideMark/>
          </w:tcPr>
          <w:p w14:paraId="3C244F3D"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w:t>
            </w:r>
          </w:p>
        </w:tc>
        <w:tc>
          <w:tcPr>
            <w:tcW w:w="1380" w:type="dxa"/>
            <w:tcBorders>
              <w:top w:val="nil"/>
              <w:left w:val="nil"/>
              <w:bottom w:val="single" w:sz="4" w:space="0" w:color="auto"/>
              <w:right w:val="single" w:sz="4" w:space="0" w:color="auto"/>
            </w:tcBorders>
            <w:shd w:val="clear" w:color="auto" w:fill="auto"/>
            <w:vAlign w:val="center"/>
          </w:tcPr>
          <w:p w14:paraId="5800BA24"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15,6</w:t>
            </w:r>
          </w:p>
        </w:tc>
        <w:tc>
          <w:tcPr>
            <w:tcW w:w="1160" w:type="dxa"/>
            <w:tcBorders>
              <w:top w:val="nil"/>
              <w:left w:val="nil"/>
              <w:bottom w:val="single" w:sz="4" w:space="0" w:color="auto"/>
              <w:right w:val="single" w:sz="4" w:space="0" w:color="auto"/>
            </w:tcBorders>
            <w:shd w:val="clear" w:color="auto" w:fill="auto"/>
            <w:vAlign w:val="center"/>
          </w:tcPr>
          <w:p w14:paraId="2EF1CEE5"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25,7</w:t>
            </w:r>
          </w:p>
        </w:tc>
        <w:tc>
          <w:tcPr>
            <w:tcW w:w="1063" w:type="dxa"/>
            <w:tcBorders>
              <w:top w:val="nil"/>
              <w:left w:val="nil"/>
              <w:bottom w:val="single" w:sz="4" w:space="0" w:color="auto"/>
              <w:right w:val="single" w:sz="4" w:space="0" w:color="auto"/>
            </w:tcBorders>
            <w:shd w:val="clear" w:color="auto" w:fill="auto"/>
            <w:vAlign w:val="center"/>
          </w:tcPr>
          <w:p w14:paraId="0D9AFC8A"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19,7</w:t>
            </w:r>
          </w:p>
        </w:tc>
      </w:tr>
      <w:tr w:rsidR="00BC1C7A" w:rsidRPr="00DD66E2" w14:paraId="3FF4225E"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C272B8"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5.</w:t>
            </w:r>
          </w:p>
        </w:tc>
        <w:tc>
          <w:tcPr>
            <w:tcW w:w="3860" w:type="dxa"/>
            <w:tcBorders>
              <w:top w:val="nil"/>
              <w:left w:val="nil"/>
              <w:bottom w:val="single" w:sz="4" w:space="0" w:color="auto"/>
              <w:right w:val="single" w:sz="4" w:space="0" w:color="auto"/>
            </w:tcBorders>
            <w:shd w:val="clear" w:color="auto" w:fill="auto"/>
            <w:vAlign w:val="center"/>
            <w:hideMark/>
          </w:tcPr>
          <w:p w14:paraId="26B7B498"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Коэффициент оборота рабочей силы по приему</w:t>
            </w:r>
          </w:p>
        </w:tc>
        <w:tc>
          <w:tcPr>
            <w:tcW w:w="960" w:type="dxa"/>
            <w:tcBorders>
              <w:top w:val="nil"/>
              <w:left w:val="nil"/>
              <w:bottom w:val="single" w:sz="4" w:space="0" w:color="auto"/>
              <w:right w:val="single" w:sz="4" w:space="0" w:color="auto"/>
            </w:tcBorders>
            <w:shd w:val="clear" w:color="auto" w:fill="auto"/>
            <w:vAlign w:val="center"/>
            <w:hideMark/>
          </w:tcPr>
          <w:p w14:paraId="7097E416"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w:t>
            </w:r>
          </w:p>
        </w:tc>
        <w:tc>
          <w:tcPr>
            <w:tcW w:w="1380" w:type="dxa"/>
            <w:tcBorders>
              <w:top w:val="nil"/>
              <w:left w:val="nil"/>
              <w:bottom w:val="single" w:sz="4" w:space="0" w:color="auto"/>
              <w:right w:val="single" w:sz="4" w:space="0" w:color="auto"/>
            </w:tcBorders>
            <w:shd w:val="clear" w:color="auto" w:fill="auto"/>
            <w:vAlign w:val="center"/>
          </w:tcPr>
          <w:p w14:paraId="0E161B07"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6,9</w:t>
            </w:r>
          </w:p>
        </w:tc>
        <w:tc>
          <w:tcPr>
            <w:tcW w:w="1160" w:type="dxa"/>
            <w:tcBorders>
              <w:top w:val="nil"/>
              <w:left w:val="nil"/>
              <w:bottom w:val="single" w:sz="4" w:space="0" w:color="auto"/>
              <w:right w:val="single" w:sz="4" w:space="0" w:color="auto"/>
            </w:tcBorders>
            <w:shd w:val="clear" w:color="auto" w:fill="auto"/>
            <w:vAlign w:val="center"/>
          </w:tcPr>
          <w:p w14:paraId="011798EA"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12,6</w:t>
            </w:r>
          </w:p>
        </w:tc>
        <w:tc>
          <w:tcPr>
            <w:tcW w:w="1063" w:type="dxa"/>
            <w:tcBorders>
              <w:top w:val="nil"/>
              <w:left w:val="nil"/>
              <w:bottom w:val="single" w:sz="4" w:space="0" w:color="auto"/>
              <w:right w:val="single" w:sz="4" w:space="0" w:color="auto"/>
            </w:tcBorders>
            <w:shd w:val="clear" w:color="auto" w:fill="auto"/>
            <w:vAlign w:val="center"/>
          </w:tcPr>
          <w:p w14:paraId="0151F36C"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9,2</w:t>
            </w:r>
          </w:p>
        </w:tc>
      </w:tr>
      <w:tr w:rsidR="00BC1C7A" w:rsidRPr="00DD66E2" w14:paraId="5558ADC2" w14:textId="77777777" w:rsidTr="003F2086">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D754F7"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6.</w:t>
            </w:r>
          </w:p>
        </w:tc>
        <w:tc>
          <w:tcPr>
            <w:tcW w:w="3860" w:type="dxa"/>
            <w:tcBorders>
              <w:top w:val="nil"/>
              <w:left w:val="nil"/>
              <w:bottom w:val="single" w:sz="4" w:space="0" w:color="auto"/>
              <w:right w:val="single" w:sz="4" w:space="0" w:color="auto"/>
            </w:tcBorders>
            <w:shd w:val="clear" w:color="auto" w:fill="auto"/>
            <w:vAlign w:val="center"/>
            <w:hideMark/>
          </w:tcPr>
          <w:p w14:paraId="46E346AC"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Коэффициент оборота рабочей силы по выбытию - коэффициент текучести кадров</w:t>
            </w:r>
          </w:p>
        </w:tc>
        <w:tc>
          <w:tcPr>
            <w:tcW w:w="960" w:type="dxa"/>
            <w:tcBorders>
              <w:top w:val="nil"/>
              <w:left w:val="nil"/>
              <w:bottom w:val="single" w:sz="4" w:space="0" w:color="auto"/>
              <w:right w:val="single" w:sz="4" w:space="0" w:color="auto"/>
            </w:tcBorders>
            <w:shd w:val="clear" w:color="auto" w:fill="auto"/>
            <w:vAlign w:val="center"/>
            <w:hideMark/>
          </w:tcPr>
          <w:p w14:paraId="181AFE24"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w:t>
            </w:r>
          </w:p>
        </w:tc>
        <w:tc>
          <w:tcPr>
            <w:tcW w:w="1380" w:type="dxa"/>
            <w:tcBorders>
              <w:top w:val="nil"/>
              <w:left w:val="nil"/>
              <w:bottom w:val="single" w:sz="4" w:space="0" w:color="auto"/>
              <w:right w:val="single" w:sz="4" w:space="0" w:color="auto"/>
            </w:tcBorders>
            <w:shd w:val="clear" w:color="auto" w:fill="auto"/>
            <w:vAlign w:val="center"/>
          </w:tcPr>
          <w:p w14:paraId="5E9473C2"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8,6</w:t>
            </w:r>
          </w:p>
        </w:tc>
        <w:tc>
          <w:tcPr>
            <w:tcW w:w="1160" w:type="dxa"/>
            <w:tcBorders>
              <w:top w:val="nil"/>
              <w:left w:val="nil"/>
              <w:bottom w:val="single" w:sz="4" w:space="0" w:color="auto"/>
              <w:right w:val="single" w:sz="4" w:space="0" w:color="auto"/>
            </w:tcBorders>
            <w:shd w:val="clear" w:color="auto" w:fill="auto"/>
            <w:vAlign w:val="center"/>
          </w:tcPr>
          <w:p w14:paraId="0029BAAA"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13,1</w:t>
            </w:r>
          </w:p>
        </w:tc>
        <w:tc>
          <w:tcPr>
            <w:tcW w:w="1063" w:type="dxa"/>
            <w:tcBorders>
              <w:top w:val="nil"/>
              <w:left w:val="nil"/>
              <w:bottom w:val="single" w:sz="4" w:space="0" w:color="auto"/>
              <w:right w:val="single" w:sz="4" w:space="0" w:color="auto"/>
            </w:tcBorders>
            <w:shd w:val="clear" w:color="auto" w:fill="auto"/>
            <w:vAlign w:val="center"/>
          </w:tcPr>
          <w:p w14:paraId="5BEAAF6C"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10,5</w:t>
            </w:r>
          </w:p>
        </w:tc>
      </w:tr>
      <w:tr w:rsidR="00BC1C7A" w:rsidRPr="00DD66E2" w14:paraId="4A9A2BAF"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EC671"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7.</w:t>
            </w:r>
          </w:p>
        </w:tc>
        <w:tc>
          <w:tcPr>
            <w:tcW w:w="3860" w:type="dxa"/>
            <w:tcBorders>
              <w:top w:val="nil"/>
              <w:left w:val="nil"/>
              <w:bottom w:val="single" w:sz="4" w:space="0" w:color="auto"/>
              <w:right w:val="single" w:sz="4" w:space="0" w:color="auto"/>
            </w:tcBorders>
            <w:shd w:val="clear" w:color="auto" w:fill="auto"/>
            <w:noWrap/>
            <w:vAlign w:val="center"/>
            <w:hideMark/>
          </w:tcPr>
          <w:p w14:paraId="3FDFA428"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Коэффициент замещения рабочей силы</w:t>
            </w:r>
          </w:p>
        </w:tc>
        <w:tc>
          <w:tcPr>
            <w:tcW w:w="960" w:type="dxa"/>
            <w:tcBorders>
              <w:top w:val="nil"/>
              <w:left w:val="nil"/>
              <w:bottom w:val="single" w:sz="4" w:space="0" w:color="auto"/>
              <w:right w:val="single" w:sz="4" w:space="0" w:color="auto"/>
            </w:tcBorders>
            <w:shd w:val="clear" w:color="auto" w:fill="auto"/>
            <w:noWrap/>
            <w:vAlign w:val="center"/>
            <w:hideMark/>
          </w:tcPr>
          <w:p w14:paraId="01A97AD6"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 </w:t>
            </w:r>
          </w:p>
        </w:tc>
        <w:tc>
          <w:tcPr>
            <w:tcW w:w="1380" w:type="dxa"/>
            <w:tcBorders>
              <w:top w:val="nil"/>
              <w:left w:val="nil"/>
              <w:bottom w:val="single" w:sz="4" w:space="0" w:color="auto"/>
              <w:right w:val="single" w:sz="4" w:space="0" w:color="auto"/>
            </w:tcBorders>
            <w:shd w:val="clear" w:color="auto" w:fill="auto"/>
            <w:noWrap/>
            <w:vAlign w:val="center"/>
          </w:tcPr>
          <w:p w14:paraId="5DDA1139"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0,8</w:t>
            </w:r>
          </w:p>
        </w:tc>
        <w:tc>
          <w:tcPr>
            <w:tcW w:w="1160" w:type="dxa"/>
            <w:tcBorders>
              <w:top w:val="nil"/>
              <w:left w:val="nil"/>
              <w:bottom w:val="single" w:sz="4" w:space="0" w:color="auto"/>
              <w:right w:val="single" w:sz="4" w:space="0" w:color="auto"/>
            </w:tcBorders>
            <w:shd w:val="clear" w:color="auto" w:fill="auto"/>
            <w:noWrap/>
            <w:vAlign w:val="center"/>
          </w:tcPr>
          <w:p w14:paraId="11D39B5E"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1</w:t>
            </w:r>
          </w:p>
        </w:tc>
        <w:tc>
          <w:tcPr>
            <w:tcW w:w="1063" w:type="dxa"/>
            <w:tcBorders>
              <w:top w:val="nil"/>
              <w:left w:val="nil"/>
              <w:bottom w:val="single" w:sz="4" w:space="0" w:color="auto"/>
              <w:right w:val="single" w:sz="4" w:space="0" w:color="auto"/>
            </w:tcBorders>
            <w:shd w:val="clear" w:color="auto" w:fill="auto"/>
            <w:noWrap/>
            <w:vAlign w:val="center"/>
          </w:tcPr>
          <w:p w14:paraId="7DFC140D"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0,9</w:t>
            </w:r>
          </w:p>
        </w:tc>
      </w:tr>
      <w:tr w:rsidR="00BC1C7A" w:rsidRPr="00DD66E2" w14:paraId="7AEF3F88" w14:textId="77777777" w:rsidTr="003F2086">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8AC73F" w14:textId="77777777" w:rsidR="00BC1C7A" w:rsidRPr="00BE4876" w:rsidRDefault="00BC1C7A" w:rsidP="009A1789">
            <w:pPr>
              <w:spacing w:after="0" w:line="240" w:lineRule="auto"/>
              <w:jc w:val="center"/>
              <w:rPr>
                <w:rFonts w:ascii="Times New Roman" w:hAnsi="Times New Roman"/>
                <w:color w:val="000000"/>
                <w:sz w:val="24"/>
                <w:szCs w:val="24"/>
              </w:rPr>
            </w:pPr>
            <w:r w:rsidRPr="00BE4876">
              <w:rPr>
                <w:rFonts w:ascii="Times New Roman" w:hAnsi="Times New Roman"/>
                <w:color w:val="000000"/>
                <w:sz w:val="24"/>
                <w:szCs w:val="24"/>
              </w:rPr>
              <w:t>8.</w:t>
            </w:r>
          </w:p>
        </w:tc>
        <w:tc>
          <w:tcPr>
            <w:tcW w:w="3860" w:type="dxa"/>
            <w:tcBorders>
              <w:top w:val="nil"/>
              <w:left w:val="nil"/>
              <w:bottom w:val="single" w:sz="4" w:space="0" w:color="auto"/>
              <w:right w:val="single" w:sz="4" w:space="0" w:color="auto"/>
            </w:tcBorders>
            <w:shd w:val="clear" w:color="auto" w:fill="auto"/>
            <w:noWrap/>
            <w:vAlign w:val="bottom"/>
            <w:hideMark/>
          </w:tcPr>
          <w:p w14:paraId="420A7A3A" w14:textId="77777777" w:rsidR="00BC1C7A" w:rsidRPr="00E83EA1" w:rsidRDefault="00BC1C7A" w:rsidP="009A1789">
            <w:pPr>
              <w:spacing w:after="0" w:line="240" w:lineRule="auto"/>
              <w:rPr>
                <w:rFonts w:ascii="Times New Roman" w:hAnsi="Times New Roman"/>
                <w:sz w:val="24"/>
                <w:szCs w:val="24"/>
              </w:rPr>
            </w:pPr>
            <w:r w:rsidRPr="00E83EA1">
              <w:rPr>
                <w:rFonts w:ascii="Times New Roman" w:hAnsi="Times New Roman"/>
                <w:sz w:val="24"/>
                <w:szCs w:val="24"/>
              </w:rPr>
              <w:t>Количество вакантных мест</w:t>
            </w:r>
          </w:p>
        </w:tc>
        <w:tc>
          <w:tcPr>
            <w:tcW w:w="960" w:type="dxa"/>
            <w:tcBorders>
              <w:top w:val="nil"/>
              <w:left w:val="nil"/>
              <w:bottom w:val="single" w:sz="4" w:space="0" w:color="auto"/>
              <w:right w:val="single" w:sz="4" w:space="0" w:color="auto"/>
            </w:tcBorders>
            <w:shd w:val="clear" w:color="auto" w:fill="auto"/>
            <w:noWrap/>
            <w:vAlign w:val="bottom"/>
            <w:hideMark/>
          </w:tcPr>
          <w:p w14:paraId="26FFE1B5"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чел.</w:t>
            </w:r>
          </w:p>
        </w:tc>
        <w:tc>
          <w:tcPr>
            <w:tcW w:w="1380" w:type="dxa"/>
            <w:tcBorders>
              <w:top w:val="nil"/>
              <w:left w:val="nil"/>
              <w:bottom w:val="single" w:sz="4" w:space="0" w:color="auto"/>
              <w:right w:val="single" w:sz="4" w:space="0" w:color="auto"/>
            </w:tcBorders>
            <w:shd w:val="clear" w:color="auto" w:fill="auto"/>
            <w:noWrap/>
            <w:vAlign w:val="bottom"/>
          </w:tcPr>
          <w:p w14:paraId="4182A00A"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35</w:t>
            </w:r>
          </w:p>
        </w:tc>
        <w:tc>
          <w:tcPr>
            <w:tcW w:w="1160" w:type="dxa"/>
            <w:tcBorders>
              <w:top w:val="nil"/>
              <w:left w:val="nil"/>
              <w:bottom w:val="single" w:sz="4" w:space="0" w:color="auto"/>
              <w:right w:val="single" w:sz="4" w:space="0" w:color="auto"/>
            </w:tcBorders>
            <w:shd w:val="clear" w:color="auto" w:fill="auto"/>
            <w:noWrap/>
            <w:vAlign w:val="bottom"/>
          </w:tcPr>
          <w:p w14:paraId="4B427DD1"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42</w:t>
            </w:r>
          </w:p>
        </w:tc>
        <w:tc>
          <w:tcPr>
            <w:tcW w:w="1063" w:type="dxa"/>
            <w:tcBorders>
              <w:top w:val="nil"/>
              <w:left w:val="nil"/>
              <w:bottom w:val="single" w:sz="4" w:space="0" w:color="auto"/>
              <w:right w:val="single" w:sz="4" w:space="0" w:color="auto"/>
            </w:tcBorders>
            <w:shd w:val="clear" w:color="auto" w:fill="auto"/>
            <w:noWrap/>
            <w:vAlign w:val="bottom"/>
          </w:tcPr>
          <w:p w14:paraId="50E1A121" w14:textId="77777777" w:rsidR="00BC1C7A" w:rsidRPr="00E83EA1" w:rsidRDefault="00BC1C7A" w:rsidP="009A1789">
            <w:pPr>
              <w:spacing w:after="0" w:line="240" w:lineRule="auto"/>
              <w:jc w:val="center"/>
              <w:rPr>
                <w:rFonts w:ascii="Times New Roman" w:hAnsi="Times New Roman"/>
                <w:sz w:val="24"/>
                <w:szCs w:val="24"/>
              </w:rPr>
            </w:pPr>
            <w:r w:rsidRPr="00E83EA1">
              <w:rPr>
                <w:rFonts w:ascii="Times New Roman" w:hAnsi="Times New Roman"/>
                <w:sz w:val="24"/>
                <w:szCs w:val="24"/>
              </w:rPr>
              <w:t>47</w:t>
            </w:r>
          </w:p>
        </w:tc>
      </w:tr>
    </w:tbl>
    <w:p w14:paraId="40126260" w14:textId="77777777" w:rsidR="00BC1C7A" w:rsidRDefault="00BC1C7A" w:rsidP="00F73928">
      <w:pPr>
        <w:pStyle w:val="2"/>
        <w:spacing w:after="0" w:line="240" w:lineRule="auto"/>
        <w:ind w:firstLine="567"/>
        <w:jc w:val="both"/>
        <w:rPr>
          <w:rFonts w:ascii="Times New Roman" w:hAnsi="Times New Roman"/>
          <w:sz w:val="24"/>
          <w:szCs w:val="24"/>
        </w:rPr>
      </w:pPr>
    </w:p>
    <w:p w14:paraId="294E1ACE" w14:textId="77777777" w:rsidR="00F73928" w:rsidRPr="00F73928" w:rsidRDefault="00F73928" w:rsidP="00F73928">
      <w:pPr>
        <w:pStyle w:val="2"/>
        <w:spacing w:after="0" w:line="240" w:lineRule="auto"/>
        <w:ind w:firstLine="567"/>
        <w:jc w:val="both"/>
        <w:rPr>
          <w:rFonts w:ascii="Times New Roman" w:hAnsi="Times New Roman"/>
          <w:sz w:val="24"/>
          <w:szCs w:val="24"/>
        </w:rPr>
      </w:pPr>
      <w:r w:rsidRPr="00F73928">
        <w:rPr>
          <w:rFonts w:ascii="Times New Roman" w:hAnsi="Times New Roman"/>
          <w:sz w:val="24"/>
          <w:szCs w:val="24"/>
        </w:rPr>
        <w:t xml:space="preserve">Отток кадров из указанных секторов экономики в поисках более выгодных возможностей трудоустройства происходит не только в страны дальнего зарубежья. Проведенный анализ указывает на значительное превышение среднемесячной заработной платы в Республике Молдова по сравнению с Приднестровской Молдавской Республикой. </w:t>
      </w:r>
    </w:p>
    <w:p w14:paraId="34670729" w14:textId="4CF4C437" w:rsidR="00F73928" w:rsidRPr="00F73928" w:rsidRDefault="00F73928" w:rsidP="00F73928">
      <w:pPr>
        <w:spacing w:after="0" w:line="240" w:lineRule="auto"/>
        <w:ind w:firstLine="567"/>
        <w:jc w:val="both"/>
        <w:rPr>
          <w:rFonts w:ascii="Times New Roman" w:eastAsia="Times New Roman" w:hAnsi="Times New Roman" w:cs="Times New Roman"/>
          <w:color w:val="000000" w:themeColor="text1"/>
          <w:sz w:val="24"/>
          <w:szCs w:val="24"/>
          <w:lang w:eastAsia="en-US"/>
        </w:rPr>
      </w:pPr>
      <w:r w:rsidRPr="00F73928">
        <w:rPr>
          <w:rFonts w:ascii="Times New Roman" w:eastAsia="Times New Roman" w:hAnsi="Times New Roman" w:cs="Times New Roman"/>
          <w:color w:val="000000" w:themeColor="text1"/>
          <w:sz w:val="24"/>
          <w:szCs w:val="24"/>
          <w:lang w:eastAsia="en-US"/>
        </w:rPr>
        <w:t>Для наглядности, представлен сравнительный анализ уровня заработных плат основного производственного персонала организаций сферы газо-, тепло- и водоснабжения в Приднестровской Молдавской Республики и Республике Молдова (</w:t>
      </w:r>
      <w:r w:rsidR="00647997" w:rsidRPr="00E83EA1">
        <w:rPr>
          <w:rFonts w:ascii="Times New Roman" w:eastAsia="Times New Roman" w:hAnsi="Times New Roman" w:cs="Times New Roman"/>
          <w:color w:val="000000" w:themeColor="text1"/>
          <w:sz w:val="24"/>
          <w:szCs w:val="24"/>
          <w:lang w:eastAsia="en-US"/>
        </w:rPr>
        <w:t>таблица № 2</w:t>
      </w:r>
      <w:r w:rsidRPr="00E83EA1">
        <w:rPr>
          <w:rFonts w:ascii="Times New Roman" w:eastAsia="Times New Roman" w:hAnsi="Times New Roman" w:cs="Times New Roman"/>
          <w:color w:val="000000" w:themeColor="text1"/>
          <w:sz w:val="24"/>
          <w:szCs w:val="24"/>
          <w:lang w:eastAsia="en-US"/>
        </w:rPr>
        <w:t>).</w:t>
      </w:r>
      <w:r w:rsidRPr="00F73928">
        <w:rPr>
          <w:rFonts w:ascii="Times New Roman" w:eastAsia="Times New Roman" w:hAnsi="Times New Roman" w:cs="Times New Roman"/>
          <w:color w:val="000000" w:themeColor="text1"/>
          <w:sz w:val="24"/>
          <w:szCs w:val="24"/>
          <w:lang w:eastAsia="en-US"/>
        </w:rPr>
        <w:t xml:space="preserve"> </w:t>
      </w:r>
    </w:p>
    <w:p w14:paraId="5B82CD61" w14:textId="77777777" w:rsidR="00252EA8" w:rsidRDefault="00252EA8" w:rsidP="00F73928">
      <w:pPr>
        <w:spacing w:after="0" w:line="240" w:lineRule="auto"/>
        <w:ind w:firstLine="567"/>
        <w:jc w:val="right"/>
        <w:rPr>
          <w:rFonts w:ascii="Times New Roman" w:eastAsia="Times New Roman" w:hAnsi="Times New Roman" w:cs="Times New Roman"/>
          <w:color w:val="000000" w:themeColor="text1"/>
          <w:sz w:val="24"/>
          <w:szCs w:val="24"/>
          <w:lang w:eastAsia="en-US"/>
        </w:rPr>
      </w:pPr>
    </w:p>
    <w:p w14:paraId="6F8A7DD1" w14:textId="191FB68F" w:rsidR="00F73928" w:rsidRPr="00E83EA1" w:rsidRDefault="00F73928" w:rsidP="00F73928">
      <w:pPr>
        <w:spacing w:after="0" w:line="240" w:lineRule="auto"/>
        <w:ind w:firstLine="567"/>
        <w:jc w:val="right"/>
        <w:rPr>
          <w:rFonts w:ascii="Times New Roman" w:eastAsia="Times New Roman" w:hAnsi="Times New Roman" w:cs="Times New Roman"/>
          <w:color w:val="000000" w:themeColor="text1"/>
          <w:sz w:val="24"/>
          <w:szCs w:val="24"/>
          <w:lang w:eastAsia="en-US"/>
        </w:rPr>
      </w:pPr>
      <w:r w:rsidRPr="00E83EA1">
        <w:rPr>
          <w:rFonts w:ascii="Times New Roman" w:eastAsia="Times New Roman" w:hAnsi="Times New Roman" w:cs="Times New Roman"/>
          <w:color w:val="000000" w:themeColor="text1"/>
          <w:sz w:val="24"/>
          <w:szCs w:val="24"/>
          <w:lang w:eastAsia="en-US"/>
        </w:rPr>
        <w:lastRenderedPageBreak/>
        <w:t>Таблица</w:t>
      </w:r>
      <w:r w:rsidR="00647997" w:rsidRPr="00E83EA1">
        <w:rPr>
          <w:rFonts w:ascii="Times New Roman" w:eastAsia="Times New Roman" w:hAnsi="Times New Roman" w:cs="Times New Roman"/>
          <w:color w:val="000000" w:themeColor="text1"/>
          <w:sz w:val="24"/>
          <w:szCs w:val="24"/>
          <w:lang w:eastAsia="en-US"/>
        </w:rPr>
        <w:t xml:space="preserve"> №</w:t>
      </w:r>
      <w:r w:rsidRPr="00E83EA1">
        <w:rPr>
          <w:rFonts w:ascii="Times New Roman" w:eastAsia="Times New Roman" w:hAnsi="Times New Roman" w:cs="Times New Roman"/>
          <w:color w:val="000000" w:themeColor="text1"/>
          <w:sz w:val="24"/>
          <w:szCs w:val="24"/>
          <w:lang w:eastAsia="en-US"/>
        </w:rPr>
        <w:t xml:space="preserve"> 2</w:t>
      </w:r>
    </w:p>
    <w:p w14:paraId="22D2B8F2" w14:textId="7595DFCB" w:rsidR="00F73928" w:rsidRPr="00F73928" w:rsidRDefault="00F73928" w:rsidP="00F73928">
      <w:pPr>
        <w:spacing w:after="0" w:line="240" w:lineRule="auto"/>
        <w:jc w:val="center"/>
        <w:rPr>
          <w:rFonts w:ascii="Times New Roman" w:hAnsi="Times New Roman"/>
          <w:b/>
          <w:color w:val="000000"/>
          <w:sz w:val="24"/>
          <w:szCs w:val="24"/>
          <w:lang w:eastAsia="en-US"/>
        </w:rPr>
      </w:pPr>
      <w:r w:rsidRPr="00E83EA1">
        <w:rPr>
          <w:rFonts w:ascii="Times New Roman" w:hAnsi="Times New Roman"/>
          <w:b/>
          <w:color w:val="000000"/>
          <w:sz w:val="24"/>
          <w:szCs w:val="24"/>
          <w:lang w:eastAsia="en-US"/>
        </w:rPr>
        <w:t>Среднемесячная начисленная заработная плата одного работающего по видам экономической деятельности в Республике Молдова и в Приднестровской Молдавской Республик</w:t>
      </w:r>
      <w:r w:rsidR="00647997" w:rsidRPr="00E83EA1">
        <w:rPr>
          <w:rFonts w:ascii="Times New Roman" w:hAnsi="Times New Roman"/>
          <w:b/>
          <w:color w:val="000000"/>
          <w:sz w:val="24"/>
          <w:szCs w:val="24"/>
          <w:lang w:eastAsia="en-US"/>
        </w:rPr>
        <w:t>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2055"/>
        <w:gridCol w:w="1895"/>
        <w:gridCol w:w="2197"/>
        <w:gridCol w:w="1582"/>
      </w:tblGrid>
      <w:tr w:rsidR="00111421" w:rsidRPr="00F73928" w14:paraId="782009F5" w14:textId="77777777" w:rsidTr="003F2086">
        <w:trPr>
          <w:trHeight w:val="1656"/>
          <w:jc w:val="center"/>
        </w:trPr>
        <w:tc>
          <w:tcPr>
            <w:tcW w:w="1898" w:type="dxa"/>
            <w:shd w:val="clear" w:color="auto" w:fill="auto"/>
          </w:tcPr>
          <w:p w14:paraId="090DDBE8" w14:textId="77777777" w:rsidR="00111421" w:rsidRPr="00F73928" w:rsidRDefault="00111421" w:rsidP="00111421">
            <w:pPr>
              <w:spacing w:after="0" w:line="240" w:lineRule="auto"/>
              <w:jc w:val="center"/>
              <w:rPr>
                <w:rFonts w:ascii="Times New Roman" w:hAnsi="Times New Roman"/>
                <w:color w:val="000000"/>
                <w:sz w:val="24"/>
                <w:szCs w:val="24"/>
                <w:lang w:eastAsia="en-US"/>
              </w:rPr>
            </w:pPr>
            <w:r w:rsidRPr="00F73928">
              <w:rPr>
                <w:rFonts w:ascii="Times New Roman" w:hAnsi="Times New Roman"/>
                <w:color w:val="000000"/>
                <w:sz w:val="24"/>
                <w:szCs w:val="24"/>
                <w:lang w:eastAsia="en-US"/>
              </w:rPr>
              <w:t>Вид экономической деятельности</w:t>
            </w:r>
          </w:p>
        </w:tc>
        <w:tc>
          <w:tcPr>
            <w:tcW w:w="2055" w:type="dxa"/>
            <w:shd w:val="clear" w:color="auto" w:fill="auto"/>
          </w:tcPr>
          <w:p w14:paraId="688208F2" w14:textId="77777777" w:rsidR="00111421" w:rsidRPr="00111421" w:rsidRDefault="00111421"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В Республике Молдова, леев*</w:t>
            </w:r>
          </w:p>
          <w:p w14:paraId="73BA0B66" w14:textId="117D9E6F" w:rsidR="00111421" w:rsidRPr="00111421" w:rsidRDefault="00111421" w:rsidP="00111421">
            <w:pPr>
              <w:spacing w:after="0" w:line="240" w:lineRule="auto"/>
              <w:jc w:val="center"/>
              <w:rPr>
                <w:rFonts w:ascii="Times New Roman" w:hAnsi="Times New Roman"/>
                <w:sz w:val="24"/>
                <w:szCs w:val="24"/>
                <w:lang w:eastAsia="en-US"/>
              </w:rPr>
            </w:pPr>
            <w:r w:rsidRPr="00E83EA1">
              <w:rPr>
                <w:rFonts w:ascii="Times New Roman" w:hAnsi="Times New Roman"/>
                <w:sz w:val="24"/>
                <w:szCs w:val="24"/>
                <w:lang w:eastAsia="en-US"/>
              </w:rPr>
              <w:t xml:space="preserve">2024 </w:t>
            </w:r>
            <w:r w:rsidR="00647997" w:rsidRPr="00E83EA1">
              <w:rPr>
                <w:rFonts w:ascii="Times New Roman" w:hAnsi="Times New Roman"/>
                <w:sz w:val="24"/>
                <w:szCs w:val="24"/>
                <w:lang w:eastAsia="en-US"/>
              </w:rPr>
              <w:t>год</w:t>
            </w:r>
          </w:p>
        </w:tc>
        <w:tc>
          <w:tcPr>
            <w:tcW w:w="1895" w:type="dxa"/>
            <w:shd w:val="clear" w:color="auto" w:fill="auto"/>
          </w:tcPr>
          <w:p w14:paraId="43544A21" w14:textId="77777777" w:rsidR="00111421" w:rsidRPr="00111421" w:rsidRDefault="00111421"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Вид экономической деятельности</w:t>
            </w:r>
          </w:p>
        </w:tc>
        <w:tc>
          <w:tcPr>
            <w:tcW w:w="2197" w:type="dxa"/>
            <w:shd w:val="clear" w:color="auto" w:fill="auto"/>
          </w:tcPr>
          <w:p w14:paraId="2AA0D0EE" w14:textId="77777777" w:rsidR="00111421" w:rsidRPr="00111421" w:rsidRDefault="00111421"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 xml:space="preserve">В Приднестровской Молдавской Республике, </w:t>
            </w:r>
            <w:r w:rsidRPr="00111421">
              <w:rPr>
                <w:rFonts w:ascii="Times New Roman" w:hAnsi="Times New Roman"/>
                <w:sz w:val="24"/>
                <w:szCs w:val="24"/>
              </w:rPr>
              <w:t>рублей</w:t>
            </w:r>
            <w:r w:rsidRPr="00111421">
              <w:rPr>
                <w:rFonts w:ascii="Times New Roman" w:hAnsi="Times New Roman"/>
                <w:sz w:val="24"/>
                <w:szCs w:val="24"/>
                <w:lang w:eastAsia="en-US"/>
              </w:rPr>
              <w:t xml:space="preserve"> </w:t>
            </w:r>
          </w:p>
          <w:p w14:paraId="13ACBA6B" w14:textId="2B0BD565" w:rsidR="00111421" w:rsidRPr="00111421" w:rsidRDefault="00111421" w:rsidP="00111421">
            <w:pPr>
              <w:spacing w:after="0" w:line="240" w:lineRule="auto"/>
              <w:jc w:val="center"/>
              <w:rPr>
                <w:rFonts w:ascii="Times New Roman" w:hAnsi="Times New Roman"/>
                <w:sz w:val="24"/>
                <w:szCs w:val="24"/>
                <w:lang w:eastAsia="en-US"/>
              </w:rPr>
            </w:pPr>
            <w:r w:rsidRPr="00F73928">
              <w:rPr>
                <w:rFonts w:ascii="Times New Roman" w:hAnsi="Times New Roman"/>
                <w:color w:val="000000"/>
                <w:sz w:val="24"/>
                <w:szCs w:val="24"/>
                <w:lang w:eastAsia="en-US"/>
              </w:rPr>
              <w:t xml:space="preserve">2024 </w:t>
            </w:r>
            <w:r w:rsidR="00647997" w:rsidRPr="00E83EA1">
              <w:rPr>
                <w:rFonts w:ascii="Times New Roman" w:hAnsi="Times New Roman"/>
                <w:sz w:val="24"/>
                <w:szCs w:val="24"/>
                <w:lang w:eastAsia="en-US"/>
              </w:rPr>
              <w:t>год</w:t>
            </w:r>
          </w:p>
        </w:tc>
        <w:tc>
          <w:tcPr>
            <w:tcW w:w="1582" w:type="dxa"/>
            <w:shd w:val="clear" w:color="auto" w:fill="auto"/>
          </w:tcPr>
          <w:p w14:paraId="647859F5" w14:textId="2B86E385" w:rsidR="00111421" w:rsidRPr="00111421" w:rsidRDefault="00111421"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Абсолютное отклонение, рублей</w:t>
            </w:r>
          </w:p>
        </w:tc>
      </w:tr>
      <w:tr w:rsidR="00F73928" w:rsidRPr="00F73928" w14:paraId="3E935312" w14:textId="77777777" w:rsidTr="003F2086">
        <w:trPr>
          <w:trHeight w:val="603"/>
          <w:jc w:val="center"/>
        </w:trPr>
        <w:tc>
          <w:tcPr>
            <w:tcW w:w="1898" w:type="dxa"/>
            <w:vMerge w:val="restart"/>
            <w:shd w:val="clear" w:color="auto" w:fill="auto"/>
          </w:tcPr>
          <w:p w14:paraId="63777A41" w14:textId="77777777" w:rsidR="00F73928" w:rsidRPr="00F73928" w:rsidRDefault="00F73928" w:rsidP="00111421">
            <w:pPr>
              <w:spacing w:after="0" w:line="240" w:lineRule="auto"/>
              <w:jc w:val="both"/>
              <w:rPr>
                <w:rFonts w:ascii="Times New Roman" w:hAnsi="Times New Roman"/>
                <w:color w:val="000000"/>
                <w:sz w:val="24"/>
                <w:szCs w:val="24"/>
                <w:lang w:eastAsia="en-US"/>
              </w:rPr>
            </w:pPr>
            <w:r w:rsidRPr="00F73928">
              <w:rPr>
                <w:rFonts w:ascii="Times New Roman" w:hAnsi="Times New Roman"/>
                <w:color w:val="000000"/>
                <w:sz w:val="24"/>
                <w:szCs w:val="24"/>
                <w:lang w:eastAsia="en-US"/>
              </w:rPr>
              <w:t>Производство и обеспечение электро- и теплоэнергией, газом</w:t>
            </w:r>
          </w:p>
        </w:tc>
        <w:tc>
          <w:tcPr>
            <w:tcW w:w="2055" w:type="dxa"/>
            <w:vMerge w:val="restart"/>
            <w:shd w:val="clear" w:color="auto" w:fill="auto"/>
          </w:tcPr>
          <w:p w14:paraId="799A09AB" w14:textId="058D8F8D" w:rsidR="00F73928" w:rsidRPr="00111421" w:rsidRDefault="00F73928"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 xml:space="preserve">19 596 </w:t>
            </w:r>
            <w:r w:rsidR="00A1659A" w:rsidRPr="00111421">
              <w:rPr>
                <w:rFonts w:ascii="Times New Roman" w:hAnsi="Times New Roman"/>
                <w:sz w:val="24"/>
                <w:szCs w:val="24"/>
                <w:lang w:eastAsia="en-US"/>
              </w:rPr>
              <w:t>леев</w:t>
            </w:r>
            <w:r w:rsidRPr="00111421">
              <w:rPr>
                <w:rFonts w:ascii="Times New Roman" w:hAnsi="Times New Roman"/>
                <w:sz w:val="24"/>
                <w:szCs w:val="24"/>
                <w:lang w:eastAsia="en-US"/>
              </w:rPr>
              <w:t xml:space="preserve"> = 18 714 </w:t>
            </w:r>
            <w:r w:rsidR="00A1659A" w:rsidRPr="00111421">
              <w:rPr>
                <w:rFonts w:ascii="Times New Roman" w:hAnsi="Times New Roman"/>
                <w:sz w:val="24"/>
                <w:szCs w:val="24"/>
              </w:rPr>
              <w:t>рублей</w:t>
            </w:r>
            <w:r w:rsidRPr="00111421">
              <w:rPr>
                <w:rFonts w:ascii="Times New Roman" w:hAnsi="Times New Roman"/>
                <w:sz w:val="24"/>
                <w:szCs w:val="24"/>
                <w:lang w:eastAsia="en-US"/>
              </w:rPr>
              <w:t xml:space="preserve"> (по курсу 0,955)</w:t>
            </w:r>
          </w:p>
        </w:tc>
        <w:tc>
          <w:tcPr>
            <w:tcW w:w="1895" w:type="dxa"/>
            <w:shd w:val="clear" w:color="auto" w:fill="auto"/>
          </w:tcPr>
          <w:p w14:paraId="2571E134" w14:textId="77777777" w:rsidR="00F73928" w:rsidRPr="00111421" w:rsidRDefault="00F73928"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теплоснабжение</w:t>
            </w:r>
          </w:p>
        </w:tc>
        <w:tc>
          <w:tcPr>
            <w:tcW w:w="2197" w:type="dxa"/>
            <w:shd w:val="clear" w:color="auto" w:fill="auto"/>
          </w:tcPr>
          <w:p w14:paraId="1CD959F1" w14:textId="77777777" w:rsidR="00F73928" w:rsidRPr="00F73928" w:rsidRDefault="00F73928" w:rsidP="00111421">
            <w:pPr>
              <w:spacing w:after="0" w:line="240" w:lineRule="auto"/>
              <w:jc w:val="center"/>
              <w:rPr>
                <w:rFonts w:ascii="Times New Roman" w:hAnsi="Times New Roman"/>
                <w:b/>
                <w:bCs/>
                <w:color w:val="000000"/>
                <w:sz w:val="24"/>
                <w:szCs w:val="24"/>
                <w:lang w:eastAsia="en-US"/>
              </w:rPr>
            </w:pPr>
            <w:r w:rsidRPr="00F73928">
              <w:rPr>
                <w:rFonts w:ascii="Times New Roman" w:hAnsi="Times New Roman"/>
                <w:b/>
                <w:bCs/>
                <w:color w:val="000000"/>
                <w:sz w:val="24"/>
                <w:szCs w:val="24"/>
                <w:lang w:eastAsia="en-US"/>
              </w:rPr>
              <w:t>7 479</w:t>
            </w:r>
          </w:p>
        </w:tc>
        <w:tc>
          <w:tcPr>
            <w:tcW w:w="1582" w:type="dxa"/>
            <w:shd w:val="clear" w:color="auto" w:fill="auto"/>
          </w:tcPr>
          <w:p w14:paraId="595C220E" w14:textId="77777777" w:rsidR="00F73928" w:rsidRPr="00F73928" w:rsidRDefault="00F73928" w:rsidP="00111421">
            <w:pPr>
              <w:spacing w:after="0" w:line="240" w:lineRule="auto"/>
              <w:jc w:val="center"/>
              <w:rPr>
                <w:rFonts w:ascii="Times New Roman" w:hAnsi="Times New Roman"/>
                <w:color w:val="000000"/>
                <w:sz w:val="24"/>
                <w:szCs w:val="24"/>
                <w:lang w:eastAsia="en-US"/>
              </w:rPr>
            </w:pPr>
            <w:r w:rsidRPr="00F73928">
              <w:rPr>
                <w:rFonts w:ascii="Times New Roman" w:hAnsi="Times New Roman"/>
                <w:color w:val="000000"/>
                <w:sz w:val="24"/>
                <w:szCs w:val="24"/>
                <w:lang w:eastAsia="en-US"/>
              </w:rPr>
              <w:t>- 11 235</w:t>
            </w:r>
          </w:p>
        </w:tc>
      </w:tr>
      <w:tr w:rsidR="00F73928" w:rsidRPr="00F73928" w14:paraId="367CA80E" w14:textId="77777777" w:rsidTr="003F2086">
        <w:trPr>
          <w:trHeight w:val="696"/>
          <w:jc w:val="center"/>
        </w:trPr>
        <w:tc>
          <w:tcPr>
            <w:tcW w:w="1898" w:type="dxa"/>
            <w:vMerge/>
            <w:shd w:val="clear" w:color="auto" w:fill="auto"/>
          </w:tcPr>
          <w:p w14:paraId="34E6A72A" w14:textId="77777777" w:rsidR="00F73928" w:rsidRPr="00F73928" w:rsidRDefault="00F73928" w:rsidP="00111421">
            <w:pPr>
              <w:spacing w:after="0" w:line="240" w:lineRule="auto"/>
              <w:jc w:val="both"/>
              <w:rPr>
                <w:rFonts w:ascii="Times New Roman" w:hAnsi="Times New Roman"/>
                <w:color w:val="000000"/>
                <w:sz w:val="24"/>
                <w:szCs w:val="24"/>
                <w:lang w:eastAsia="en-US"/>
              </w:rPr>
            </w:pPr>
          </w:p>
        </w:tc>
        <w:tc>
          <w:tcPr>
            <w:tcW w:w="2055" w:type="dxa"/>
            <w:vMerge/>
            <w:shd w:val="clear" w:color="auto" w:fill="auto"/>
          </w:tcPr>
          <w:p w14:paraId="0FA7D6FE" w14:textId="77777777" w:rsidR="00F73928" w:rsidRPr="00111421" w:rsidRDefault="00F73928" w:rsidP="00111421">
            <w:pPr>
              <w:spacing w:after="0" w:line="240" w:lineRule="auto"/>
              <w:jc w:val="center"/>
              <w:rPr>
                <w:rFonts w:ascii="Times New Roman" w:hAnsi="Times New Roman"/>
                <w:sz w:val="24"/>
                <w:szCs w:val="24"/>
                <w:lang w:eastAsia="en-US"/>
              </w:rPr>
            </w:pPr>
          </w:p>
        </w:tc>
        <w:tc>
          <w:tcPr>
            <w:tcW w:w="1895" w:type="dxa"/>
            <w:shd w:val="clear" w:color="auto" w:fill="auto"/>
          </w:tcPr>
          <w:p w14:paraId="34EF94DB" w14:textId="77777777" w:rsidR="00F73928" w:rsidRPr="00111421" w:rsidRDefault="00F73928"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 xml:space="preserve">газоснабжение </w:t>
            </w:r>
          </w:p>
        </w:tc>
        <w:tc>
          <w:tcPr>
            <w:tcW w:w="2197" w:type="dxa"/>
            <w:shd w:val="clear" w:color="auto" w:fill="auto"/>
          </w:tcPr>
          <w:p w14:paraId="662E7371" w14:textId="77777777" w:rsidR="00F73928" w:rsidRPr="00F73928" w:rsidRDefault="00F73928" w:rsidP="00111421">
            <w:pPr>
              <w:spacing w:after="0" w:line="240" w:lineRule="auto"/>
              <w:jc w:val="center"/>
              <w:rPr>
                <w:rFonts w:ascii="Times New Roman" w:hAnsi="Times New Roman"/>
                <w:b/>
                <w:bCs/>
                <w:color w:val="000000"/>
                <w:sz w:val="24"/>
                <w:szCs w:val="24"/>
                <w:lang w:eastAsia="en-US"/>
              </w:rPr>
            </w:pPr>
            <w:r w:rsidRPr="00F73928">
              <w:rPr>
                <w:rFonts w:ascii="Times New Roman" w:hAnsi="Times New Roman"/>
                <w:b/>
                <w:bCs/>
                <w:color w:val="000000"/>
                <w:sz w:val="24"/>
                <w:szCs w:val="24"/>
                <w:lang w:eastAsia="en-US"/>
              </w:rPr>
              <w:t>9 430</w:t>
            </w:r>
          </w:p>
        </w:tc>
        <w:tc>
          <w:tcPr>
            <w:tcW w:w="1582" w:type="dxa"/>
            <w:shd w:val="clear" w:color="auto" w:fill="auto"/>
          </w:tcPr>
          <w:p w14:paraId="1F0FA6BF" w14:textId="77777777" w:rsidR="00F73928" w:rsidRPr="00F73928" w:rsidRDefault="00F73928" w:rsidP="00111421">
            <w:pPr>
              <w:spacing w:after="0" w:line="240" w:lineRule="auto"/>
              <w:jc w:val="center"/>
              <w:rPr>
                <w:rFonts w:ascii="Times New Roman" w:hAnsi="Times New Roman"/>
                <w:color w:val="000000"/>
                <w:sz w:val="24"/>
                <w:szCs w:val="24"/>
                <w:lang w:eastAsia="en-US"/>
              </w:rPr>
            </w:pPr>
            <w:r w:rsidRPr="00F73928">
              <w:rPr>
                <w:rFonts w:ascii="Times New Roman" w:hAnsi="Times New Roman"/>
                <w:color w:val="000000"/>
                <w:sz w:val="24"/>
                <w:szCs w:val="24"/>
                <w:lang w:eastAsia="en-US"/>
              </w:rPr>
              <w:t>- 9 284</w:t>
            </w:r>
          </w:p>
        </w:tc>
      </w:tr>
      <w:tr w:rsidR="003F2086" w:rsidRPr="00F73928" w14:paraId="174E3C9B" w14:textId="77777777" w:rsidTr="003F2086">
        <w:trPr>
          <w:trHeight w:val="268"/>
          <w:jc w:val="center"/>
        </w:trPr>
        <w:tc>
          <w:tcPr>
            <w:tcW w:w="1898" w:type="dxa"/>
            <w:vMerge w:val="restart"/>
            <w:shd w:val="clear" w:color="auto" w:fill="auto"/>
          </w:tcPr>
          <w:p w14:paraId="6748038A" w14:textId="67136B25" w:rsidR="003F2086" w:rsidRPr="00F73928" w:rsidRDefault="003F2086" w:rsidP="00252EA8">
            <w:pPr>
              <w:spacing w:after="0" w:line="240" w:lineRule="auto"/>
              <w:jc w:val="both"/>
              <w:rPr>
                <w:rFonts w:ascii="Times New Roman" w:hAnsi="Times New Roman"/>
                <w:color w:val="000000"/>
                <w:sz w:val="24"/>
                <w:szCs w:val="24"/>
                <w:lang w:eastAsia="en-US"/>
              </w:rPr>
            </w:pPr>
            <w:r w:rsidRPr="00E83EA1">
              <w:rPr>
                <w:rFonts w:ascii="Times New Roman" w:hAnsi="Times New Roman"/>
                <w:sz w:val="24"/>
                <w:szCs w:val="24"/>
                <w:lang w:eastAsia="en-US"/>
              </w:rPr>
              <w:t>Водоснабжение</w:t>
            </w:r>
          </w:p>
        </w:tc>
        <w:tc>
          <w:tcPr>
            <w:tcW w:w="2055" w:type="dxa"/>
            <w:vMerge w:val="restart"/>
            <w:shd w:val="clear" w:color="auto" w:fill="auto"/>
          </w:tcPr>
          <w:p w14:paraId="50BCB8E5" w14:textId="73DDC08B" w:rsidR="003F2086" w:rsidRPr="00111421" w:rsidRDefault="003F2086" w:rsidP="00111421">
            <w:pPr>
              <w:spacing w:after="0" w:line="240" w:lineRule="auto"/>
              <w:jc w:val="center"/>
              <w:rPr>
                <w:rFonts w:ascii="Times New Roman" w:hAnsi="Times New Roman"/>
                <w:sz w:val="24"/>
                <w:szCs w:val="24"/>
                <w:lang w:eastAsia="en-US"/>
              </w:rPr>
            </w:pPr>
            <w:r w:rsidRPr="00111421">
              <w:rPr>
                <w:rFonts w:ascii="Times New Roman" w:hAnsi="Times New Roman"/>
                <w:sz w:val="24"/>
                <w:szCs w:val="24"/>
                <w:lang w:eastAsia="en-US"/>
              </w:rPr>
              <w:t xml:space="preserve">10 722 лея = 10 240 </w:t>
            </w:r>
            <w:r w:rsidRPr="00111421">
              <w:rPr>
                <w:rFonts w:ascii="Times New Roman" w:hAnsi="Times New Roman"/>
                <w:sz w:val="24"/>
                <w:szCs w:val="24"/>
              </w:rPr>
              <w:t>рублей</w:t>
            </w:r>
            <w:r w:rsidRPr="00111421">
              <w:rPr>
                <w:rFonts w:ascii="Times New Roman" w:hAnsi="Times New Roman"/>
                <w:sz w:val="24"/>
                <w:szCs w:val="24"/>
                <w:lang w:eastAsia="en-US"/>
              </w:rPr>
              <w:t xml:space="preserve"> (по курсу 0,955)</w:t>
            </w:r>
          </w:p>
        </w:tc>
        <w:tc>
          <w:tcPr>
            <w:tcW w:w="1895" w:type="dxa"/>
            <w:shd w:val="clear" w:color="auto" w:fill="auto"/>
          </w:tcPr>
          <w:p w14:paraId="730E1B61" w14:textId="196FF85B" w:rsidR="003F2086" w:rsidRPr="00252EA8" w:rsidRDefault="003F2086" w:rsidP="00111421">
            <w:pPr>
              <w:spacing w:after="0" w:line="240" w:lineRule="auto"/>
              <w:jc w:val="center"/>
              <w:rPr>
                <w:rFonts w:ascii="Times New Roman" w:hAnsi="Times New Roman"/>
                <w:sz w:val="24"/>
                <w:szCs w:val="24"/>
                <w:lang w:eastAsia="en-US"/>
              </w:rPr>
            </w:pPr>
            <w:r w:rsidRPr="00252EA8">
              <w:rPr>
                <w:rFonts w:ascii="Times New Roman" w:hAnsi="Times New Roman"/>
                <w:sz w:val="24"/>
                <w:szCs w:val="24"/>
                <w:lang w:eastAsia="en-US"/>
              </w:rPr>
              <w:t>водоснабжение и водоотведение</w:t>
            </w:r>
          </w:p>
        </w:tc>
        <w:tc>
          <w:tcPr>
            <w:tcW w:w="2197" w:type="dxa"/>
            <w:shd w:val="clear" w:color="auto" w:fill="auto"/>
          </w:tcPr>
          <w:p w14:paraId="645B4C6C" w14:textId="2AB11C18" w:rsidR="003F2086" w:rsidRPr="00E83EA1" w:rsidRDefault="003F2086" w:rsidP="00111421">
            <w:pPr>
              <w:spacing w:after="0" w:line="240" w:lineRule="auto"/>
              <w:jc w:val="center"/>
              <w:rPr>
                <w:rFonts w:ascii="Times New Roman" w:hAnsi="Times New Roman"/>
                <w:b/>
                <w:bCs/>
                <w:sz w:val="24"/>
                <w:szCs w:val="24"/>
                <w:lang w:eastAsia="en-US"/>
              </w:rPr>
            </w:pPr>
            <w:r w:rsidRPr="00E83EA1">
              <w:rPr>
                <w:rFonts w:ascii="Times New Roman" w:hAnsi="Times New Roman"/>
                <w:b/>
                <w:bCs/>
                <w:sz w:val="24"/>
                <w:szCs w:val="24"/>
                <w:lang w:eastAsia="en-US"/>
              </w:rPr>
              <w:t>6 113</w:t>
            </w:r>
          </w:p>
          <w:p w14:paraId="7F3D518B" w14:textId="6F025C7B" w:rsidR="003F2086" w:rsidRPr="003F2086" w:rsidRDefault="003F2086" w:rsidP="00111421">
            <w:pPr>
              <w:spacing w:after="0" w:line="240" w:lineRule="auto"/>
              <w:jc w:val="center"/>
              <w:rPr>
                <w:rFonts w:ascii="Times New Roman" w:hAnsi="Times New Roman"/>
                <w:b/>
                <w:bCs/>
                <w:strike/>
                <w:sz w:val="24"/>
                <w:szCs w:val="24"/>
                <w:lang w:eastAsia="en-US"/>
              </w:rPr>
            </w:pPr>
          </w:p>
        </w:tc>
        <w:tc>
          <w:tcPr>
            <w:tcW w:w="1582" w:type="dxa"/>
            <w:shd w:val="clear" w:color="auto" w:fill="auto"/>
          </w:tcPr>
          <w:p w14:paraId="1CE2AFF9" w14:textId="02EAE147" w:rsidR="003F2086" w:rsidRPr="00E83EA1" w:rsidRDefault="003F2086" w:rsidP="00111421">
            <w:pPr>
              <w:spacing w:after="0" w:line="240" w:lineRule="auto"/>
              <w:jc w:val="center"/>
              <w:rPr>
                <w:rFonts w:ascii="Times New Roman" w:hAnsi="Times New Roman"/>
                <w:sz w:val="24"/>
                <w:szCs w:val="24"/>
                <w:lang w:eastAsia="en-US"/>
              </w:rPr>
            </w:pPr>
            <w:r w:rsidRPr="00E83EA1">
              <w:rPr>
                <w:rFonts w:ascii="Times New Roman" w:hAnsi="Times New Roman"/>
                <w:sz w:val="24"/>
                <w:szCs w:val="24"/>
                <w:lang w:eastAsia="en-US"/>
              </w:rPr>
              <w:t>- 4 609</w:t>
            </w:r>
          </w:p>
          <w:p w14:paraId="6E6E44B1" w14:textId="48A2C60E" w:rsidR="003F2086" w:rsidRPr="003F2086" w:rsidRDefault="003F2086" w:rsidP="00111421">
            <w:pPr>
              <w:spacing w:after="0" w:line="240" w:lineRule="auto"/>
              <w:jc w:val="center"/>
              <w:rPr>
                <w:rFonts w:ascii="Times New Roman" w:hAnsi="Times New Roman"/>
                <w:strike/>
                <w:sz w:val="24"/>
                <w:szCs w:val="24"/>
                <w:lang w:eastAsia="en-US"/>
              </w:rPr>
            </w:pPr>
          </w:p>
        </w:tc>
      </w:tr>
      <w:tr w:rsidR="003F2086" w:rsidRPr="00F73928" w14:paraId="7027F265" w14:textId="77777777" w:rsidTr="003F2086">
        <w:trPr>
          <w:trHeight w:val="268"/>
          <w:jc w:val="center"/>
        </w:trPr>
        <w:tc>
          <w:tcPr>
            <w:tcW w:w="1898" w:type="dxa"/>
            <w:vMerge/>
            <w:shd w:val="clear" w:color="auto" w:fill="auto"/>
          </w:tcPr>
          <w:p w14:paraId="5CE9B836" w14:textId="77777777" w:rsidR="003F2086" w:rsidRPr="00E83EA1" w:rsidRDefault="003F2086" w:rsidP="00111421">
            <w:pPr>
              <w:spacing w:after="0" w:line="240" w:lineRule="auto"/>
              <w:jc w:val="both"/>
              <w:rPr>
                <w:rFonts w:ascii="Times New Roman" w:hAnsi="Times New Roman"/>
                <w:sz w:val="24"/>
                <w:szCs w:val="24"/>
                <w:lang w:eastAsia="en-US"/>
              </w:rPr>
            </w:pPr>
          </w:p>
        </w:tc>
        <w:tc>
          <w:tcPr>
            <w:tcW w:w="2055" w:type="dxa"/>
            <w:vMerge/>
            <w:shd w:val="clear" w:color="auto" w:fill="auto"/>
          </w:tcPr>
          <w:p w14:paraId="0D4CC5A3" w14:textId="77777777" w:rsidR="003F2086" w:rsidRPr="00111421" w:rsidRDefault="003F2086" w:rsidP="00111421">
            <w:pPr>
              <w:spacing w:after="0" w:line="240" w:lineRule="auto"/>
              <w:jc w:val="center"/>
              <w:rPr>
                <w:rFonts w:ascii="Times New Roman" w:hAnsi="Times New Roman"/>
                <w:sz w:val="24"/>
                <w:szCs w:val="24"/>
                <w:lang w:eastAsia="en-US"/>
              </w:rPr>
            </w:pPr>
          </w:p>
        </w:tc>
        <w:tc>
          <w:tcPr>
            <w:tcW w:w="1895" w:type="dxa"/>
            <w:shd w:val="clear" w:color="auto" w:fill="auto"/>
          </w:tcPr>
          <w:p w14:paraId="5546C5C5" w14:textId="5C49E302" w:rsidR="003F2086" w:rsidRPr="00252EA8" w:rsidRDefault="003F2086" w:rsidP="00111421">
            <w:pPr>
              <w:spacing w:after="0" w:line="240" w:lineRule="auto"/>
              <w:jc w:val="center"/>
              <w:rPr>
                <w:rFonts w:ascii="Times New Roman" w:hAnsi="Times New Roman"/>
                <w:sz w:val="24"/>
                <w:szCs w:val="24"/>
                <w:lang w:eastAsia="en-US"/>
              </w:rPr>
            </w:pPr>
            <w:r w:rsidRPr="00252EA8">
              <w:rPr>
                <w:rFonts w:ascii="Times New Roman" w:hAnsi="Times New Roman"/>
                <w:sz w:val="24"/>
                <w:szCs w:val="24"/>
                <w:lang w:eastAsia="en-US"/>
              </w:rPr>
              <w:t>водоснабжение на цели орошения</w:t>
            </w:r>
          </w:p>
        </w:tc>
        <w:tc>
          <w:tcPr>
            <w:tcW w:w="2197" w:type="dxa"/>
            <w:shd w:val="clear" w:color="auto" w:fill="auto"/>
            <w:vAlign w:val="center"/>
          </w:tcPr>
          <w:p w14:paraId="171E0251" w14:textId="1E9720F0" w:rsidR="003F2086" w:rsidRPr="00252EA8" w:rsidRDefault="003F2086" w:rsidP="00111421">
            <w:pPr>
              <w:spacing w:after="0" w:line="240" w:lineRule="auto"/>
              <w:jc w:val="center"/>
              <w:rPr>
                <w:rFonts w:ascii="Times New Roman" w:hAnsi="Times New Roman"/>
                <w:b/>
                <w:bCs/>
                <w:sz w:val="24"/>
                <w:szCs w:val="24"/>
                <w:lang w:eastAsia="en-US"/>
              </w:rPr>
            </w:pPr>
            <w:r w:rsidRPr="00252EA8">
              <w:rPr>
                <w:rFonts w:ascii="Times New Roman" w:hAnsi="Times New Roman"/>
                <w:b/>
                <w:bCs/>
                <w:sz w:val="24"/>
                <w:szCs w:val="24"/>
                <w:lang w:eastAsia="en-US"/>
              </w:rPr>
              <w:t>5 597</w:t>
            </w:r>
          </w:p>
        </w:tc>
        <w:tc>
          <w:tcPr>
            <w:tcW w:w="1582" w:type="dxa"/>
            <w:shd w:val="clear" w:color="auto" w:fill="auto"/>
            <w:vAlign w:val="center"/>
          </w:tcPr>
          <w:p w14:paraId="754B988B" w14:textId="767F1255" w:rsidR="003F2086" w:rsidRPr="00252EA8" w:rsidRDefault="003F2086" w:rsidP="00111421">
            <w:pPr>
              <w:spacing w:after="0" w:line="240" w:lineRule="auto"/>
              <w:jc w:val="center"/>
              <w:rPr>
                <w:rFonts w:ascii="Times New Roman" w:hAnsi="Times New Roman"/>
                <w:sz w:val="24"/>
                <w:szCs w:val="24"/>
                <w:lang w:eastAsia="en-US"/>
              </w:rPr>
            </w:pPr>
            <w:r w:rsidRPr="00252EA8">
              <w:rPr>
                <w:rFonts w:ascii="Times New Roman" w:hAnsi="Times New Roman"/>
                <w:sz w:val="24"/>
                <w:szCs w:val="24"/>
                <w:lang w:eastAsia="en-US"/>
              </w:rPr>
              <w:t>- 4 643</w:t>
            </w:r>
          </w:p>
        </w:tc>
      </w:tr>
    </w:tbl>
    <w:p w14:paraId="2F77B4FE" w14:textId="59D83E6C" w:rsidR="00F73928" w:rsidRPr="00F73928" w:rsidRDefault="00647997" w:rsidP="00F73928">
      <w:pPr>
        <w:spacing w:after="0" w:line="240" w:lineRule="auto"/>
        <w:ind w:left="-105" w:firstLine="567"/>
        <w:jc w:val="both"/>
        <w:rPr>
          <w:rFonts w:ascii="Times New Roman" w:eastAsia="Times New Roman" w:hAnsi="Times New Roman" w:cs="Times New Roman"/>
          <w:color w:val="000000" w:themeColor="text1"/>
          <w:sz w:val="24"/>
          <w:szCs w:val="24"/>
          <w:lang w:eastAsia="en-US"/>
        </w:rPr>
      </w:pPr>
      <w:r w:rsidRPr="00E83EA1">
        <w:rPr>
          <w:rFonts w:ascii="Times New Roman" w:hAnsi="Times New Roman"/>
          <w:color w:val="000000"/>
          <w:sz w:val="24"/>
          <w:szCs w:val="24"/>
          <w:lang w:eastAsia="en-US"/>
        </w:rPr>
        <w:t xml:space="preserve">* </w:t>
      </w:r>
      <w:r w:rsidR="00F73928" w:rsidRPr="00F73928">
        <w:rPr>
          <w:rFonts w:ascii="Times New Roman" w:hAnsi="Times New Roman"/>
          <w:color w:val="000000"/>
          <w:sz w:val="24"/>
          <w:szCs w:val="24"/>
          <w:lang w:eastAsia="en-US"/>
        </w:rPr>
        <w:t>Источник: https://esp.md/ru/sobytiya/2024/03/01/kakov-razmer-sredney-zarplaty-v-belcah-k-nachalu-2024-goda#goog_rewarded</w:t>
      </w:r>
    </w:p>
    <w:p w14:paraId="1E672DF8" w14:textId="77777777" w:rsidR="00F73928" w:rsidRPr="00F73928" w:rsidRDefault="00F73928" w:rsidP="00F73928">
      <w:pPr>
        <w:pStyle w:val="2"/>
        <w:spacing w:after="0" w:line="240" w:lineRule="auto"/>
        <w:ind w:firstLine="567"/>
        <w:jc w:val="both"/>
        <w:rPr>
          <w:rFonts w:ascii="Times New Roman" w:eastAsia="Times New Roman" w:hAnsi="Times New Roman" w:cs="Times New Roman"/>
          <w:color w:val="000000" w:themeColor="text1"/>
          <w:sz w:val="24"/>
          <w:szCs w:val="24"/>
          <w:lang w:eastAsia="en-US"/>
        </w:rPr>
      </w:pPr>
    </w:p>
    <w:p w14:paraId="063FD78D" w14:textId="77777777" w:rsidR="00F73928" w:rsidRPr="00F73928" w:rsidRDefault="00F73928" w:rsidP="00F73928">
      <w:pPr>
        <w:spacing w:after="0" w:line="240" w:lineRule="auto"/>
        <w:ind w:firstLine="567"/>
        <w:jc w:val="both"/>
        <w:rPr>
          <w:rFonts w:ascii="Times New Roman" w:hAnsi="Times New Roman" w:cs="Times New Roman"/>
          <w:sz w:val="24"/>
          <w:szCs w:val="24"/>
        </w:rPr>
      </w:pPr>
      <w:r w:rsidRPr="00F73928">
        <w:rPr>
          <w:rFonts w:ascii="Times New Roman" w:hAnsi="Times New Roman" w:cs="Times New Roman"/>
          <w:sz w:val="24"/>
          <w:szCs w:val="24"/>
        </w:rPr>
        <w:t>Стабилизация складывающейся ситуации возможна, в том числе путем доведения оплаты труда квалифицированного персонала до относительно эффективного и конкурентоспособного уровня.</w:t>
      </w:r>
    </w:p>
    <w:p w14:paraId="5A3D032E" w14:textId="26D307FC" w:rsidR="00F73928" w:rsidRPr="00F73928" w:rsidRDefault="00F73928" w:rsidP="00F73928">
      <w:pPr>
        <w:spacing w:after="0" w:line="240" w:lineRule="auto"/>
        <w:ind w:firstLine="567"/>
        <w:jc w:val="both"/>
        <w:rPr>
          <w:rFonts w:ascii="Times New Roman" w:hAnsi="Times New Roman" w:cs="Times New Roman"/>
          <w:sz w:val="24"/>
          <w:szCs w:val="24"/>
        </w:rPr>
      </w:pPr>
      <w:r w:rsidRPr="00F73928">
        <w:rPr>
          <w:rFonts w:ascii="Times New Roman" w:hAnsi="Times New Roman" w:cs="Times New Roman"/>
          <w:sz w:val="24"/>
          <w:szCs w:val="24"/>
        </w:rPr>
        <w:t xml:space="preserve">Со стороны </w:t>
      </w:r>
      <w:r w:rsidR="00632D90" w:rsidRPr="00E83EA1">
        <w:rPr>
          <w:rFonts w:ascii="Times New Roman" w:hAnsi="Times New Roman"/>
          <w:sz w:val="24"/>
          <w:szCs w:val="24"/>
        </w:rPr>
        <w:t>организаций</w:t>
      </w:r>
      <w:r w:rsidR="00647997" w:rsidRPr="00E83EA1">
        <w:rPr>
          <w:rFonts w:ascii="Times New Roman" w:hAnsi="Times New Roman"/>
          <w:sz w:val="24"/>
          <w:szCs w:val="24"/>
        </w:rPr>
        <w:t xml:space="preserve"> - субъектов естественных монополий</w:t>
      </w:r>
      <w:r w:rsidRPr="00E83EA1">
        <w:rPr>
          <w:rFonts w:ascii="Times New Roman" w:hAnsi="Times New Roman" w:cs="Times New Roman"/>
          <w:sz w:val="24"/>
          <w:szCs w:val="24"/>
        </w:rPr>
        <w:t xml:space="preserve"> также ведется усиленная работа для создания благоприятных условий для работы и отдыха персонала</w:t>
      </w:r>
      <w:r w:rsidRPr="00F73928">
        <w:rPr>
          <w:rFonts w:ascii="Times New Roman" w:hAnsi="Times New Roman" w:cs="Times New Roman"/>
          <w:sz w:val="24"/>
          <w:szCs w:val="24"/>
        </w:rPr>
        <w:t>, по соблюдению санитарно-гигиенических норм труда. Однако заработная плата работников является основным фактором удержания персонала на рабочих местах.</w:t>
      </w:r>
    </w:p>
    <w:p w14:paraId="71AFD612" w14:textId="6D950DD0" w:rsidR="00F73928" w:rsidRPr="00F73928" w:rsidRDefault="00F73928" w:rsidP="00F73928">
      <w:pPr>
        <w:spacing w:after="0" w:line="240" w:lineRule="auto"/>
        <w:ind w:firstLine="567"/>
        <w:jc w:val="both"/>
        <w:rPr>
          <w:rFonts w:ascii="Times New Roman" w:hAnsi="Times New Roman"/>
          <w:bCs/>
          <w:sz w:val="24"/>
          <w:szCs w:val="24"/>
        </w:rPr>
      </w:pPr>
      <w:r w:rsidRPr="00F73928">
        <w:rPr>
          <w:rFonts w:ascii="Times New Roman" w:hAnsi="Times New Roman" w:cs="Times New Roman"/>
          <w:sz w:val="24"/>
          <w:szCs w:val="24"/>
        </w:rPr>
        <w:t xml:space="preserve">Таким образом, в целях оказания государственной поддержки организациям, являющимся </w:t>
      </w:r>
      <w:r w:rsidRPr="00E83EA1">
        <w:rPr>
          <w:rFonts w:ascii="Times New Roman" w:hAnsi="Times New Roman" w:cs="Times New Roman"/>
          <w:sz w:val="24"/>
          <w:szCs w:val="24"/>
        </w:rPr>
        <w:t>субъектами сферы естественных монополий, выполняющим важные функции по обеспечению организаций и населения республики газом, тепловой энергией и водой,</w:t>
      </w:r>
      <w:r w:rsidR="005E16DC" w:rsidRPr="00E83EA1">
        <w:rPr>
          <w:rFonts w:ascii="Times New Roman" w:hAnsi="Times New Roman" w:cs="Times New Roman"/>
          <w:sz w:val="24"/>
          <w:szCs w:val="24"/>
        </w:rPr>
        <w:t xml:space="preserve"> в том числе для целей орошения</w:t>
      </w:r>
      <w:r w:rsidRPr="00E83EA1">
        <w:rPr>
          <w:rFonts w:ascii="Times New Roman" w:hAnsi="Times New Roman" w:cs="Times New Roman"/>
          <w:sz w:val="24"/>
          <w:szCs w:val="24"/>
        </w:rPr>
        <w:t xml:space="preserve"> для стабилизации их финансово-хозяйственной деятельности и для возможности высвобождения средств, которые могут быть направлены на повышение уровня оплаты труда работников указанных организаций</w:t>
      </w:r>
      <w:r w:rsidRPr="00F73928">
        <w:rPr>
          <w:rFonts w:ascii="Times New Roman" w:hAnsi="Times New Roman" w:cs="Times New Roman"/>
          <w:sz w:val="24"/>
          <w:szCs w:val="24"/>
        </w:rPr>
        <w:t xml:space="preserve">, данным законопроектом предлагается </w:t>
      </w:r>
      <w:bookmarkStart w:id="0" w:name="_Hlk175908293"/>
      <w:r w:rsidRPr="00F73928">
        <w:rPr>
          <w:rFonts w:ascii="Times New Roman" w:hAnsi="Times New Roman" w:cs="Times New Roman"/>
          <w:sz w:val="24"/>
          <w:szCs w:val="24"/>
        </w:rPr>
        <w:t xml:space="preserve">расширить норму, установленную пунктом 6-1 статьи 7 Закона </w:t>
      </w:r>
      <w:r w:rsidRPr="00F73928">
        <w:rPr>
          <w:rFonts w:ascii="Times New Roman" w:hAnsi="Times New Roman" w:cs="Times New Roman"/>
          <w:bCs/>
          <w:sz w:val="24"/>
          <w:szCs w:val="24"/>
          <w:shd w:val="clear" w:color="auto" w:fill="FFFFFF"/>
        </w:rPr>
        <w:t>Приднестровской Молдавской Республики от 29 сентября 2011 года № 156-З-V «О налоге на доходы организаций»</w:t>
      </w:r>
      <w:bookmarkEnd w:id="0"/>
      <w:r w:rsidRPr="00F73928">
        <w:rPr>
          <w:rFonts w:ascii="Times New Roman" w:hAnsi="Times New Roman" w:cs="Times New Roman"/>
          <w:bCs/>
          <w:sz w:val="24"/>
          <w:szCs w:val="24"/>
          <w:shd w:val="clear" w:color="auto" w:fill="FFFFFF"/>
        </w:rPr>
        <w:t xml:space="preserve"> </w:t>
      </w:r>
      <w:r w:rsidRPr="00F73928">
        <w:rPr>
          <w:rFonts w:ascii="Times New Roman" w:hAnsi="Times New Roman"/>
          <w:bCs/>
          <w:sz w:val="24"/>
          <w:szCs w:val="24"/>
          <w:shd w:val="clear" w:color="auto" w:fill="FFFFFF"/>
        </w:rPr>
        <w:t>(САЗ 11-39) (далее – Закон о налоге на доходы организаций)</w:t>
      </w:r>
      <w:r w:rsidRPr="00F73928">
        <w:rPr>
          <w:rFonts w:ascii="Times New Roman" w:hAnsi="Times New Roman"/>
          <w:bCs/>
          <w:sz w:val="24"/>
          <w:szCs w:val="24"/>
        </w:rPr>
        <w:t>.</w:t>
      </w:r>
    </w:p>
    <w:p w14:paraId="01B472FE" w14:textId="77777777" w:rsidR="00F73928" w:rsidRPr="00F73928" w:rsidRDefault="00F73928" w:rsidP="00F73928">
      <w:pPr>
        <w:spacing w:after="0" w:line="240" w:lineRule="auto"/>
        <w:ind w:firstLine="567"/>
        <w:jc w:val="both"/>
        <w:rPr>
          <w:rFonts w:ascii="Times New Roman" w:hAnsi="Times New Roman"/>
          <w:sz w:val="24"/>
          <w:szCs w:val="24"/>
        </w:rPr>
      </w:pPr>
      <w:r w:rsidRPr="00F73928">
        <w:rPr>
          <w:rFonts w:ascii="Times New Roman" w:hAnsi="Times New Roman"/>
          <w:bCs/>
          <w:sz w:val="24"/>
          <w:szCs w:val="24"/>
        </w:rPr>
        <w:t xml:space="preserve">В соответствии с пунктом </w:t>
      </w:r>
      <w:r w:rsidRPr="00F73928">
        <w:rPr>
          <w:rFonts w:ascii="Times New Roman" w:hAnsi="Times New Roman" w:cs="Times New Roman"/>
          <w:sz w:val="24"/>
          <w:szCs w:val="24"/>
        </w:rPr>
        <w:t xml:space="preserve">6 статьи 7 </w:t>
      </w:r>
      <w:r w:rsidRPr="00F73928">
        <w:rPr>
          <w:rFonts w:ascii="Times New Roman" w:hAnsi="Times New Roman"/>
          <w:bCs/>
          <w:sz w:val="24"/>
          <w:szCs w:val="24"/>
          <w:shd w:val="clear" w:color="auto" w:fill="FFFFFF"/>
        </w:rPr>
        <w:t>Закона о налоге на доходы организаций н</w:t>
      </w:r>
      <w:r w:rsidRPr="00F73928">
        <w:rPr>
          <w:rFonts w:ascii="Times New Roman" w:hAnsi="Times New Roman"/>
          <w:sz w:val="24"/>
          <w:szCs w:val="24"/>
        </w:rPr>
        <w:t>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указанного Закона.</w:t>
      </w:r>
    </w:p>
    <w:p w14:paraId="02AC36E5" w14:textId="1F80A69B" w:rsidR="00F73928" w:rsidRPr="00F73928" w:rsidRDefault="00F73928" w:rsidP="00F73928">
      <w:pPr>
        <w:spacing w:after="0" w:line="240" w:lineRule="auto"/>
        <w:ind w:firstLine="567"/>
        <w:jc w:val="both"/>
        <w:rPr>
          <w:rFonts w:ascii="Times New Roman" w:hAnsi="Times New Roman"/>
          <w:bCs/>
          <w:sz w:val="24"/>
          <w:szCs w:val="24"/>
        </w:rPr>
      </w:pPr>
      <w:r w:rsidRPr="00F73928">
        <w:rPr>
          <w:rFonts w:ascii="Times New Roman" w:hAnsi="Times New Roman"/>
          <w:sz w:val="24"/>
          <w:szCs w:val="24"/>
        </w:rPr>
        <w:t xml:space="preserve">При этом пунктом </w:t>
      </w:r>
      <w:r w:rsidRPr="00F73928">
        <w:rPr>
          <w:rFonts w:ascii="Times New Roman" w:hAnsi="Times New Roman" w:cs="Times New Roman"/>
          <w:sz w:val="24"/>
          <w:szCs w:val="24"/>
        </w:rPr>
        <w:t xml:space="preserve">6-1 статьи 7 </w:t>
      </w:r>
      <w:r w:rsidRPr="00F73928">
        <w:rPr>
          <w:rFonts w:ascii="Times New Roman" w:hAnsi="Times New Roman"/>
          <w:bCs/>
          <w:sz w:val="24"/>
          <w:szCs w:val="24"/>
          <w:shd w:val="clear" w:color="auto" w:fill="FFFFFF"/>
        </w:rPr>
        <w:t>Закона</w:t>
      </w:r>
      <w:r w:rsidR="00632D90">
        <w:rPr>
          <w:rFonts w:ascii="Times New Roman" w:hAnsi="Times New Roman"/>
          <w:bCs/>
          <w:sz w:val="24"/>
          <w:szCs w:val="24"/>
          <w:shd w:val="clear" w:color="auto" w:fill="FFFFFF"/>
        </w:rPr>
        <w:t xml:space="preserve"> </w:t>
      </w:r>
      <w:r w:rsidR="00632D90" w:rsidRPr="00111421">
        <w:rPr>
          <w:rFonts w:ascii="Times New Roman" w:hAnsi="Times New Roman"/>
          <w:bCs/>
          <w:sz w:val="24"/>
          <w:szCs w:val="24"/>
          <w:shd w:val="clear" w:color="auto" w:fill="FFFFFF"/>
        </w:rPr>
        <w:t>о налоге на доходы организаций</w:t>
      </w:r>
      <w:r w:rsidRPr="00111421">
        <w:rPr>
          <w:rFonts w:ascii="Times New Roman" w:hAnsi="Times New Roman"/>
          <w:bCs/>
          <w:sz w:val="24"/>
          <w:szCs w:val="24"/>
          <w:shd w:val="clear" w:color="auto" w:fill="FFFFFF"/>
        </w:rPr>
        <w:t xml:space="preserve"> </w:t>
      </w:r>
      <w:r w:rsidRPr="00F73928">
        <w:rPr>
          <w:rFonts w:ascii="Times New Roman" w:hAnsi="Times New Roman"/>
          <w:bCs/>
          <w:sz w:val="24"/>
          <w:szCs w:val="24"/>
          <w:shd w:val="clear" w:color="auto" w:fill="FFFFFF"/>
        </w:rPr>
        <w:t>установлено, что н</w:t>
      </w:r>
      <w:r w:rsidRPr="00F73928">
        <w:rPr>
          <w:rFonts w:ascii="Times New Roman" w:hAnsi="Times New Roman"/>
          <w:bCs/>
          <w:sz w:val="24"/>
          <w:szCs w:val="24"/>
        </w:rPr>
        <w:t>ормы пункта 6 указанной статьи не распространяются на организации в части налогооблагаемой базы по доходам, полученным от осуществления деятельности в сфере промышленного производства.</w:t>
      </w:r>
    </w:p>
    <w:p w14:paraId="23C2A0A6" w14:textId="6DE93F19" w:rsidR="00F73928" w:rsidRPr="00252EA8" w:rsidRDefault="00F73928" w:rsidP="00F73928">
      <w:pPr>
        <w:pStyle w:val="a7"/>
        <w:ind w:firstLine="720"/>
        <w:jc w:val="both"/>
        <w:rPr>
          <w:rFonts w:ascii="Times New Roman" w:hAnsi="Times New Roman"/>
          <w:sz w:val="24"/>
          <w:szCs w:val="24"/>
        </w:rPr>
      </w:pPr>
      <w:r w:rsidRPr="00F73928">
        <w:rPr>
          <w:rFonts w:ascii="Times New Roman" w:hAnsi="Times New Roman"/>
          <w:sz w:val="24"/>
          <w:szCs w:val="24"/>
        </w:rPr>
        <w:t xml:space="preserve">Представляемым законопроектом предлагается </w:t>
      </w:r>
      <w:bookmarkStart w:id="1" w:name="_Hlk175908325"/>
      <w:r w:rsidRPr="00F73928">
        <w:rPr>
          <w:rFonts w:ascii="Times New Roman" w:hAnsi="Times New Roman"/>
          <w:sz w:val="24"/>
          <w:szCs w:val="24"/>
        </w:rPr>
        <w:t xml:space="preserve">распространить налоговую льготу, </w:t>
      </w:r>
      <w:r w:rsidRPr="00111421">
        <w:rPr>
          <w:rFonts w:ascii="Times New Roman" w:hAnsi="Times New Roman"/>
          <w:sz w:val="24"/>
          <w:szCs w:val="24"/>
        </w:rPr>
        <w:t xml:space="preserve">установленную пунктом 6-1 статьи 7 Закона </w:t>
      </w:r>
      <w:r w:rsidRPr="00111421">
        <w:rPr>
          <w:rFonts w:ascii="Times New Roman" w:hAnsi="Times New Roman"/>
          <w:bCs/>
          <w:sz w:val="24"/>
          <w:szCs w:val="24"/>
          <w:shd w:val="clear" w:color="auto" w:fill="FFFFFF"/>
        </w:rPr>
        <w:t xml:space="preserve">о налоге на доходы организаций, </w:t>
      </w:r>
      <w:r w:rsidRPr="00111421">
        <w:rPr>
          <w:rFonts w:ascii="Times New Roman" w:hAnsi="Times New Roman"/>
          <w:sz w:val="24"/>
          <w:szCs w:val="24"/>
        </w:rPr>
        <w:t xml:space="preserve">на организации </w:t>
      </w:r>
      <w:r w:rsidR="00632D90" w:rsidRPr="00111421">
        <w:rPr>
          <w:rFonts w:ascii="Times New Roman" w:hAnsi="Times New Roman"/>
          <w:sz w:val="24"/>
          <w:szCs w:val="24"/>
        </w:rPr>
        <w:t>— субъекты естественных монополий</w:t>
      </w:r>
      <w:r w:rsidRPr="00111421">
        <w:rPr>
          <w:rFonts w:ascii="Times New Roman" w:hAnsi="Times New Roman"/>
          <w:sz w:val="24"/>
          <w:szCs w:val="24"/>
        </w:rPr>
        <w:t xml:space="preserve">, оказывающие </w:t>
      </w:r>
      <w:r w:rsidRPr="00F73928">
        <w:rPr>
          <w:rFonts w:ascii="Times New Roman" w:hAnsi="Times New Roman"/>
          <w:sz w:val="24"/>
          <w:szCs w:val="24"/>
        </w:rPr>
        <w:t>по</w:t>
      </w:r>
      <w:r w:rsidR="003F2086">
        <w:rPr>
          <w:rFonts w:ascii="Times New Roman" w:hAnsi="Times New Roman"/>
          <w:sz w:val="24"/>
          <w:szCs w:val="24"/>
        </w:rPr>
        <w:t xml:space="preserve">требителям коммунальные услуги </w:t>
      </w:r>
      <w:r w:rsidRPr="00F73928">
        <w:rPr>
          <w:rFonts w:ascii="Times New Roman" w:hAnsi="Times New Roman"/>
          <w:sz w:val="24"/>
          <w:szCs w:val="24"/>
        </w:rPr>
        <w:t xml:space="preserve">по </w:t>
      </w:r>
      <w:r w:rsidRPr="00F73928">
        <w:rPr>
          <w:rFonts w:ascii="Times New Roman" w:hAnsi="Times New Roman"/>
          <w:sz w:val="24"/>
          <w:szCs w:val="24"/>
        </w:rPr>
        <w:lastRenderedPageBreak/>
        <w:t>газоснабжению, те</w:t>
      </w:r>
      <w:r w:rsidR="00E83EA1">
        <w:rPr>
          <w:rFonts w:ascii="Times New Roman" w:hAnsi="Times New Roman"/>
          <w:sz w:val="24"/>
          <w:szCs w:val="24"/>
        </w:rPr>
        <w:t xml:space="preserve">плоснабжению, </w:t>
      </w:r>
      <w:r w:rsidR="00E83EA1" w:rsidRPr="00252EA8">
        <w:rPr>
          <w:rFonts w:ascii="Times New Roman" w:hAnsi="Times New Roman"/>
          <w:sz w:val="24"/>
          <w:szCs w:val="24"/>
        </w:rPr>
        <w:t xml:space="preserve">водоснабжению и </w:t>
      </w:r>
      <w:r w:rsidRPr="00252EA8">
        <w:rPr>
          <w:rFonts w:ascii="Times New Roman" w:hAnsi="Times New Roman"/>
          <w:sz w:val="24"/>
          <w:szCs w:val="24"/>
        </w:rPr>
        <w:t>водоотведению,</w:t>
      </w:r>
      <w:r w:rsidR="003F2086" w:rsidRPr="00252EA8">
        <w:rPr>
          <w:rFonts w:ascii="Times New Roman" w:hAnsi="Times New Roman"/>
          <w:sz w:val="24"/>
          <w:szCs w:val="24"/>
        </w:rPr>
        <w:t xml:space="preserve"> а также оказывающего услуги централизованного водоснабжения на цели орошения государственной мелиоративной системой,</w:t>
      </w:r>
      <w:r w:rsidRPr="00252EA8">
        <w:rPr>
          <w:rFonts w:ascii="Times New Roman" w:hAnsi="Times New Roman"/>
          <w:sz w:val="24"/>
          <w:szCs w:val="24"/>
        </w:rPr>
        <w:t xml:space="preserve"> в части налогооблагаемой базы по доходам, полученным по </w:t>
      </w:r>
      <w:r w:rsidRPr="00252EA8">
        <w:rPr>
          <w:rFonts w:ascii="Times New Roman" w:eastAsia="Calibri" w:hAnsi="Times New Roman"/>
          <w:sz w:val="24"/>
          <w:szCs w:val="24"/>
        </w:rPr>
        <w:t>видам деятельности: газоснабжение, транспортировка газа, теплоснабжение, жилищное хозяйство, коммунальное хозяйство</w:t>
      </w:r>
      <w:r w:rsidR="003F2086" w:rsidRPr="00252EA8">
        <w:rPr>
          <w:rFonts w:ascii="Times New Roman" w:eastAsia="Calibri" w:hAnsi="Times New Roman"/>
          <w:sz w:val="24"/>
          <w:szCs w:val="24"/>
        </w:rPr>
        <w:t>, централизованное водоснабжение на цели орошения государственной мелиоративной системой</w:t>
      </w:r>
      <w:r w:rsidRPr="00252EA8">
        <w:rPr>
          <w:rFonts w:ascii="Times New Roman" w:eastAsia="Calibri" w:hAnsi="Times New Roman"/>
          <w:sz w:val="24"/>
          <w:szCs w:val="24"/>
        </w:rPr>
        <w:t>.</w:t>
      </w:r>
    </w:p>
    <w:bookmarkEnd w:id="1"/>
    <w:p w14:paraId="7C99C648" w14:textId="220620EF" w:rsidR="00F73928" w:rsidRPr="00E83EA1" w:rsidRDefault="00F73928" w:rsidP="00F73928">
      <w:pPr>
        <w:pStyle w:val="a7"/>
        <w:ind w:firstLine="567"/>
        <w:jc w:val="both"/>
        <w:rPr>
          <w:rFonts w:ascii="Times New Roman" w:hAnsi="Times New Roman"/>
          <w:sz w:val="24"/>
          <w:szCs w:val="24"/>
        </w:rPr>
      </w:pPr>
      <w:r w:rsidRPr="00252EA8">
        <w:rPr>
          <w:rFonts w:ascii="Times New Roman" w:hAnsi="Times New Roman"/>
          <w:sz w:val="24"/>
          <w:szCs w:val="24"/>
        </w:rPr>
        <w:t>По предварительным оценкам реализация предлагаемых мероприятий позволит высвободить организациям, осуществляющим снабжение</w:t>
      </w:r>
      <w:r w:rsidRPr="00E83EA1">
        <w:rPr>
          <w:rFonts w:ascii="Times New Roman" w:hAnsi="Times New Roman"/>
          <w:sz w:val="24"/>
          <w:szCs w:val="24"/>
        </w:rPr>
        <w:t xml:space="preserve"> газом, тепловой энергией и водой, в годовом исчислении порядка 5</w:t>
      </w:r>
      <w:r w:rsidR="00647997" w:rsidRPr="00E83EA1">
        <w:rPr>
          <w:rFonts w:ascii="Times New Roman" w:hAnsi="Times New Roman"/>
          <w:sz w:val="24"/>
          <w:szCs w:val="24"/>
        </w:rPr>
        <w:t> 000 000</w:t>
      </w:r>
      <w:r w:rsidRPr="00E83EA1">
        <w:rPr>
          <w:rFonts w:ascii="Times New Roman" w:hAnsi="Times New Roman"/>
          <w:sz w:val="24"/>
          <w:szCs w:val="24"/>
        </w:rPr>
        <w:t xml:space="preserve"> рублей. При этом</w:t>
      </w:r>
      <w:r w:rsidR="00647997" w:rsidRPr="00E83EA1">
        <w:rPr>
          <w:rFonts w:ascii="Times New Roman" w:hAnsi="Times New Roman"/>
          <w:sz w:val="24"/>
          <w:szCs w:val="24"/>
        </w:rPr>
        <w:t>,</w:t>
      </w:r>
      <w:r w:rsidRPr="00E83EA1">
        <w:rPr>
          <w:rFonts w:ascii="Times New Roman" w:hAnsi="Times New Roman"/>
          <w:sz w:val="24"/>
          <w:szCs w:val="24"/>
        </w:rPr>
        <w:t xml:space="preserve"> учитывая, что высвободившиеся средства планируется направить на цели увеличения заработных плат работников обозначенных организаций, сумма недополученных бюджетом доходов будет компенсирована за счёт дополнительных поступлений от единого социального налога, обязательного страхового взноса, а также подоходного налога.  </w:t>
      </w:r>
    </w:p>
    <w:p w14:paraId="3258A361" w14:textId="77777777" w:rsidR="00F73928" w:rsidRPr="00F73928" w:rsidRDefault="00F73928" w:rsidP="00F739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83EA1">
        <w:rPr>
          <w:rFonts w:ascii="Times New Roman" w:eastAsia="Times New Roman" w:hAnsi="Times New Roman" w:cs="Times New Roman"/>
          <w:sz w:val="24"/>
          <w:szCs w:val="24"/>
        </w:rPr>
        <w:t>Социально-экономические последствия принятия предлагаемой нормы заключаются в создании условий для организаций сферы естественных монополий по привлечению</w:t>
      </w:r>
      <w:r w:rsidRPr="00F73928">
        <w:rPr>
          <w:rFonts w:ascii="Times New Roman" w:eastAsia="Times New Roman" w:hAnsi="Times New Roman" w:cs="Times New Roman"/>
          <w:sz w:val="24"/>
          <w:szCs w:val="24"/>
        </w:rPr>
        <w:t xml:space="preserve"> и удержанию </w:t>
      </w:r>
      <w:r w:rsidRPr="00F73928">
        <w:rPr>
          <w:rFonts w:ascii="Times New Roman" w:hAnsi="Times New Roman" w:cs="Times New Roman"/>
          <w:sz w:val="24"/>
          <w:szCs w:val="24"/>
        </w:rPr>
        <w:t>квалифицированных кадров</w:t>
      </w:r>
      <w:r w:rsidRPr="00F73928">
        <w:rPr>
          <w:rFonts w:ascii="Times New Roman" w:eastAsia="Times New Roman" w:hAnsi="Times New Roman" w:cs="Times New Roman"/>
          <w:sz w:val="24"/>
          <w:szCs w:val="24"/>
        </w:rPr>
        <w:t xml:space="preserve"> с целью </w:t>
      </w:r>
      <w:r w:rsidRPr="00F73928">
        <w:rPr>
          <w:rFonts w:ascii="Times New Roman" w:hAnsi="Times New Roman" w:cs="Times New Roman"/>
          <w:sz w:val="24"/>
          <w:szCs w:val="24"/>
        </w:rPr>
        <w:t>обеспечения нормального функционирования данных организаций, для сохранения критичной инфраструктуры республики и для поддержания социальной стабильности в обществе;</w:t>
      </w:r>
    </w:p>
    <w:p w14:paraId="0D809762" w14:textId="77777777" w:rsidR="00F73928" w:rsidRPr="00F73928" w:rsidRDefault="00F73928" w:rsidP="00F73928">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F73928">
        <w:rPr>
          <w:rFonts w:ascii="Times New Roman" w:eastAsia="Times New Roman" w:hAnsi="Times New Roman" w:cs="Times New Roman"/>
          <w:color w:val="000000" w:themeColor="text1"/>
          <w:sz w:val="24"/>
          <w:szCs w:val="24"/>
        </w:rPr>
        <w:t xml:space="preserve">б) в данной сфере правового регулирования действуют </w:t>
      </w:r>
      <w:r w:rsidRPr="00F73928">
        <w:rPr>
          <w:rFonts w:ascii="Times New Roman" w:eastAsia="Times New Roman" w:hAnsi="Times New Roman" w:cs="Times New Roman"/>
          <w:sz w:val="24"/>
          <w:szCs w:val="24"/>
        </w:rPr>
        <w:t>следующие</w:t>
      </w:r>
      <w:r w:rsidRPr="00F73928">
        <w:rPr>
          <w:rFonts w:ascii="Times New Roman" w:hAnsi="Times New Roman" w:cs="Times New Roman"/>
          <w:sz w:val="24"/>
          <w:szCs w:val="24"/>
        </w:rPr>
        <w:t xml:space="preserve"> нормативные правовые акты Приднестровской Молдавской Республики</w:t>
      </w:r>
      <w:r w:rsidRPr="00F73928">
        <w:rPr>
          <w:color w:val="000000"/>
          <w:sz w:val="24"/>
          <w:szCs w:val="24"/>
        </w:rPr>
        <w:t>:</w:t>
      </w:r>
    </w:p>
    <w:p w14:paraId="193C4799" w14:textId="77777777" w:rsidR="00F73928" w:rsidRPr="00111421" w:rsidRDefault="00F73928" w:rsidP="00F73928">
      <w:pPr>
        <w:shd w:val="clear" w:color="auto" w:fill="FFFFFF"/>
        <w:tabs>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F73928">
        <w:rPr>
          <w:rFonts w:ascii="Times New Roman" w:hAnsi="Times New Roman" w:cs="Times New Roman"/>
          <w:color w:val="000000" w:themeColor="text1"/>
          <w:sz w:val="24"/>
          <w:szCs w:val="24"/>
        </w:rPr>
        <w:t xml:space="preserve">1) </w:t>
      </w:r>
      <w:r w:rsidRPr="00111421">
        <w:rPr>
          <w:rFonts w:ascii="Times New Roman" w:hAnsi="Times New Roman" w:cs="Times New Roman"/>
          <w:sz w:val="24"/>
          <w:szCs w:val="24"/>
        </w:rPr>
        <w:t>Конституция Приднестровской Молдавской Республики;</w:t>
      </w:r>
    </w:p>
    <w:p w14:paraId="099C2CB0" w14:textId="77777777" w:rsidR="00647997" w:rsidRPr="00E83EA1" w:rsidRDefault="00F73928" w:rsidP="00647997">
      <w:pPr>
        <w:shd w:val="clear" w:color="auto" w:fill="FFFFFF"/>
        <w:tabs>
          <w:tab w:val="left" w:pos="709"/>
          <w:tab w:val="left" w:pos="851"/>
          <w:tab w:val="left" w:pos="993"/>
        </w:tabs>
        <w:spacing w:after="0" w:line="240" w:lineRule="auto"/>
        <w:ind w:firstLine="567"/>
        <w:jc w:val="both"/>
        <w:rPr>
          <w:rFonts w:ascii="Times New Roman" w:hAnsi="Times New Roman"/>
          <w:sz w:val="24"/>
          <w:szCs w:val="24"/>
          <w:shd w:val="clear" w:color="auto" w:fill="FFFFFF"/>
        </w:rPr>
      </w:pPr>
      <w:r w:rsidRPr="00E83EA1">
        <w:rPr>
          <w:rFonts w:ascii="Times New Roman" w:hAnsi="Times New Roman" w:cs="Times New Roman"/>
          <w:sz w:val="24"/>
          <w:szCs w:val="24"/>
        </w:rPr>
        <w:t xml:space="preserve">2) </w:t>
      </w:r>
      <w:r w:rsidR="00647997" w:rsidRPr="00E83EA1">
        <w:rPr>
          <w:rFonts w:ascii="Times New Roman" w:hAnsi="Times New Roman"/>
          <w:sz w:val="24"/>
          <w:szCs w:val="24"/>
        </w:rPr>
        <w:t xml:space="preserve">Конституционный закон Приднестровской Молдавской Республики от 30 ноября 2011 года № 224-КЗ-V </w:t>
      </w:r>
      <w:r w:rsidR="00647997" w:rsidRPr="00E83EA1">
        <w:rPr>
          <w:rFonts w:ascii="Times New Roman" w:hAnsi="Times New Roman"/>
          <w:sz w:val="24"/>
          <w:szCs w:val="24"/>
          <w:shd w:val="clear" w:color="auto" w:fill="FFFFFF"/>
        </w:rPr>
        <w:t>«О Правительстве Приднестровской Молдавской Республики» (САЗ 11-48);</w:t>
      </w:r>
    </w:p>
    <w:p w14:paraId="38936684" w14:textId="578B7CD0" w:rsidR="00F37841" w:rsidRPr="00E83EA1" w:rsidRDefault="00647997" w:rsidP="00F73928">
      <w:pPr>
        <w:tabs>
          <w:tab w:val="left" w:pos="709"/>
          <w:tab w:val="left" w:pos="851"/>
          <w:tab w:val="left" w:pos="993"/>
        </w:tabs>
        <w:spacing w:after="0" w:line="240" w:lineRule="auto"/>
        <w:ind w:firstLine="567"/>
        <w:jc w:val="both"/>
        <w:rPr>
          <w:rFonts w:ascii="Times New Roman" w:hAnsi="Times New Roman" w:cs="Times New Roman"/>
          <w:sz w:val="24"/>
          <w:szCs w:val="24"/>
        </w:rPr>
      </w:pPr>
      <w:r w:rsidRPr="00E83EA1">
        <w:rPr>
          <w:rFonts w:ascii="Times New Roman" w:hAnsi="Times New Roman" w:cs="Times New Roman"/>
          <w:sz w:val="24"/>
          <w:szCs w:val="24"/>
        </w:rPr>
        <w:t xml:space="preserve">3) </w:t>
      </w:r>
      <w:r w:rsidR="00F37841" w:rsidRPr="00E83EA1">
        <w:rPr>
          <w:rFonts w:ascii="Times New Roman" w:hAnsi="Times New Roman" w:cs="Times New Roman"/>
          <w:sz w:val="24"/>
          <w:szCs w:val="24"/>
        </w:rPr>
        <w:t>Закон Приднестровской Молдавской Республики от 4 апреля 1995 года «Об основах налоговой системы в Приднестровской Молдавской Республике» (СЗМР 95-2);</w:t>
      </w:r>
    </w:p>
    <w:p w14:paraId="09D096B2" w14:textId="403E5331" w:rsidR="00F73928" w:rsidRPr="00E83EA1" w:rsidRDefault="00647997" w:rsidP="00F73928">
      <w:pPr>
        <w:tabs>
          <w:tab w:val="left" w:pos="709"/>
          <w:tab w:val="left" w:pos="851"/>
          <w:tab w:val="left" w:pos="993"/>
        </w:tabs>
        <w:spacing w:after="0" w:line="240" w:lineRule="auto"/>
        <w:ind w:firstLine="567"/>
        <w:jc w:val="both"/>
        <w:rPr>
          <w:rFonts w:ascii="Times New Roman" w:eastAsia="Calibri" w:hAnsi="Times New Roman" w:cs="Times New Roman"/>
          <w:sz w:val="24"/>
          <w:szCs w:val="24"/>
          <w:lang w:eastAsia="en-US"/>
        </w:rPr>
      </w:pPr>
      <w:r w:rsidRPr="00E83EA1">
        <w:rPr>
          <w:rFonts w:ascii="Times New Roman" w:hAnsi="Times New Roman" w:cs="Times New Roman"/>
          <w:bCs/>
          <w:sz w:val="24"/>
          <w:szCs w:val="24"/>
          <w:shd w:val="clear" w:color="auto" w:fill="FFFFFF"/>
        </w:rPr>
        <w:t>4</w:t>
      </w:r>
      <w:r w:rsidR="00F37841" w:rsidRPr="00E83EA1">
        <w:rPr>
          <w:rFonts w:ascii="Times New Roman" w:hAnsi="Times New Roman" w:cs="Times New Roman"/>
          <w:bCs/>
          <w:sz w:val="24"/>
          <w:szCs w:val="24"/>
          <w:shd w:val="clear" w:color="auto" w:fill="FFFFFF"/>
        </w:rPr>
        <w:t xml:space="preserve">) </w:t>
      </w:r>
      <w:r w:rsidR="00F73928" w:rsidRPr="00E83EA1">
        <w:rPr>
          <w:rFonts w:ascii="Times New Roman" w:hAnsi="Times New Roman" w:cs="Times New Roman"/>
          <w:bCs/>
          <w:sz w:val="24"/>
          <w:szCs w:val="24"/>
          <w:shd w:val="clear" w:color="auto" w:fill="FFFFFF"/>
        </w:rPr>
        <w:t>Закон Приднестровской Молдавской Республики от 29 сентября 2011 года № 156-З-V «О налоге на доходы организаций» (САЗ 11-39)</w:t>
      </w:r>
      <w:r w:rsidR="00F73928" w:rsidRPr="00E83EA1">
        <w:rPr>
          <w:rFonts w:ascii="Times New Roman" w:eastAsia="Calibri" w:hAnsi="Times New Roman" w:cs="Times New Roman"/>
          <w:sz w:val="24"/>
          <w:szCs w:val="24"/>
          <w:lang w:eastAsia="en-US"/>
        </w:rPr>
        <w:t>;</w:t>
      </w:r>
    </w:p>
    <w:p w14:paraId="2231DBBF" w14:textId="4C8C11E6" w:rsidR="00F37841" w:rsidRPr="00E83EA1" w:rsidRDefault="00647997" w:rsidP="00F73928">
      <w:pPr>
        <w:tabs>
          <w:tab w:val="left" w:pos="709"/>
          <w:tab w:val="left" w:pos="851"/>
          <w:tab w:val="left" w:pos="993"/>
        </w:tabs>
        <w:spacing w:after="0" w:line="240" w:lineRule="auto"/>
        <w:ind w:firstLine="567"/>
        <w:jc w:val="both"/>
        <w:rPr>
          <w:rFonts w:ascii="Times New Roman" w:hAnsi="Times New Roman" w:cs="Times New Roman"/>
          <w:sz w:val="24"/>
          <w:szCs w:val="24"/>
        </w:rPr>
      </w:pPr>
      <w:r w:rsidRPr="00E83EA1">
        <w:rPr>
          <w:rFonts w:ascii="Times New Roman" w:eastAsia="Calibri" w:hAnsi="Times New Roman" w:cs="Times New Roman"/>
          <w:sz w:val="24"/>
          <w:szCs w:val="24"/>
          <w:lang w:eastAsia="en-US"/>
        </w:rPr>
        <w:t>5</w:t>
      </w:r>
      <w:r w:rsidR="00F37841" w:rsidRPr="00E83EA1">
        <w:rPr>
          <w:rFonts w:ascii="Times New Roman" w:eastAsia="Calibri" w:hAnsi="Times New Roman" w:cs="Times New Roman"/>
          <w:sz w:val="24"/>
          <w:szCs w:val="24"/>
          <w:lang w:eastAsia="en-US"/>
        </w:rPr>
        <w:t xml:space="preserve">) </w:t>
      </w:r>
      <w:r w:rsidR="00F37841" w:rsidRPr="00E83EA1">
        <w:rPr>
          <w:rFonts w:ascii="Times New Roman" w:hAnsi="Times New Roman" w:cs="Times New Roman"/>
          <w:sz w:val="24"/>
          <w:szCs w:val="24"/>
        </w:rPr>
        <w:t>Закон Приднестровской Молдавской Республики от 24 февраля 1997 года № 35-З «О бюджетной системе в Приднестровской Молдавской Республике» (СЗМР 97-2);</w:t>
      </w:r>
    </w:p>
    <w:p w14:paraId="34978B6F" w14:textId="7C4F845B" w:rsidR="00647997" w:rsidRPr="00E83EA1" w:rsidRDefault="00647997" w:rsidP="00F73928">
      <w:pPr>
        <w:tabs>
          <w:tab w:val="left" w:pos="709"/>
          <w:tab w:val="left" w:pos="851"/>
          <w:tab w:val="left" w:pos="993"/>
        </w:tabs>
        <w:spacing w:after="0" w:line="240" w:lineRule="auto"/>
        <w:ind w:firstLine="567"/>
        <w:jc w:val="both"/>
        <w:rPr>
          <w:rFonts w:ascii="Times New Roman" w:eastAsia="Calibri" w:hAnsi="Times New Roman" w:cs="Times New Roman"/>
          <w:sz w:val="24"/>
          <w:szCs w:val="24"/>
          <w:lang w:eastAsia="en-US"/>
        </w:rPr>
      </w:pPr>
      <w:r w:rsidRPr="00E83EA1">
        <w:rPr>
          <w:rFonts w:ascii="Times New Roman" w:eastAsia="Calibri" w:hAnsi="Times New Roman" w:cs="Times New Roman"/>
          <w:sz w:val="24"/>
          <w:szCs w:val="24"/>
          <w:lang w:eastAsia="en-US"/>
        </w:rPr>
        <w:t xml:space="preserve">6) </w:t>
      </w:r>
      <w:r w:rsidRPr="00E83EA1">
        <w:rPr>
          <w:rFonts w:ascii="Times New Roman" w:hAnsi="Times New Roman" w:cs="Times New Roman"/>
          <w:color w:val="000000"/>
          <w:sz w:val="24"/>
          <w:szCs w:val="24"/>
        </w:rPr>
        <w:t>Приказ Министерства финансов Приднестровской Молдавской Республики от 29 декабря 2011 года № 228 «Об утверждении Инструкции «О порядке исчисления и уплаты налога на доходы организаций</w:t>
      </w:r>
      <w:r w:rsidRPr="00E83EA1">
        <w:rPr>
          <w:rFonts w:ascii="Times New Roman" w:hAnsi="Times New Roman" w:cs="Times New Roman"/>
          <w:sz w:val="24"/>
          <w:szCs w:val="24"/>
        </w:rPr>
        <w:t>» (регистрационный №5882 от</w:t>
      </w:r>
      <w:r w:rsidRPr="00E83EA1">
        <w:rPr>
          <w:rFonts w:ascii="Times New Roman" w:hAnsi="Times New Roman" w:cs="Times New Roman"/>
          <w:color w:val="000000"/>
          <w:sz w:val="24"/>
          <w:szCs w:val="24"/>
        </w:rPr>
        <w:t xml:space="preserve"> 30 декабря 2011 года) (САЗ 12-1)</w:t>
      </w:r>
      <w:r w:rsidRPr="00E83EA1">
        <w:rPr>
          <w:rFonts w:ascii="Times New Roman" w:hAnsi="Times New Roman" w:cs="Times New Roman"/>
          <w:color w:val="000000"/>
          <w:sz w:val="24"/>
          <w:szCs w:val="24"/>
          <w:shd w:val="clear" w:color="auto" w:fill="FFFFFF"/>
        </w:rPr>
        <w:t>;</w:t>
      </w:r>
    </w:p>
    <w:p w14:paraId="6DC7E0E3" w14:textId="41C9E8C2" w:rsidR="00F73928" w:rsidRPr="00E83EA1" w:rsidRDefault="00F73928" w:rsidP="00F7392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E83EA1">
        <w:rPr>
          <w:rFonts w:ascii="Times New Roman" w:eastAsia="Times New Roman" w:hAnsi="Times New Roman" w:cs="Times New Roman"/>
          <w:color w:val="000000" w:themeColor="text1"/>
          <w:sz w:val="24"/>
          <w:szCs w:val="24"/>
        </w:rPr>
        <w:t xml:space="preserve">в) </w:t>
      </w:r>
      <w:r w:rsidRPr="00E83EA1">
        <w:rPr>
          <w:rFonts w:ascii="Times New Roman" w:hAnsi="Times New Roman" w:cs="Times New Roman"/>
          <w:sz w:val="24"/>
          <w:szCs w:val="24"/>
        </w:rPr>
        <w:t xml:space="preserve">принятие данного проекта </w:t>
      </w:r>
      <w:r w:rsidR="00647997" w:rsidRPr="00E83EA1">
        <w:rPr>
          <w:rFonts w:ascii="Times New Roman" w:hAnsi="Times New Roman" w:cs="Times New Roman"/>
          <w:sz w:val="24"/>
          <w:szCs w:val="24"/>
        </w:rPr>
        <w:t xml:space="preserve">закона </w:t>
      </w:r>
      <w:r w:rsidRPr="00E83EA1">
        <w:rPr>
          <w:rFonts w:ascii="Times New Roman" w:hAnsi="Times New Roman" w:cs="Times New Roman"/>
          <w:sz w:val="24"/>
          <w:szCs w:val="24"/>
        </w:rPr>
        <w:t xml:space="preserve">потребует внесения дополнений в </w:t>
      </w:r>
      <w:r w:rsidRPr="00E83EA1">
        <w:rPr>
          <w:rFonts w:ascii="Times New Roman" w:hAnsi="Times New Roman" w:cs="Times New Roman"/>
          <w:color w:val="000000"/>
          <w:sz w:val="24"/>
          <w:szCs w:val="24"/>
        </w:rPr>
        <w:t>Приказ Министерства финансов Приднестровской Молдавской Республики от 29 декабря 2011 года № 228 «Об утверждении Инструкции «О порядке исчисления и уплаты налога на доходы организаций</w:t>
      </w:r>
      <w:r w:rsidRPr="00E83EA1">
        <w:rPr>
          <w:rFonts w:ascii="Times New Roman" w:hAnsi="Times New Roman" w:cs="Times New Roman"/>
          <w:sz w:val="24"/>
          <w:szCs w:val="24"/>
        </w:rPr>
        <w:t>» (регистрационный №5882 от</w:t>
      </w:r>
      <w:r w:rsidRPr="00E83EA1">
        <w:rPr>
          <w:rFonts w:ascii="Times New Roman" w:hAnsi="Times New Roman" w:cs="Times New Roman"/>
          <w:color w:val="000000"/>
          <w:sz w:val="24"/>
          <w:szCs w:val="24"/>
        </w:rPr>
        <w:t xml:space="preserve"> 30 декабря 2011 года) (САЗ 12-1)</w:t>
      </w:r>
      <w:r w:rsidRPr="00E83EA1">
        <w:rPr>
          <w:rFonts w:ascii="Times New Roman" w:hAnsi="Times New Roman" w:cs="Times New Roman"/>
          <w:color w:val="000000"/>
          <w:sz w:val="24"/>
          <w:szCs w:val="24"/>
          <w:shd w:val="clear" w:color="auto" w:fill="FFFFFF"/>
        </w:rPr>
        <w:t>;</w:t>
      </w:r>
    </w:p>
    <w:p w14:paraId="280B4EA4" w14:textId="65F343B0" w:rsidR="00F73928" w:rsidRPr="00E83EA1" w:rsidRDefault="00F73928" w:rsidP="00F7392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E83EA1">
        <w:rPr>
          <w:rFonts w:ascii="Times New Roman" w:eastAsia="Times New Roman" w:hAnsi="Times New Roman" w:cs="Times New Roman"/>
          <w:color w:val="000000" w:themeColor="text1"/>
          <w:sz w:val="24"/>
          <w:szCs w:val="24"/>
        </w:rPr>
        <w:t>г) для реализации данного проекта закона не потребуется принятия</w:t>
      </w:r>
      <w:r w:rsidR="00647997" w:rsidRPr="00E83EA1">
        <w:rPr>
          <w:rFonts w:ascii="Times New Roman" w:eastAsia="Times New Roman" w:hAnsi="Times New Roman"/>
          <w:color w:val="000000" w:themeColor="text1"/>
          <w:sz w:val="24"/>
          <w:szCs w:val="24"/>
        </w:rPr>
        <w:t>, внесение изменений и (или) дополнений либо отмена</w:t>
      </w:r>
      <w:r w:rsidRPr="00E83EA1">
        <w:rPr>
          <w:rFonts w:ascii="Times New Roman" w:eastAsia="Times New Roman" w:hAnsi="Times New Roman" w:cs="Times New Roman"/>
          <w:color w:val="000000" w:themeColor="text1"/>
          <w:sz w:val="24"/>
          <w:szCs w:val="24"/>
        </w:rPr>
        <w:t xml:space="preserve"> иных законодательных актов;</w:t>
      </w:r>
    </w:p>
    <w:p w14:paraId="54D4ABE4" w14:textId="77777777" w:rsidR="00F73928" w:rsidRPr="00E83EA1" w:rsidRDefault="00F73928" w:rsidP="00F73928">
      <w:pPr>
        <w:shd w:val="clear" w:color="auto" w:fill="FFFFFF"/>
        <w:spacing w:after="0" w:line="240" w:lineRule="auto"/>
        <w:ind w:firstLine="567"/>
        <w:jc w:val="both"/>
        <w:rPr>
          <w:rFonts w:ascii="Times New Roman" w:eastAsia="Times New Roman" w:hAnsi="Times New Roman" w:cs="Times New Roman"/>
          <w:sz w:val="24"/>
          <w:szCs w:val="24"/>
        </w:rPr>
      </w:pPr>
      <w:r w:rsidRPr="00E83EA1">
        <w:rPr>
          <w:rFonts w:ascii="Times New Roman" w:eastAsia="Times New Roman" w:hAnsi="Times New Roman" w:cs="Times New Roman"/>
          <w:sz w:val="24"/>
          <w:szCs w:val="24"/>
        </w:rPr>
        <w:t>д) реализация данного проекта не потребует дополнительных материальных и иных затрат;</w:t>
      </w:r>
    </w:p>
    <w:p w14:paraId="7DD31A26" w14:textId="77777777" w:rsidR="00F73928" w:rsidRPr="00F73928" w:rsidRDefault="00F73928" w:rsidP="00F7392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4"/>
          <w:szCs w:val="24"/>
        </w:rPr>
      </w:pPr>
      <w:r w:rsidRPr="00E83EA1">
        <w:rPr>
          <w:rFonts w:ascii="Times New Roman" w:eastAsia="Times New Roman" w:hAnsi="Times New Roman" w:cs="Times New Roman"/>
          <w:color w:val="000000" w:themeColor="text1"/>
          <w:sz w:val="24"/>
          <w:szCs w:val="24"/>
        </w:rPr>
        <w:t>е) для вступления в силу данного проекта закона не требуется принятия отдельного законодательного акта.</w:t>
      </w:r>
      <w:bookmarkStart w:id="2" w:name="_GoBack"/>
      <w:bookmarkEnd w:id="2"/>
    </w:p>
    <w:sectPr w:rsidR="00F73928" w:rsidRPr="00F73928" w:rsidSect="00F7392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437"/>
    <w:multiLevelType w:val="hybridMultilevel"/>
    <w:tmpl w:val="C93CB5C4"/>
    <w:lvl w:ilvl="0" w:tplc="21B69D94">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C229C0"/>
    <w:multiLevelType w:val="hybridMultilevel"/>
    <w:tmpl w:val="9A3E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A59D5"/>
    <w:multiLevelType w:val="hybridMultilevel"/>
    <w:tmpl w:val="C93CB5C4"/>
    <w:lvl w:ilvl="0" w:tplc="21B69D94">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603793"/>
    <w:multiLevelType w:val="hybridMultilevel"/>
    <w:tmpl w:val="30E6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E81124"/>
    <w:multiLevelType w:val="hybridMultilevel"/>
    <w:tmpl w:val="C93CB5C4"/>
    <w:lvl w:ilvl="0" w:tplc="21B69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70D01C7"/>
    <w:multiLevelType w:val="hybridMultilevel"/>
    <w:tmpl w:val="42CC06C8"/>
    <w:lvl w:ilvl="0" w:tplc="AA18D1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A0"/>
    <w:rsid w:val="00006CE1"/>
    <w:rsid w:val="00007C0A"/>
    <w:rsid w:val="0001073A"/>
    <w:rsid w:val="000279F9"/>
    <w:rsid w:val="000431EA"/>
    <w:rsid w:val="000476DA"/>
    <w:rsid w:val="00071B90"/>
    <w:rsid w:val="00074ACE"/>
    <w:rsid w:val="00076981"/>
    <w:rsid w:val="00094DF4"/>
    <w:rsid w:val="00095155"/>
    <w:rsid w:val="000A0369"/>
    <w:rsid w:val="000A1803"/>
    <w:rsid w:val="000C2494"/>
    <w:rsid w:val="000D1534"/>
    <w:rsid w:val="00104316"/>
    <w:rsid w:val="00106B12"/>
    <w:rsid w:val="00111421"/>
    <w:rsid w:val="00142DD5"/>
    <w:rsid w:val="0015136F"/>
    <w:rsid w:val="00176AC2"/>
    <w:rsid w:val="0018552E"/>
    <w:rsid w:val="001A2B10"/>
    <w:rsid w:val="001A5BD5"/>
    <w:rsid w:val="001B0BA5"/>
    <w:rsid w:val="001E15E6"/>
    <w:rsid w:val="00222D77"/>
    <w:rsid w:val="00222D92"/>
    <w:rsid w:val="00245466"/>
    <w:rsid w:val="00252EA8"/>
    <w:rsid w:val="00253CD6"/>
    <w:rsid w:val="00260DBE"/>
    <w:rsid w:val="00261CE4"/>
    <w:rsid w:val="00270045"/>
    <w:rsid w:val="002A4E26"/>
    <w:rsid w:val="002B07B6"/>
    <w:rsid w:val="002D2C66"/>
    <w:rsid w:val="002D760F"/>
    <w:rsid w:val="002E658B"/>
    <w:rsid w:val="002F507B"/>
    <w:rsid w:val="00316890"/>
    <w:rsid w:val="00340596"/>
    <w:rsid w:val="003675A0"/>
    <w:rsid w:val="00382D56"/>
    <w:rsid w:val="00384534"/>
    <w:rsid w:val="00384D22"/>
    <w:rsid w:val="0038561D"/>
    <w:rsid w:val="003C223C"/>
    <w:rsid w:val="003D2677"/>
    <w:rsid w:val="003E4134"/>
    <w:rsid w:val="003F2086"/>
    <w:rsid w:val="00416F33"/>
    <w:rsid w:val="004207EB"/>
    <w:rsid w:val="00430542"/>
    <w:rsid w:val="00431BFE"/>
    <w:rsid w:val="00441A46"/>
    <w:rsid w:val="004445FE"/>
    <w:rsid w:val="00483275"/>
    <w:rsid w:val="00495846"/>
    <w:rsid w:val="004B6217"/>
    <w:rsid w:val="004D1C7C"/>
    <w:rsid w:val="004E442C"/>
    <w:rsid w:val="004F17AD"/>
    <w:rsid w:val="005043A5"/>
    <w:rsid w:val="005123E6"/>
    <w:rsid w:val="0053134D"/>
    <w:rsid w:val="00542050"/>
    <w:rsid w:val="0056361C"/>
    <w:rsid w:val="00563A86"/>
    <w:rsid w:val="00567176"/>
    <w:rsid w:val="005865C4"/>
    <w:rsid w:val="005A6096"/>
    <w:rsid w:val="005B03E7"/>
    <w:rsid w:val="005B3C11"/>
    <w:rsid w:val="005C0385"/>
    <w:rsid w:val="005C62F8"/>
    <w:rsid w:val="005E16DC"/>
    <w:rsid w:val="005E1BC6"/>
    <w:rsid w:val="005E36A5"/>
    <w:rsid w:val="005F0CA9"/>
    <w:rsid w:val="005F10C5"/>
    <w:rsid w:val="005F1A44"/>
    <w:rsid w:val="005F2558"/>
    <w:rsid w:val="006321C9"/>
    <w:rsid w:val="00632D90"/>
    <w:rsid w:val="00647997"/>
    <w:rsid w:val="00651EE3"/>
    <w:rsid w:val="006568F5"/>
    <w:rsid w:val="006838FC"/>
    <w:rsid w:val="00694A08"/>
    <w:rsid w:val="00696AF5"/>
    <w:rsid w:val="006A3B6E"/>
    <w:rsid w:val="006D0AA1"/>
    <w:rsid w:val="006E79D7"/>
    <w:rsid w:val="00713D87"/>
    <w:rsid w:val="00715857"/>
    <w:rsid w:val="007203E7"/>
    <w:rsid w:val="00741C1A"/>
    <w:rsid w:val="0075562C"/>
    <w:rsid w:val="00755D39"/>
    <w:rsid w:val="007878CF"/>
    <w:rsid w:val="00791B3D"/>
    <w:rsid w:val="007A038B"/>
    <w:rsid w:val="007C7BCC"/>
    <w:rsid w:val="007F7BBD"/>
    <w:rsid w:val="00825E8C"/>
    <w:rsid w:val="0085193E"/>
    <w:rsid w:val="0087276A"/>
    <w:rsid w:val="00877376"/>
    <w:rsid w:val="00885BEB"/>
    <w:rsid w:val="00887FAF"/>
    <w:rsid w:val="008A3620"/>
    <w:rsid w:val="008A5609"/>
    <w:rsid w:val="008B04D3"/>
    <w:rsid w:val="008B7034"/>
    <w:rsid w:val="008D4B35"/>
    <w:rsid w:val="0093085A"/>
    <w:rsid w:val="00937EB4"/>
    <w:rsid w:val="00943A9C"/>
    <w:rsid w:val="0094664B"/>
    <w:rsid w:val="00977811"/>
    <w:rsid w:val="00984757"/>
    <w:rsid w:val="009A17A5"/>
    <w:rsid w:val="009A53A4"/>
    <w:rsid w:val="009B07FE"/>
    <w:rsid w:val="009B24E3"/>
    <w:rsid w:val="009D1BC1"/>
    <w:rsid w:val="009E76C7"/>
    <w:rsid w:val="009F06F4"/>
    <w:rsid w:val="009F21FB"/>
    <w:rsid w:val="00A055E1"/>
    <w:rsid w:val="00A1659A"/>
    <w:rsid w:val="00A3471D"/>
    <w:rsid w:val="00A37053"/>
    <w:rsid w:val="00A40F99"/>
    <w:rsid w:val="00A4245F"/>
    <w:rsid w:val="00A476DD"/>
    <w:rsid w:val="00A47D0E"/>
    <w:rsid w:val="00A6439A"/>
    <w:rsid w:val="00A75204"/>
    <w:rsid w:val="00A85751"/>
    <w:rsid w:val="00AB7E1A"/>
    <w:rsid w:val="00AC42C2"/>
    <w:rsid w:val="00AC5A5E"/>
    <w:rsid w:val="00AD1762"/>
    <w:rsid w:val="00AD3D70"/>
    <w:rsid w:val="00B04484"/>
    <w:rsid w:val="00B046EB"/>
    <w:rsid w:val="00B21790"/>
    <w:rsid w:val="00B25E47"/>
    <w:rsid w:val="00B26330"/>
    <w:rsid w:val="00B33DD8"/>
    <w:rsid w:val="00B51C92"/>
    <w:rsid w:val="00B6560C"/>
    <w:rsid w:val="00B82BE7"/>
    <w:rsid w:val="00B839BC"/>
    <w:rsid w:val="00B9588F"/>
    <w:rsid w:val="00BB06B9"/>
    <w:rsid w:val="00BC1C7A"/>
    <w:rsid w:val="00BE0E2B"/>
    <w:rsid w:val="00BF329A"/>
    <w:rsid w:val="00BF711A"/>
    <w:rsid w:val="00C15907"/>
    <w:rsid w:val="00C26624"/>
    <w:rsid w:val="00C26917"/>
    <w:rsid w:val="00C3341C"/>
    <w:rsid w:val="00C43E90"/>
    <w:rsid w:val="00C50976"/>
    <w:rsid w:val="00C50E26"/>
    <w:rsid w:val="00C70F3E"/>
    <w:rsid w:val="00CA392F"/>
    <w:rsid w:val="00CC7BF0"/>
    <w:rsid w:val="00CE117C"/>
    <w:rsid w:val="00CE63A1"/>
    <w:rsid w:val="00CF0FEF"/>
    <w:rsid w:val="00CF56CE"/>
    <w:rsid w:val="00D1616C"/>
    <w:rsid w:val="00D36769"/>
    <w:rsid w:val="00D43BCA"/>
    <w:rsid w:val="00D47A1F"/>
    <w:rsid w:val="00D5195F"/>
    <w:rsid w:val="00D678E9"/>
    <w:rsid w:val="00D70C78"/>
    <w:rsid w:val="00D71C17"/>
    <w:rsid w:val="00D82B01"/>
    <w:rsid w:val="00D877B2"/>
    <w:rsid w:val="00D94CB5"/>
    <w:rsid w:val="00D96E1E"/>
    <w:rsid w:val="00DA1765"/>
    <w:rsid w:val="00DA53F9"/>
    <w:rsid w:val="00DD2A40"/>
    <w:rsid w:val="00DD76FB"/>
    <w:rsid w:val="00DE6BD9"/>
    <w:rsid w:val="00DF5184"/>
    <w:rsid w:val="00E11F32"/>
    <w:rsid w:val="00E1336F"/>
    <w:rsid w:val="00E144F0"/>
    <w:rsid w:val="00E773B9"/>
    <w:rsid w:val="00E83EA1"/>
    <w:rsid w:val="00E924EA"/>
    <w:rsid w:val="00EB7BF9"/>
    <w:rsid w:val="00ED0A3C"/>
    <w:rsid w:val="00EE173D"/>
    <w:rsid w:val="00EE19A1"/>
    <w:rsid w:val="00F20858"/>
    <w:rsid w:val="00F23E36"/>
    <w:rsid w:val="00F37841"/>
    <w:rsid w:val="00F41D96"/>
    <w:rsid w:val="00F452AE"/>
    <w:rsid w:val="00F57203"/>
    <w:rsid w:val="00F61CCF"/>
    <w:rsid w:val="00F63A74"/>
    <w:rsid w:val="00F722CE"/>
    <w:rsid w:val="00F73928"/>
    <w:rsid w:val="00FB7770"/>
    <w:rsid w:val="00FC55EA"/>
    <w:rsid w:val="00FC77FB"/>
    <w:rsid w:val="00FD5131"/>
    <w:rsid w:val="00FE2018"/>
    <w:rsid w:val="00FF1F46"/>
    <w:rsid w:val="00FF4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96E3"/>
  <w15:docId w15:val="{70C2DEB8-9CEA-47F9-9E9E-6371742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26"/>
  </w:style>
  <w:style w:type="paragraph" w:styleId="6">
    <w:name w:val="heading 6"/>
    <w:basedOn w:val="a"/>
    <w:link w:val="60"/>
    <w:uiPriority w:val="9"/>
    <w:qFormat/>
    <w:rsid w:val="00222D9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5A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3675A0"/>
    <w:rPr>
      <w:rFonts w:ascii="Times New Roman" w:eastAsia="Times New Roman" w:hAnsi="Times New Roman" w:cs="Times New Roman"/>
      <w:sz w:val="24"/>
      <w:szCs w:val="20"/>
    </w:rPr>
  </w:style>
  <w:style w:type="character" w:customStyle="1" w:styleId="4">
    <w:name w:val="Основной текст (4)_"/>
    <w:link w:val="41"/>
    <w:rsid w:val="003675A0"/>
    <w:rPr>
      <w:rFonts w:ascii="Calibri" w:eastAsia="Calibri" w:hAnsi="Calibri" w:cs="Times New Roman"/>
      <w:sz w:val="26"/>
      <w:szCs w:val="26"/>
      <w:shd w:val="clear" w:color="auto" w:fill="FFFFFF"/>
    </w:rPr>
  </w:style>
  <w:style w:type="paragraph" w:customStyle="1" w:styleId="41">
    <w:name w:val="Основной текст (4)1"/>
    <w:basedOn w:val="a"/>
    <w:link w:val="4"/>
    <w:rsid w:val="003675A0"/>
    <w:pPr>
      <w:shd w:val="clear" w:color="auto" w:fill="FFFFFF"/>
      <w:spacing w:before="720" w:after="360" w:line="240" w:lineRule="atLeast"/>
    </w:pPr>
    <w:rPr>
      <w:rFonts w:ascii="Calibri" w:eastAsia="Calibri" w:hAnsi="Calibri" w:cs="Times New Roman"/>
      <w:sz w:val="26"/>
      <w:szCs w:val="26"/>
    </w:rPr>
  </w:style>
  <w:style w:type="paragraph" w:styleId="a5">
    <w:name w:val="Normal (Web)"/>
    <w:aliases w:val="Обычный (Web),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6"/>
    <w:uiPriority w:val="99"/>
    <w:rsid w:val="00367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8"/>
    <w:rsid w:val="003675A0"/>
    <w:pPr>
      <w:spacing w:after="0" w:line="240" w:lineRule="auto"/>
    </w:pPr>
    <w:rPr>
      <w:rFonts w:ascii="Courier New" w:eastAsia="Times New Roman" w:hAnsi="Courier New" w:cs="Times New Roman"/>
      <w:sz w:val="20"/>
      <w:szCs w:val="20"/>
    </w:rPr>
  </w:style>
  <w:style w:type="character" w:customStyle="1" w:styleId="a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3675A0"/>
    <w:rPr>
      <w:rFonts w:ascii="Courier New" w:eastAsia="Times New Roman" w:hAnsi="Courier New" w:cs="Times New Roman"/>
      <w:sz w:val="20"/>
      <w:szCs w:val="20"/>
    </w:rPr>
  </w:style>
  <w:style w:type="character" w:customStyle="1" w:styleId="a6">
    <w:name w:val="Обычный (веб) Знак"/>
    <w:aliases w:val="Обычный (Web) Знак,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locked/>
    <w:rsid w:val="003675A0"/>
    <w:rPr>
      <w:rFonts w:ascii="Times New Roman" w:eastAsia="Times New Roman" w:hAnsi="Times New Roman" w:cs="Times New Roman"/>
      <w:sz w:val="24"/>
      <w:szCs w:val="24"/>
    </w:rPr>
  </w:style>
  <w:style w:type="character" w:styleId="a9">
    <w:name w:val="Hyperlink"/>
    <w:basedOn w:val="a0"/>
    <w:uiPriority w:val="99"/>
    <w:unhideWhenUsed/>
    <w:rsid w:val="002E658B"/>
    <w:rPr>
      <w:color w:val="0000FF"/>
      <w:u w:val="single"/>
    </w:rPr>
  </w:style>
  <w:style w:type="table" w:styleId="aa">
    <w:name w:val="Table Grid"/>
    <w:basedOn w:val="a1"/>
    <w:uiPriority w:val="59"/>
    <w:rsid w:val="00BF3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222D92"/>
    <w:rPr>
      <w:rFonts w:ascii="Times New Roman" w:eastAsia="Times New Roman" w:hAnsi="Times New Roman" w:cs="Times New Roman"/>
      <w:b/>
      <w:bCs/>
      <w:sz w:val="15"/>
      <w:szCs w:val="15"/>
    </w:rPr>
  </w:style>
  <w:style w:type="character" w:customStyle="1" w:styleId="apple-converted-space">
    <w:name w:val="apple-converted-space"/>
    <w:rsid w:val="009A17A5"/>
    <w:rPr>
      <w:rFonts w:cs="Times New Roman"/>
    </w:rPr>
  </w:style>
  <w:style w:type="paragraph" w:styleId="2">
    <w:name w:val="Body Text 2"/>
    <w:basedOn w:val="a"/>
    <w:link w:val="20"/>
    <w:uiPriority w:val="99"/>
    <w:unhideWhenUsed/>
    <w:rsid w:val="00076981"/>
    <w:pPr>
      <w:spacing w:after="120" w:line="480" w:lineRule="auto"/>
    </w:pPr>
  </w:style>
  <w:style w:type="character" w:customStyle="1" w:styleId="20">
    <w:name w:val="Основной текст 2 Знак"/>
    <w:basedOn w:val="a0"/>
    <w:link w:val="2"/>
    <w:uiPriority w:val="99"/>
    <w:rsid w:val="00076981"/>
  </w:style>
  <w:style w:type="paragraph" w:styleId="ab">
    <w:name w:val="List Paragraph"/>
    <w:basedOn w:val="a"/>
    <w:uiPriority w:val="34"/>
    <w:qFormat/>
    <w:rsid w:val="00647997"/>
    <w:pPr>
      <w:ind w:left="720"/>
      <w:contextualSpacing/>
    </w:pPr>
  </w:style>
  <w:style w:type="paragraph" w:styleId="ac">
    <w:name w:val="Balloon Text"/>
    <w:basedOn w:val="a"/>
    <w:link w:val="ad"/>
    <w:uiPriority w:val="99"/>
    <w:semiHidden/>
    <w:unhideWhenUsed/>
    <w:rsid w:val="00E83EA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83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3138">
      <w:bodyDiv w:val="1"/>
      <w:marLeft w:val="0"/>
      <w:marRight w:val="0"/>
      <w:marTop w:val="0"/>
      <w:marBottom w:val="0"/>
      <w:divBdr>
        <w:top w:val="none" w:sz="0" w:space="0" w:color="auto"/>
        <w:left w:val="none" w:sz="0" w:space="0" w:color="auto"/>
        <w:bottom w:val="none" w:sz="0" w:space="0" w:color="auto"/>
        <w:right w:val="none" w:sz="0" w:space="0" w:color="auto"/>
      </w:divBdr>
    </w:div>
    <w:div w:id="1315257977">
      <w:bodyDiv w:val="1"/>
      <w:marLeft w:val="0"/>
      <w:marRight w:val="0"/>
      <w:marTop w:val="0"/>
      <w:marBottom w:val="0"/>
      <w:divBdr>
        <w:top w:val="none" w:sz="0" w:space="0" w:color="auto"/>
        <w:left w:val="none" w:sz="0" w:space="0" w:color="auto"/>
        <w:bottom w:val="none" w:sz="0" w:space="0" w:color="auto"/>
        <w:right w:val="none" w:sz="0" w:space="0" w:color="auto"/>
      </w:divBdr>
    </w:div>
    <w:div w:id="1548760864">
      <w:bodyDiv w:val="1"/>
      <w:marLeft w:val="0"/>
      <w:marRight w:val="0"/>
      <w:marTop w:val="0"/>
      <w:marBottom w:val="0"/>
      <w:divBdr>
        <w:top w:val="none" w:sz="0" w:space="0" w:color="auto"/>
        <w:left w:val="none" w:sz="0" w:space="0" w:color="auto"/>
        <w:bottom w:val="none" w:sz="0" w:space="0" w:color="auto"/>
        <w:right w:val="none" w:sz="0" w:space="0" w:color="auto"/>
      </w:divBdr>
    </w:div>
    <w:div w:id="1699231190">
      <w:bodyDiv w:val="1"/>
      <w:marLeft w:val="0"/>
      <w:marRight w:val="0"/>
      <w:marTop w:val="0"/>
      <w:marBottom w:val="0"/>
      <w:divBdr>
        <w:top w:val="none" w:sz="0" w:space="0" w:color="auto"/>
        <w:left w:val="none" w:sz="0" w:space="0" w:color="auto"/>
        <w:bottom w:val="none" w:sz="0" w:space="0" w:color="auto"/>
        <w:right w:val="none" w:sz="0" w:space="0" w:color="auto"/>
      </w:divBdr>
    </w:div>
    <w:div w:id="21004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2CC3-53DC-4E41-A317-6C54DA1F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1573</Words>
  <Characters>8971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voznesenskaya-y</dc:creator>
  <cp:lastModifiedBy>Дротенко Оксана Александровна</cp:lastModifiedBy>
  <cp:revision>12</cp:revision>
  <cp:lastPrinted>2024-09-16T10:15:00Z</cp:lastPrinted>
  <dcterms:created xsi:type="dcterms:W3CDTF">2024-08-30T08:22:00Z</dcterms:created>
  <dcterms:modified xsi:type="dcterms:W3CDTF">2024-09-24T05:48:00Z</dcterms:modified>
</cp:coreProperties>
</file>