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E519D" w14:textId="77777777" w:rsidR="006E441F" w:rsidRPr="006C42C0" w:rsidRDefault="00CC4BEF" w:rsidP="006C42C0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42C0">
        <w:rPr>
          <w:rFonts w:ascii="Times New Roman" w:hAnsi="Times New Roman" w:cs="Times New Roman"/>
          <w:sz w:val="28"/>
          <w:szCs w:val="28"/>
        </w:rPr>
        <w:t xml:space="preserve">Сравнительная таблица </w:t>
      </w:r>
    </w:p>
    <w:p w14:paraId="6F4DA676" w14:textId="77777777" w:rsidR="00CC4BEF" w:rsidRPr="006C42C0" w:rsidRDefault="00CC4BEF" w:rsidP="006C42C0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6C42C0">
        <w:rPr>
          <w:rFonts w:ascii="Times New Roman" w:hAnsi="Times New Roman" w:cs="Times New Roman"/>
          <w:sz w:val="28"/>
          <w:szCs w:val="28"/>
        </w:rPr>
        <w:t>к проекту закона Приднестровской Молдавской Республики</w:t>
      </w:r>
    </w:p>
    <w:p w14:paraId="105BFF43" w14:textId="70A079AA" w:rsidR="00CC4BEF" w:rsidRPr="006C42C0" w:rsidRDefault="006E441F" w:rsidP="006C42C0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6C42C0">
        <w:rPr>
          <w:rFonts w:ascii="Times New Roman" w:hAnsi="Times New Roman" w:cs="Times New Roman"/>
          <w:sz w:val="28"/>
          <w:szCs w:val="28"/>
        </w:rPr>
        <w:t xml:space="preserve"> </w:t>
      </w:r>
      <w:r w:rsidR="00435102" w:rsidRPr="006C42C0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EC71F3" w:rsidRPr="006C42C0">
        <w:rPr>
          <w:rFonts w:ascii="Times New Roman" w:hAnsi="Times New Roman" w:cs="Times New Roman"/>
          <w:sz w:val="28"/>
          <w:szCs w:val="28"/>
        </w:rPr>
        <w:t>я</w:t>
      </w:r>
      <w:r w:rsidR="00435102" w:rsidRPr="006C42C0">
        <w:rPr>
          <w:rFonts w:ascii="Times New Roman" w:hAnsi="Times New Roman" w:cs="Times New Roman"/>
          <w:sz w:val="28"/>
          <w:szCs w:val="28"/>
        </w:rPr>
        <w:t xml:space="preserve"> в Закон Приднестровской Молдавской Республики «</w:t>
      </w:r>
      <w:r w:rsidRPr="006C42C0">
        <w:rPr>
          <w:rFonts w:ascii="Times New Roman" w:hAnsi="Times New Roman" w:cs="Times New Roman"/>
          <w:sz w:val="28"/>
          <w:szCs w:val="28"/>
        </w:rPr>
        <w:t>О фармацевтической деятельности в Приднестровской Молдавской Республике</w:t>
      </w:r>
      <w:r w:rsidR="00435102" w:rsidRPr="006C42C0">
        <w:rPr>
          <w:rFonts w:ascii="Times New Roman" w:hAnsi="Times New Roman" w:cs="Times New Roman"/>
          <w:sz w:val="28"/>
          <w:szCs w:val="28"/>
        </w:rPr>
        <w:t>»</w:t>
      </w:r>
    </w:p>
    <w:p w14:paraId="345C7652" w14:textId="77777777" w:rsidR="00CC4BEF" w:rsidRPr="006C42C0" w:rsidRDefault="00CC4BEF" w:rsidP="006C42C0">
      <w:pPr>
        <w:tabs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872"/>
      </w:tblGrid>
      <w:tr w:rsidR="00CC4BEF" w:rsidRPr="006C42C0" w14:paraId="526F51E0" w14:textId="77777777" w:rsidTr="00C006C0">
        <w:tc>
          <w:tcPr>
            <w:tcW w:w="4698" w:type="dxa"/>
          </w:tcPr>
          <w:p w14:paraId="5A33FE7B" w14:textId="77777777" w:rsidR="00CC4BEF" w:rsidRPr="006C42C0" w:rsidRDefault="00CC4BEF" w:rsidP="006C42C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C0">
              <w:rPr>
                <w:rFonts w:ascii="Times New Roman" w:hAnsi="Times New Roman" w:cs="Times New Roman"/>
                <w:sz w:val="28"/>
                <w:szCs w:val="28"/>
              </w:rPr>
              <w:t>Действующая редакция</w:t>
            </w:r>
          </w:p>
        </w:tc>
        <w:tc>
          <w:tcPr>
            <w:tcW w:w="4872" w:type="dxa"/>
          </w:tcPr>
          <w:p w14:paraId="17B69498" w14:textId="77777777" w:rsidR="00CC4BEF" w:rsidRPr="006C42C0" w:rsidRDefault="00CC4BEF" w:rsidP="006C42C0">
            <w:pPr>
              <w:tabs>
                <w:tab w:val="left" w:pos="97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2C0">
              <w:rPr>
                <w:rFonts w:ascii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</w:tr>
      <w:tr w:rsidR="00C006C0" w:rsidRPr="006C42C0" w14:paraId="1096D87A" w14:textId="77777777" w:rsidTr="00C006C0">
        <w:trPr>
          <w:trHeight w:val="1470"/>
        </w:trPr>
        <w:tc>
          <w:tcPr>
            <w:tcW w:w="4698" w:type="dxa"/>
          </w:tcPr>
          <w:p w14:paraId="2ADB3643" w14:textId="77777777" w:rsidR="004B50AF" w:rsidRPr="006C42C0" w:rsidRDefault="00EC71F3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Статья 6. Лицензирование </w:t>
            </w:r>
            <w:r w:rsidR="00D22215"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фармацевтической деятельности в сфере обращения лекарственных средств для медицинского применения и изделий медицинского назначения, фармацевтической деятельности в сфере обращения лекарственных средств для ветеринарного применения, деятельности по производству и реализации лекарственных средств и изделий медицинского назначения собственного производства</w:t>
            </w:r>
          </w:p>
          <w:p w14:paraId="1D6EE4F3" w14:textId="556C1216" w:rsidR="004B50AF" w:rsidRPr="006C42C0" w:rsidRDefault="004B50AF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</w:t>
            </w:r>
          </w:p>
          <w:p w14:paraId="2888C070" w14:textId="77777777" w:rsidR="004B50AF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C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4B50AF" w:rsidRPr="006C42C0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заключения о соответствии требованиям нормативных правовых актов фармацевтических организаций, намеренных осуществлять фармацевтическую деятельность в сфере обращения лекарственных средств для медицинского применения и изделий медицинского назначения, заключения о соответствии требованиям нормативных правовых актов деятельности по производству и реализации лекарственных средств и изделий медицинского назначения собственного производства в соответствии с действующим законодательством Приднестровской Молдавской Республики, соискатель лицензии обращается в уполномоченный Правительством Приднестровской Молдавской Республики исполнительный орган государственной власти, в ведении </w:t>
            </w:r>
            <w:r w:rsidR="004B50AF" w:rsidRPr="006C4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которого находятся вопросы здравоохранения.</w:t>
            </w:r>
          </w:p>
          <w:p w14:paraId="2C5AB8FD" w14:textId="2C5A8ABA" w:rsidR="00EC71F3" w:rsidRPr="006C42C0" w:rsidRDefault="004B50AF" w:rsidP="006C42C0">
            <w:pPr>
              <w:spacing w:after="0" w:line="240" w:lineRule="auto"/>
              <w:ind w:firstLine="5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2C0">
              <w:rPr>
                <w:rFonts w:ascii="Times New Roman" w:hAnsi="Times New Roman" w:cs="Times New Roman"/>
                <w:sz w:val="28"/>
                <w:szCs w:val="28"/>
              </w:rPr>
              <w:t>Для получения заключения о соответствии требованиям нормативных актов организации, намеренные осуществлять фармацевтическую деятельность в сфере обращения лекарственных средств для ветеринарного применения, обращаются в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организации ветеринарной лечебной работы.</w:t>
            </w:r>
          </w:p>
          <w:p w14:paraId="2F777A7B" w14:textId="77777777" w:rsidR="00EC71F3" w:rsidRPr="006C42C0" w:rsidRDefault="00EC71F3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</w:t>
            </w:r>
          </w:p>
          <w:p w14:paraId="1944FD47" w14:textId="6E4F7DAE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Для получения заключения, предусмотренного пунктом 5 настоящей статьи, о соответствии фармацевтической организации требованиям нормативных актов в уполномоченный Правительством Приднестровской Молдавской Республики исполнительный орган государственной власти предоставляются:</w:t>
            </w:r>
          </w:p>
          <w:p w14:paraId="06B55AB9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заявление о выдаче заключения с указанием:</w:t>
            </w:r>
          </w:p>
          <w:p w14:paraId="76661B15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наименования и организационно-правовой формы юридического лица;</w:t>
            </w:r>
          </w:p>
          <w:p w14:paraId="4629F774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места его нахождения (с указанием территориально обособленных объектов), наименования банка и номера расчетного счета;</w:t>
            </w:r>
          </w:p>
          <w:p w14:paraId="5306FCAC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вида деятельности, который юридическое лицо намерено осуществлять с указанием особых условий;</w:t>
            </w:r>
          </w:p>
          <w:p w14:paraId="4E184307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копии учредительных документов и документа о регистрации юридического лица;</w:t>
            </w:r>
          </w:p>
          <w:p w14:paraId="13D036A4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сведения об объекте, в котором или с помощью которого будет осуществляться лицензируемый вид деятельности (копии документов, удостоверяющих законность владения (пользования) помещением: документ о праве собственности или договор аренды (субаренды); для временных построек – архитектурный план и акт приема постройки, оформленный в установленном порядке);</w:t>
            </w:r>
          </w:p>
          <w:p w14:paraId="35CCF5EA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копии трудовых книжек руководителя и специалистов для подтверждения стажа работы по соответствующей специальности;</w:t>
            </w:r>
          </w:p>
          <w:p w14:paraId="1302DEAA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д) санитарно-гигиеническое заключение, выдаваемое должностными лицами государственной санитарно-эпидемиологической службы города (района) на право деятельности. </w:t>
            </w:r>
          </w:p>
          <w:p w14:paraId="7DA80605" w14:textId="77777777" w:rsidR="004B50AF" w:rsidRPr="006C42C0" w:rsidRDefault="004B50AF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D5A772" w14:textId="1888C1E4" w:rsidR="00EC71F3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помимо установленных настоящим пунктом, для получения заключения о соответствии требованиям нормативных правовых актов фармацевтической организации не устанавливаются. </w:t>
            </w:r>
          </w:p>
        </w:tc>
        <w:tc>
          <w:tcPr>
            <w:tcW w:w="4872" w:type="dxa"/>
          </w:tcPr>
          <w:p w14:paraId="5CA2E0AB" w14:textId="7CF8F79A" w:rsidR="00D22215" w:rsidRPr="006C42C0" w:rsidRDefault="00EC71F3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Статья 6. Лицензирование </w:t>
            </w:r>
            <w:r w:rsidR="00D22215"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фармацевтической деятельности в сфере обращения лекарственных средств для медицинского применения и изделий медицинского назначения, фармацевтической деятельности в сфере обращения лекарственных средств для ветеринарного применения, деятельности по производству и реализации лекарственных средств и изделий медицинского назначения собственного производства</w:t>
            </w:r>
          </w:p>
          <w:p w14:paraId="69E68A8A" w14:textId="763FD67D" w:rsidR="00EC71F3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71F3"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………..</w:t>
            </w:r>
          </w:p>
          <w:p w14:paraId="5EB1450C" w14:textId="2DFEC483" w:rsidR="004B50AF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4B50AF" w:rsidRPr="006C4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0AF"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заключения о соответствии требованиям нормативных правовых актов фармацевтических организаций, намеренных осуществлять фармацевтическую деятельность в сфере обращения лекарственных средств для медицинского применения и изделий медицинского назначения, заключения о соответствии требованиям нормативных правовых актов деятельности по производству и реализации лекарственных средств и изделий медицинского назначения собственного производства в соответствии с действующим законодательством Приднестровской Молдавской Республики, соискатель лицензии обращается в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здравоохранения.</w:t>
            </w:r>
          </w:p>
          <w:p w14:paraId="60976EAD" w14:textId="77777777" w:rsidR="004B50AF" w:rsidRDefault="004B50AF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627AEC" w14:textId="77777777" w:rsidR="00323690" w:rsidRPr="006C42C0" w:rsidRDefault="00323690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2EA8F1" w14:textId="214B4B60" w:rsidR="00D22215" w:rsidRPr="006C42C0" w:rsidRDefault="004B50AF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заключения о соответствии требованиям нормативных актов организации, намеренные осуществлять фармацевтическую деятельность в сфере обращения лекарственных средств для ветеринарного применения, обращаются в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организации ветеринарной лечебной работы.</w:t>
            </w:r>
          </w:p>
          <w:p w14:paraId="6413CC5E" w14:textId="67EA3EE3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</w:t>
            </w:r>
          </w:p>
          <w:p w14:paraId="7E879E2E" w14:textId="2C7DC3A8" w:rsidR="00D22215" w:rsidRPr="006C42C0" w:rsidRDefault="00464214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71F3"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22215"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получения заключения, предусмотренного пунктом 5 настоящей статьи, о соответствии фармацевтической организации требованиям нормативных актов в уполномоченный Правительством Приднестровской Молдавской Республики исполнительный орган государственной власти предоставляются:</w:t>
            </w:r>
          </w:p>
          <w:p w14:paraId="33CC466B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заявление о выдаче заключения с указанием:</w:t>
            </w:r>
          </w:p>
          <w:p w14:paraId="3EB64C84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наименования и организационно-правовой формы юридического лица;</w:t>
            </w:r>
          </w:p>
          <w:p w14:paraId="72A22F07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места его нахождения (с указанием территориально обособленных объектов), наименования банка и номера расчетного счета;</w:t>
            </w:r>
          </w:p>
          <w:p w14:paraId="52F31FE5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вида деятельности, который юридическое лицо намерено осуществлять с указанием особых условий;</w:t>
            </w:r>
          </w:p>
          <w:p w14:paraId="541B73E0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копии учредительных документов и документа о регистрации юридического лица;</w:t>
            </w:r>
          </w:p>
          <w:p w14:paraId="3C39307E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в) сведения об объекте, в котором или с помощью которого будет осуществляться лицензируемый вид деятельности (копии документов, удостоверяющих законность владения (пользования) помещением: документ о праве собственности или договор аренды (субаренды); для временных построек – архитектурный план и акт приема постройки, оформленный в установленном порядке);</w:t>
            </w:r>
          </w:p>
          <w:p w14:paraId="79061CA0" w14:textId="77777777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копии трудовых книжек руководителя и специалистов для подтверждения стажа работы по соответствующей специальности;</w:t>
            </w:r>
          </w:p>
          <w:p w14:paraId="7532AC8E" w14:textId="77777777" w:rsidR="007269F8" w:rsidRPr="006C42C0" w:rsidRDefault="007269F8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A851192" w14:textId="0F6D751E" w:rsidR="00D22215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д) санитарно-эпидемиологическое заключение о соответствии санитарным правилам зданий, строений, сооружений, помещений, оборудования и иного имущества, используемых для осуществления лицензируемой деятельности. </w:t>
            </w: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4F75C25" w14:textId="227E02D1" w:rsidR="00CC0098" w:rsidRPr="006C42C0" w:rsidRDefault="00D22215" w:rsidP="006C42C0">
            <w:pPr>
              <w:spacing w:after="0" w:line="240" w:lineRule="auto"/>
              <w:ind w:firstLine="5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42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помимо установленных настоящим пунктом, для получения заключения о соответствии требованиям нормативных правовых актов фармацевтической организации не устанавливаются.  </w:t>
            </w:r>
          </w:p>
        </w:tc>
      </w:tr>
    </w:tbl>
    <w:p w14:paraId="05FB7C6B" w14:textId="77777777" w:rsidR="00CC4BEF" w:rsidRPr="006C42C0" w:rsidRDefault="00CC4BEF" w:rsidP="006C42C0">
      <w:pPr>
        <w:tabs>
          <w:tab w:val="left" w:pos="993"/>
          <w:tab w:val="left" w:pos="9498"/>
          <w:tab w:val="left" w:pos="972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4BEF" w:rsidRPr="006C42C0" w:rsidSect="004B50AF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C1362"/>
    <w:multiLevelType w:val="hybridMultilevel"/>
    <w:tmpl w:val="480A2C6A"/>
    <w:lvl w:ilvl="0" w:tplc="EA88080E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55D39FA"/>
    <w:multiLevelType w:val="hybridMultilevel"/>
    <w:tmpl w:val="83688E22"/>
    <w:lvl w:ilvl="0" w:tplc="399E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AB0E73"/>
    <w:multiLevelType w:val="hybridMultilevel"/>
    <w:tmpl w:val="45427B8E"/>
    <w:lvl w:ilvl="0" w:tplc="956845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3C"/>
    <w:rsid w:val="0006468B"/>
    <w:rsid w:val="00065C89"/>
    <w:rsid w:val="00066107"/>
    <w:rsid w:val="000820E9"/>
    <w:rsid w:val="00090201"/>
    <w:rsid w:val="00096A47"/>
    <w:rsid w:val="000B3155"/>
    <w:rsid w:val="000B390A"/>
    <w:rsid w:val="000C3A5E"/>
    <w:rsid w:val="000C5B46"/>
    <w:rsid w:val="00104931"/>
    <w:rsid w:val="00112E18"/>
    <w:rsid w:val="001145F3"/>
    <w:rsid w:val="00165084"/>
    <w:rsid w:val="001A5F1B"/>
    <w:rsid w:val="001C3D2A"/>
    <w:rsid w:val="001C4A52"/>
    <w:rsid w:val="001D2F9B"/>
    <w:rsid w:val="00230BAE"/>
    <w:rsid w:val="00260B21"/>
    <w:rsid w:val="002B26C0"/>
    <w:rsid w:val="002B4A36"/>
    <w:rsid w:val="002B73CD"/>
    <w:rsid w:val="002C6A6B"/>
    <w:rsid w:val="00302D3C"/>
    <w:rsid w:val="00320E87"/>
    <w:rsid w:val="00323690"/>
    <w:rsid w:val="003F7D92"/>
    <w:rsid w:val="0040697E"/>
    <w:rsid w:val="00435102"/>
    <w:rsid w:val="00464214"/>
    <w:rsid w:val="004B2586"/>
    <w:rsid w:val="004B50AF"/>
    <w:rsid w:val="004E573C"/>
    <w:rsid w:val="00564475"/>
    <w:rsid w:val="00593A9E"/>
    <w:rsid w:val="005D5EE4"/>
    <w:rsid w:val="005F04A9"/>
    <w:rsid w:val="005F14E9"/>
    <w:rsid w:val="005F5716"/>
    <w:rsid w:val="006B60D5"/>
    <w:rsid w:val="006C42C0"/>
    <w:rsid w:val="006D67ED"/>
    <w:rsid w:val="006E441F"/>
    <w:rsid w:val="006F79FD"/>
    <w:rsid w:val="00710457"/>
    <w:rsid w:val="007269F8"/>
    <w:rsid w:val="0074274B"/>
    <w:rsid w:val="00757E06"/>
    <w:rsid w:val="00763A09"/>
    <w:rsid w:val="00765238"/>
    <w:rsid w:val="00790A70"/>
    <w:rsid w:val="007B6405"/>
    <w:rsid w:val="007C03DF"/>
    <w:rsid w:val="007C3839"/>
    <w:rsid w:val="007F03D7"/>
    <w:rsid w:val="007F16D0"/>
    <w:rsid w:val="00810B8F"/>
    <w:rsid w:val="00826A53"/>
    <w:rsid w:val="00885DFF"/>
    <w:rsid w:val="008908F1"/>
    <w:rsid w:val="00891721"/>
    <w:rsid w:val="008F3338"/>
    <w:rsid w:val="00922925"/>
    <w:rsid w:val="0098366C"/>
    <w:rsid w:val="00985E24"/>
    <w:rsid w:val="00987460"/>
    <w:rsid w:val="009A5481"/>
    <w:rsid w:val="009C06ED"/>
    <w:rsid w:val="009D6A84"/>
    <w:rsid w:val="00A23C52"/>
    <w:rsid w:val="00A86671"/>
    <w:rsid w:val="00A87D79"/>
    <w:rsid w:val="00AB305D"/>
    <w:rsid w:val="00AB4AB7"/>
    <w:rsid w:val="00AC41E2"/>
    <w:rsid w:val="00AC7D88"/>
    <w:rsid w:val="00AE35B3"/>
    <w:rsid w:val="00B15CB9"/>
    <w:rsid w:val="00B3403C"/>
    <w:rsid w:val="00B45F68"/>
    <w:rsid w:val="00BA1494"/>
    <w:rsid w:val="00BC3BC2"/>
    <w:rsid w:val="00C006C0"/>
    <w:rsid w:val="00C0110C"/>
    <w:rsid w:val="00C57C80"/>
    <w:rsid w:val="00C65C86"/>
    <w:rsid w:val="00C771E1"/>
    <w:rsid w:val="00C96EB9"/>
    <w:rsid w:val="00CC0098"/>
    <w:rsid w:val="00CC2A1A"/>
    <w:rsid w:val="00CC2B0B"/>
    <w:rsid w:val="00CC4BEF"/>
    <w:rsid w:val="00CE21C1"/>
    <w:rsid w:val="00D10E35"/>
    <w:rsid w:val="00D203CB"/>
    <w:rsid w:val="00D22215"/>
    <w:rsid w:val="00DB3AA8"/>
    <w:rsid w:val="00DC70E4"/>
    <w:rsid w:val="00DC7F91"/>
    <w:rsid w:val="00DD2DEC"/>
    <w:rsid w:val="00E04EAF"/>
    <w:rsid w:val="00E12653"/>
    <w:rsid w:val="00E15509"/>
    <w:rsid w:val="00E15822"/>
    <w:rsid w:val="00E33FED"/>
    <w:rsid w:val="00E601E1"/>
    <w:rsid w:val="00E62DE5"/>
    <w:rsid w:val="00E74752"/>
    <w:rsid w:val="00EA57CF"/>
    <w:rsid w:val="00EC71F3"/>
    <w:rsid w:val="00E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E5E7"/>
  <w15:docId w15:val="{F4EAD8BE-6D10-45F0-BBFE-07CB1A38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B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CC00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00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00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00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009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0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0A65-FC69-40AB-826D-A7C8C04D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Алена Борисовна</dc:creator>
  <cp:keywords/>
  <dc:description/>
  <cp:lastModifiedBy>Гончар Елена Дмитриевна</cp:lastModifiedBy>
  <cp:revision>14</cp:revision>
  <cp:lastPrinted>2024-10-01T11:37:00Z</cp:lastPrinted>
  <dcterms:created xsi:type="dcterms:W3CDTF">2024-09-10T10:39:00Z</dcterms:created>
  <dcterms:modified xsi:type="dcterms:W3CDTF">2024-10-15T12:23:00Z</dcterms:modified>
</cp:coreProperties>
</file>