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2E5" w:rsidRDefault="004232E5" w:rsidP="00425588">
      <w:pPr>
        <w:jc w:val="center"/>
        <w:rPr>
          <w:b/>
        </w:rPr>
      </w:pPr>
      <w:r w:rsidRPr="004232E5">
        <w:rPr>
          <w:b/>
        </w:rPr>
        <w:t>СРАВНИТЕЛЬНАЯ ТАБЛИЦА</w:t>
      </w:r>
    </w:p>
    <w:p w:rsidR="00D60CBE" w:rsidRPr="004232E5" w:rsidRDefault="00D60CBE" w:rsidP="004232E5">
      <w:pPr>
        <w:jc w:val="center"/>
        <w:rPr>
          <w:b/>
          <w:szCs w:val="28"/>
        </w:rPr>
      </w:pPr>
      <w:r w:rsidRPr="004232E5">
        <w:rPr>
          <w:b/>
        </w:rPr>
        <w:t xml:space="preserve"> к </w:t>
      </w:r>
      <w:r w:rsidRPr="004232E5">
        <w:rPr>
          <w:b/>
          <w:color w:val="000000" w:themeColor="text1"/>
          <w:szCs w:val="28"/>
        </w:rPr>
        <w:t xml:space="preserve">проекту </w:t>
      </w:r>
      <w:r w:rsidRPr="004232E5">
        <w:rPr>
          <w:b/>
          <w:szCs w:val="28"/>
        </w:rPr>
        <w:t xml:space="preserve">закона Приднестровской Молдавской Республики </w:t>
      </w:r>
    </w:p>
    <w:p w:rsidR="00D60CBE" w:rsidRDefault="00D60CBE" w:rsidP="00167CCD">
      <w:pPr>
        <w:ind w:firstLine="567"/>
        <w:jc w:val="center"/>
        <w:rPr>
          <w:b/>
          <w:szCs w:val="28"/>
        </w:rPr>
      </w:pPr>
      <w:r w:rsidRPr="004232E5">
        <w:rPr>
          <w:b/>
          <w:szCs w:val="28"/>
        </w:rPr>
        <w:t xml:space="preserve">«О внесении </w:t>
      </w:r>
      <w:r w:rsidR="008556D9">
        <w:rPr>
          <w:b/>
          <w:szCs w:val="28"/>
        </w:rPr>
        <w:t>изме</w:t>
      </w:r>
      <w:r w:rsidR="00167CCD">
        <w:rPr>
          <w:b/>
          <w:szCs w:val="28"/>
        </w:rPr>
        <w:t>нени</w:t>
      </w:r>
      <w:r w:rsidR="00A735A6">
        <w:rPr>
          <w:b/>
          <w:szCs w:val="28"/>
        </w:rPr>
        <w:t>й и дополнени</w:t>
      </w:r>
      <w:r w:rsidR="00201579">
        <w:rPr>
          <w:b/>
          <w:szCs w:val="28"/>
        </w:rPr>
        <w:t>я</w:t>
      </w:r>
      <w:r w:rsidRPr="004232E5">
        <w:rPr>
          <w:b/>
          <w:szCs w:val="28"/>
        </w:rPr>
        <w:t xml:space="preserve"> в Закон Приднестровской Молдавской </w:t>
      </w:r>
      <w:proofErr w:type="gramStart"/>
      <w:r w:rsidRPr="004232E5">
        <w:rPr>
          <w:b/>
          <w:szCs w:val="28"/>
        </w:rPr>
        <w:t>Республики  «</w:t>
      </w:r>
      <w:proofErr w:type="gramEnd"/>
      <w:r w:rsidR="00671156">
        <w:rPr>
          <w:b/>
          <w:szCs w:val="28"/>
        </w:rPr>
        <w:t>О развитии начального и среднего профессионального образования</w:t>
      </w:r>
      <w:r w:rsidRPr="004232E5">
        <w:rPr>
          <w:b/>
          <w:szCs w:val="28"/>
        </w:rPr>
        <w:t>»</w:t>
      </w:r>
    </w:p>
    <w:p w:rsidR="00896EB2" w:rsidRDefault="00896EB2" w:rsidP="00D60CBE">
      <w:pPr>
        <w:ind w:firstLine="567"/>
        <w:jc w:val="center"/>
        <w:rPr>
          <w:b/>
          <w:szCs w:val="28"/>
        </w:rPr>
      </w:pPr>
    </w:p>
    <w:tbl>
      <w:tblPr>
        <w:tblStyle w:val="a3"/>
        <w:tblW w:w="15304" w:type="dxa"/>
        <w:tblLook w:val="04A0" w:firstRow="1" w:lastRow="0" w:firstColumn="1" w:lastColumn="0" w:noHBand="0" w:noVBand="1"/>
      </w:tblPr>
      <w:tblGrid>
        <w:gridCol w:w="562"/>
        <w:gridCol w:w="6946"/>
        <w:gridCol w:w="7796"/>
      </w:tblGrid>
      <w:tr w:rsidR="00177B23" w:rsidRPr="00987558" w:rsidTr="00671156">
        <w:tc>
          <w:tcPr>
            <w:tcW w:w="562" w:type="dxa"/>
          </w:tcPr>
          <w:p w:rsidR="00177B23" w:rsidRPr="004232E5" w:rsidRDefault="00177B23" w:rsidP="005A6203">
            <w:pPr>
              <w:jc w:val="center"/>
              <w:rPr>
                <w:b/>
                <w:szCs w:val="28"/>
              </w:rPr>
            </w:pPr>
          </w:p>
        </w:tc>
        <w:tc>
          <w:tcPr>
            <w:tcW w:w="6946" w:type="dxa"/>
          </w:tcPr>
          <w:p w:rsidR="00177B23" w:rsidRPr="004232E5" w:rsidRDefault="00177B23" w:rsidP="004D056B">
            <w:pPr>
              <w:jc w:val="center"/>
              <w:rPr>
                <w:b/>
                <w:szCs w:val="28"/>
              </w:rPr>
            </w:pPr>
            <w:r w:rsidRPr="004232E5">
              <w:rPr>
                <w:b/>
                <w:szCs w:val="28"/>
              </w:rPr>
              <w:t>Действующая редакция</w:t>
            </w:r>
          </w:p>
        </w:tc>
        <w:tc>
          <w:tcPr>
            <w:tcW w:w="7796" w:type="dxa"/>
          </w:tcPr>
          <w:p w:rsidR="00177B23" w:rsidRPr="004232E5" w:rsidRDefault="00177B23" w:rsidP="005A6203">
            <w:pPr>
              <w:jc w:val="center"/>
              <w:rPr>
                <w:b/>
                <w:szCs w:val="28"/>
              </w:rPr>
            </w:pPr>
            <w:r w:rsidRPr="004232E5">
              <w:rPr>
                <w:b/>
                <w:szCs w:val="28"/>
              </w:rPr>
              <w:t>Предлагаемая редакция</w:t>
            </w:r>
          </w:p>
        </w:tc>
      </w:tr>
      <w:tr w:rsidR="0062701F" w:rsidRPr="00987558" w:rsidTr="00671156">
        <w:tc>
          <w:tcPr>
            <w:tcW w:w="562" w:type="dxa"/>
          </w:tcPr>
          <w:p w:rsidR="0062701F" w:rsidRPr="004232E5" w:rsidRDefault="00DA43B4" w:rsidP="005A6203">
            <w:pPr>
              <w:jc w:val="center"/>
              <w:rPr>
                <w:b/>
                <w:szCs w:val="28"/>
              </w:rPr>
            </w:pPr>
            <w:r>
              <w:rPr>
                <w:b/>
                <w:szCs w:val="28"/>
              </w:rPr>
              <w:t>1</w:t>
            </w:r>
          </w:p>
        </w:tc>
        <w:tc>
          <w:tcPr>
            <w:tcW w:w="6946" w:type="dxa"/>
          </w:tcPr>
          <w:p w:rsidR="0062701F" w:rsidRPr="00ED2628" w:rsidRDefault="0062701F" w:rsidP="0062701F">
            <w:pPr>
              <w:autoSpaceDE w:val="0"/>
              <w:autoSpaceDN w:val="0"/>
              <w:adjustRightInd w:val="0"/>
              <w:spacing w:line="240" w:lineRule="auto"/>
              <w:ind w:firstLine="720"/>
              <w:jc w:val="both"/>
              <w:rPr>
                <w:rFonts w:eastAsia="Times New Roman" w:cs="Times New Roman"/>
                <w:szCs w:val="28"/>
                <w:lang w:eastAsia="ru-RU"/>
              </w:rPr>
            </w:pPr>
            <w:r w:rsidRPr="0062701F">
              <w:rPr>
                <w:rFonts w:eastAsia="Times New Roman" w:cs="Times New Roman"/>
                <w:b/>
                <w:szCs w:val="28"/>
                <w:lang w:eastAsia="ru-RU"/>
              </w:rPr>
              <w:t xml:space="preserve">Статья 5. </w:t>
            </w:r>
            <w:r w:rsidRPr="0062701F">
              <w:rPr>
                <w:rFonts w:eastAsia="Times New Roman" w:cs="Times New Roman"/>
                <w:szCs w:val="28"/>
                <w:lang w:eastAsia="ru-RU"/>
              </w:rPr>
              <w:t xml:space="preserve">Реализация образовательных программ </w:t>
            </w:r>
          </w:p>
          <w:p w:rsidR="0062701F" w:rsidRDefault="0062701F" w:rsidP="0062701F">
            <w:pPr>
              <w:autoSpaceDE w:val="0"/>
              <w:autoSpaceDN w:val="0"/>
              <w:adjustRightInd w:val="0"/>
              <w:spacing w:line="240" w:lineRule="auto"/>
              <w:ind w:firstLine="720"/>
              <w:jc w:val="both"/>
              <w:rPr>
                <w:rFonts w:eastAsia="Times New Roman" w:cs="Times New Roman"/>
                <w:szCs w:val="28"/>
                <w:lang w:eastAsia="ru-RU"/>
              </w:rPr>
            </w:pPr>
            <w:r>
              <w:rPr>
                <w:rFonts w:eastAsia="Times New Roman" w:cs="Times New Roman"/>
                <w:szCs w:val="28"/>
                <w:lang w:eastAsia="ru-RU"/>
              </w:rPr>
              <w:t>…</w:t>
            </w:r>
          </w:p>
          <w:p w:rsidR="0062701F" w:rsidRPr="0062701F" w:rsidRDefault="0062701F" w:rsidP="0062701F">
            <w:pPr>
              <w:autoSpaceDE w:val="0"/>
              <w:autoSpaceDN w:val="0"/>
              <w:adjustRightInd w:val="0"/>
              <w:spacing w:line="240" w:lineRule="auto"/>
              <w:ind w:firstLine="720"/>
              <w:jc w:val="both"/>
              <w:rPr>
                <w:rFonts w:eastAsia="Times New Roman" w:cs="Times New Roman"/>
                <w:szCs w:val="28"/>
                <w:lang w:eastAsia="ru-RU"/>
              </w:rPr>
            </w:pPr>
            <w:r w:rsidRPr="0062701F">
              <w:rPr>
                <w:rFonts w:eastAsia="Times New Roman" w:cs="Times New Roman"/>
                <w:szCs w:val="28"/>
                <w:lang w:eastAsia="ru-RU"/>
              </w:rPr>
              <w:t>3. Образовательные программы начального и среднего профессионального образования осваиваются в следующих формах: очной (дневной), очно-заочной (вечерней), заочной, экстерната, в том числе с использованием дистанционных образовательных технологий.</w:t>
            </w:r>
          </w:p>
          <w:p w:rsidR="0062701F" w:rsidRPr="0062701F" w:rsidRDefault="0062701F" w:rsidP="0062701F">
            <w:pPr>
              <w:autoSpaceDE w:val="0"/>
              <w:autoSpaceDN w:val="0"/>
              <w:adjustRightInd w:val="0"/>
              <w:spacing w:line="240" w:lineRule="auto"/>
              <w:ind w:firstLine="720"/>
              <w:jc w:val="both"/>
              <w:rPr>
                <w:rFonts w:eastAsia="Times New Roman" w:cs="Times New Roman"/>
                <w:szCs w:val="28"/>
                <w:lang w:eastAsia="ru-RU"/>
              </w:rPr>
            </w:pPr>
            <w:r w:rsidRPr="0062701F">
              <w:rPr>
                <w:rFonts w:eastAsia="Times New Roman" w:cs="Times New Roman"/>
                <w:szCs w:val="28"/>
                <w:lang w:eastAsia="ru-RU"/>
              </w:rPr>
              <w:t>Образовательные программы начального и среднего профессионального образования реализуются организацией образования как самостоятельно, так и посредством сетевой формы.</w:t>
            </w:r>
          </w:p>
          <w:p w:rsidR="0062701F" w:rsidRDefault="0062701F" w:rsidP="0062701F">
            <w:pPr>
              <w:autoSpaceDE w:val="0"/>
              <w:autoSpaceDN w:val="0"/>
              <w:adjustRightInd w:val="0"/>
              <w:spacing w:line="240" w:lineRule="auto"/>
              <w:ind w:firstLine="720"/>
              <w:jc w:val="both"/>
              <w:rPr>
                <w:rFonts w:eastAsia="Times New Roman" w:cs="Times New Roman"/>
                <w:szCs w:val="28"/>
                <w:lang w:eastAsia="ru-RU"/>
              </w:rPr>
            </w:pPr>
            <w:r w:rsidRPr="0062701F">
              <w:rPr>
                <w:rFonts w:eastAsia="Times New Roman" w:cs="Times New Roman"/>
                <w:szCs w:val="28"/>
                <w:lang w:eastAsia="ru-RU"/>
              </w:rPr>
              <w:t>При реализации образовательных программ начального и среднего профессионального образования организацией образования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2701F" w:rsidRPr="0062701F" w:rsidRDefault="0062701F" w:rsidP="0062701F">
            <w:pPr>
              <w:autoSpaceDE w:val="0"/>
              <w:autoSpaceDN w:val="0"/>
              <w:adjustRightInd w:val="0"/>
              <w:spacing w:line="240" w:lineRule="auto"/>
              <w:ind w:firstLine="720"/>
              <w:jc w:val="both"/>
              <w:rPr>
                <w:rFonts w:eastAsia="Times New Roman" w:cs="Times New Roman"/>
                <w:szCs w:val="28"/>
                <w:lang w:eastAsia="ru-RU"/>
              </w:rPr>
            </w:pPr>
            <w:r>
              <w:rPr>
                <w:rFonts w:eastAsia="Times New Roman" w:cs="Times New Roman"/>
                <w:szCs w:val="28"/>
                <w:lang w:eastAsia="ru-RU"/>
              </w:rPr>
              <w:t>…</w:t>
            </w:r>
          </w:p>
        </w:tc>
        <w:tc>
          <w:tcPr>
            <w:tcW w:w="7796" w:type="dxa"/>
          </w:tcPr>
          <w:p w:rsidR="0062701F" w:rsidRPr="0062701F" w:rsidRDefault="0062701F" w:rsidP="0062701F">
            <w:pPr>
              <w:autoSpaceDE w:val="0"/>
              <w:autoSpaceDN w:val="0"/>
              <w:adjustRightInd w:val="0"/>
              <w:spacing w:line="240" w:lineRule="auto"/>
              <w:ind w:firstLine="720"/>
              <w:jc w:val="both"/>
              <w:rPr>
                <w:rFonts w:eastAsia="Times New Roman" w:cs="Times New Roman"/>
                <w:szCs w:val="28"/>
                <w:lang w:eastAsia="ru-RU"/>
              </w:rPr>
            </w:pPr>
            <w:r w:rsidRPr="0062701F">
              <w:rPr>
                <w:rFonts w:eastAsia="Times New Roman" w:cs="Times New Roman"/>
                <w:b/>
                <w:szCs w:val="28"/>
                <w:lang w:eastAsia="ru-RU"/>
              </w:rPr>
              <w:t xml:space="preserve">Статья 5. </w:t>
            </w:r>
            <w:r w:rsidRPr="0062701F">
              <w:rPr>
                <w:rFonts w:eastAsia="Times New Roman" w:cs="Times New Roman"/>
                <w:szCs w:val="28"/>
                <w:lang w:eastAsia="ru-RU"/>
              </w:rPr>
              <w:t xml:space="preserve">Реализация образовательных программ </w:t>
            </w:r>
          </w:p>
          <w:p w:rsidR="0062701F" w:rsidRDefault="0062701F" w:rsidP="0062701F">
            <w:pPr>
              <w:autoSpaceDE w:val="0"/>
              <w:autoSpaceDN w:val="0"/>
              <w:adjustRightInd w:val="0"/>
              <w:spacing w:line="240" w:lineRule="auto"/>
              <w:ind w:firstLine="720"/>
              <w:jc w:val="both"/>
              <w:rPr>
                <w:rFonts w:eastAsia="Times New Roman" w:cs="Times New Roman"/>
                <w:szCs w:val="28"/>
                <w:lang w:eastAsia="ru-RU"/>
              </w:rPr>
            </w:pPr>
            <w:r>
              <w:rPr>
                <w:rFonts w:eastAsia="Times New Roman" w:cs="Times New Roman"/>
                <w:szCs w:val="28"/>
                <w:lang w:eastAsia="ru-RU"/>
              </w:rPr>
              <w:t>…</w:t>
            </w:r>
          </w:p>
          <w:p w:rsidR="0062701F" w:rsidRPr="0062701F" w:rsidRDefault="0062701F" w:rsidP="0062701F">
            <w:pPr>
              <w:autoSpaceDE w:val="0"/>
              <w:autoSpaceDN w:val="0"/>
              <w:adjustRightInd w:val="0"/>
              <w:spacing w:line="240" w:lineRule="auto"/>
              <w:ind w:firstLine="720"/>
              <w:jc w:val="both"/>
              <w:rPr>
                <w:rFonts w:eastAsia="Times New Roman" w:cs="Times New Roman"/>
                <w:szCs w:val="28"/>
                <w:lang w:eastAsia="ru-RU"/>
              </w:rPr>
            </w:pPr>
            <w:r w:rsidRPr="0062701F">
              <w:rPr>
                <w:rFonts w:eastAsia="Times New Roman" w:cs="Times New Roman"/>
                <w:szCs w:val="28"/>
                <w:lang w:eastAsia="ru-RU"/>
              </w:rPr>
              <w:t>3. Образовательные программы начального и среднего профессионального образования осваиваются в следующих формах: очной (дневной), очно-заочной (вечерней), заочной, экстерната, в том числе с использованием дистанционных образовательных технологий.</w:t>
            </w:r>
          </w:p>
          <w:p w:rsidR="0062701F" w:rsidRPr="0062701F" w:rsidRDefault="0062701F" w:rsidP="0062701F">
            <w:pPr>
              <w:autoSpaceDE w:val="0"/>
              <w:autoSpaceDN w:val="0"/>
              <w:adjustRightInd w:val="0"/>
              <w:spacing w:line="240" w:lineRule="auto"/>
              <w:ind w:firstLine="720"/>
              <w:jc w:val="both"/>
              <w:rPr>
                <w:rFonts w:eastAsia="Times New Roman" w:cs="Times New Roman"/>
                <w:szCs w:val="28"/>
                <w:lang w:eastAsia="ru-RU"/>
              </w:rPr>
            </w:pPr>
            <w:r w:rsidRPr="0062701F">
              <w:rPr>
                <w:rFonts w:eastAsia="Times New Roman" w:cs="Times New Roman"/>
                <w:szCs w:val="28"/>
                <w:lang w:eastAsia="ru-RU"/>
              </w:rPr>
              <w:t>Образовательные программы начального и среднего профессионального образования</w:t>
            </w:r>
            <w:r>
              <w:rPr>
                <w:rFonts w:eastAsia="Times New Roman" w:cs="Times New Roman"/>
                <w:szCs w:val="28"/>
                <w:lang w:eastAsia="ru-RU"/>
              </w:rPr>
              <w:t xml:space="preserve">, </w:t>
            </w:r>
            <w:r w:rsidRPr="0062701F">
              <w:rPr>
                <w:rFonts w:eastAsia="Times New Roman" w:cs="Times New Roman"/>
                <w:b/>
                <w:szCs w:val="28"/>
                <w:lang w:eastAsia="ru-RU"/>
              </w:rPr>
              <w:t>программы профессионального обучения</w:t>
            </w:r>
            <w:r w:rsidRPr="0062701F">
              <w:rPr>
                <w:rFonts w:eastAsia="Times New Roman" w:cs="Times New Roman"/>
                <w:szCs w:val="28"/>
                <w:lang w:eastAsia="ru-RU"/>
              </w:rPr>
              <w:t xml:space="preserve"> реализуются организацией образования как самостоятельно, так и посредством сетевой формы.</w:t>
            </w:r>
          </w:p>
          <w:p w:rsidR="0062701F" w:rsidRDefault="0062701F" w:rsidP="0062701F">
            <w:pPr>
              <w:autoSpaceDE w:val="0"/>
              <w:autoSpaceDN w:val="0"/>
              <w:adjustRightInd w:val="0"/>
              <w:spacing w:line="240" w:lineRule="auto"/>
              <w:ind w:firstLine="720"/>
              <w:jc w:val="both"/>
              <w:rPr>
                <w:rFonts w:eastAsia="Times New Roman" w:cs="Times New Roman"/>
                <w:szCs w:val="28"/>
                <w:lang w:eastAsia="ru-RU"/>
              </w:rPr>
            </w:pPr>
            <w:r w:rsidRPr="0062701F">
              <w:rPr>
                <w:rFonts w:eastAsia="Times New Roman" w:cs="Times New Roman"/>
                <w:szCs w:val="28"/>
                <w:lang w:eastAsia="ru-RU"/>
              </w:rPr>
              <w:t>При реализации образовательных программ начального и среднего профессионального образования организацией образования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2701F" w:rsidRPr="004232E5" w:rsidRDefault="0062701F" w:rsidP="0062701F">
            <w:pPr>
              <w:jc w:val="both"/>
              <w:rPr>
                <w:b/>
                <w:szCs w:val="28"/>
              </w:rPr>
            </w:pPr>
            <w:r>
              <w:rPr>
                <w:rFonts w:eastAsia="Times New Roman" w:cs="Times New Roman"/>
                <w:szCs w:val="28"/>
                <w:lang w:eastAsia="ru-RU"/>
              </w:rPr>
              <w:t>…</w:t>
            </w:r>
          </w:p>
        </w:tc>
      </w:tr>
      <w:tr w:rsidR="00671156" w:rsidRPr="00987558" w:rsidTr="00671156">
        <w:tc>
          <w:tcPr>
            <w:tcW w:w="562" w:type="dxa"/>
          </w:tcPr>
          <w:p w:rsidR="00671156" w:rsidRPr="004232E5" w:rsidRDefault="00DA43B4" w:rsidP="005A6203">
            <w:pPr>
              <w:jc w:val="center"/>
              <w:rPr>
                <w:b/>
                <w:szCs w:val="28"/>
              </w:rPr>
            </w:pPr>
            <w:r>
              <w:rPr>
                <w:b/>
                <w:szCs w:val="28"/>
              </w:rPr>
              <w:lastRenderedPageBreak/>
              <w:t>2</w:t>
            </w:r>
          </w:p>
        </w:tc>
        <w:tc>
          <w:tcPr>
            <w:tcW w:w="6946" w:type="dxa"/>
          </w:tcPr>
          <w:p w:rsidR="00671156" w:rsidRPr="006F020B" w:rsidRDefault="00671156" w:rsidP="00671156">
            <w:pPr>
              <w:pStyle w:val="ConsPlusNormal"/>
              <w:jc w:val="both"/>
              <w:rPr>
                <w:rFonts w:ascii="Times New Roman" w:hAnsi="Times New Roman" w:cs="Times New Roman"/>
                <w:sz w:val="28"/>
                <w:szCs w:val="28"/>
              </w:rPr>
            </w:pPr>
            <w:r w:rsidRPr="006F020B">
              <w:rPr>
                <w:rFonts w:ascii="Times New Roman" w:hAnsi="Times New Roman" w:cs="Times New Roman"/>
                <w:b/>
                <w:sz w:val="28"/>
                <w:szCs w:val="28"/>
              </w:rPr>
              <w:t xml:space="preserve">Статья 7. </w:t>
            </w:r>
            <w:r w:rsidRPr="006F020B">
              <w:rPr>
                <w:rFonts w:ascii="Times New Roman" w:hAnsi="Times New Roman" w:cs="Times New Roman"/>
                <w:sz w:val="28"/>
                <w:szCs w:val="28"/>
              </w:rPr>
              <w:t xml:space="preserve">Реализация иных образовательных программ в организациях </w:t>
            </w:r>
            <w:r>
              <w:rPr>
                <w:rFonts w:ascii="Times New Roman" w:hAnsi="Times New Roman" w:cs="Times New Roman"/>
                <w:sz w:val="28"/>
                <w:szCs w:val="28"/>
              </w:rPr>
              <w:t>н</w:t>
            </w:r>
            <w:r w:rsidRPr="006F020B">
              <w:rPr>
                <w:rFonts w:ascii="Times New Roman" w:hAnsi="Times New Roman" w:cs="Times New Roman"/>
                <w:sz w:val="28"/>
                <w:szCs w:val="28"/>
              </w:rPr>
              <w:t>ачального и среднего профессионального образования Приднестровской Молдавской Республики</w:t>
            </w:r>
          </w:p>
          <w:p w:rsidR="00671156" w:rsidRPr="006F020B" w:rsidRDefault="00671156" w:rsidP="00671156">
            <w:pPr>
              <w:pStyle w:val="ConsPlusNonformat"/>
              <w:ind w:firstLine="720"/>
              <w:jc w:val="both"/>
              <w:rPr>
                <w:rFonts w:ascii="Times New Roman" w:hAnsi="Times New Roman" w:cs="Times New Roman"/>
                <w:sz w:val="28"/>
                <w:szCs w:val="28"/>
              </w:rPr>
            </w:pPr>
          </w:p>
          <w:p w:rsidR="00671156" w:rsidRPr="006F020B" w:rsidRDefault="00671156" w:rsidP="00671156">
            <w:pPr>
              <w:pStyle w:val="ConsPlusNormal"/>
              <w:ind w:firstLine="708"/>
              <w:jc w:val="both"/>
              <w:rPr>
                <w:rFonts w:ascii="Times New Roman" w:hAnsi="Times New Roman" w:cs="Times New Roman"/>
                <w:sz w:val="28"/>
                <w:szCs w:val="28"/>
              </w:rPr>
            </w:pPr>
            <w:r w:rsidRPr="006F020B">
              <w:rPr>
                <w:rFonts w:ascii="Times New Roman" w:hAnsi="Times New Roman" w:cs="Times New Roman"/>
                <w:sz w:val="28"/>
                <w:szCs w:val="28"/>
              </w:rPr>
              <w:t>1. В организациях начального профессионального образования могут реализоваться программы среднего (полного) общего образования.</w:t>
            </w:r>
          </w:p>
          <w:p w:rsidR="00671156" w:rsidRPr="006F020B" w:rsidRDefault="00671156" w:rsidP="00671156">
            <w:pPr>
              <w:pStyle w:val="ConsPlusNormal"/>
              <w:ind w:firstLine="708"/>
              <w:jc w:val="both"/>
              <w:rPr>
                <w:rFonts w:ascii="Times New Roman" w:hAnsi="Times New Roman" w:cs="Times New Roman"/>
                <w:sz w:val="28"/>
                <w:szCs w:val="28"/>
              </w:rPr>
            </w:pPr>
            <w:r w:rsidRPr="006F020B">
              <w:rPr>
                <w:rFonts w:ascii="Times New Roman" w:hAnsi="Times New Roman" w:cs="Times New Roman"/>
                <w:sz w:val="28"/>
                <w:szCs w:val="28"/>
              </w:rPr>
              <w:t xml:space="preserve">2. Организации начального и среднего профессионального образования могут реализовать программы дополнительного образования, дополнительные профессиональные образовательные программы начального и среднего профессионального образования, программы переподготовки, повышения квалификации, а также </w:t>
            </w:r>
            <w:r w:rsidRPr="00671156">
              <w:rPr>
                <w:rFonts w:ascii="Times New Roman" w:hAnsi="Times New Roman" w:cs="Times New Roman"/>
                <w:b/>
                <w:sz w:val="28"/>
                <w:szCs w:val="28"/>
              </w:rPr>
              <w:t>подготовки работников квалифицированного труда (рабочих и служащих) и специалистов среднего звена соответствующего уровня квалификации по сокращенным ускоренным программам</w:t>
            </w:r>
            <w:r w:rsidRPr="006F020B">
              <w:rPr>
                <w:rFonts w:ascii="Times New Roman" w:hAnsi="Times New Roman" w:cs="Times New Roman"/>
                <w:sz w:val="28"/>
                <w:szCs w:val="28"/>
              </w:rPr>
              <w:t>.</w:t>
            </w:r>
          </w:p>
          <w:p w:rsidR="00671156" w:rsidRPr="006F020B" w:rsidRDefault="00671156" w:rsidP="00671156">
            <w:pPr>
              <w:pStyle w:val="ConsPlusNormal"/>
              <w:jc w:val="both"/>
              <w:rPr>
                <w:rFonts w:ascii="Times New Roman" w:hAnsi="Times New Roman" w:cs="Times New Roman"/>
                <w:sz w:val="28"/>
                <w:szCs w:val="28"/>
              </w:rPr>
            </w:pPr>
            <w:r w:rsidRPr="006F020B">
              <w:rPr>
                <w:rFonts w:ascii="Times New Roman" w:hAnsi="Times New Roman" w:cs="Times New Roman"/>
                <w:sz w:val="28"/>
                <w:szCs w:val="28"/>
              </w:rPr>
              <w:t xml:space="preserve">3. В целях совершенствования воспитательной работы, координации взаимодействия организаций начального и среднего профессионального образования в воспитании и дополнительном образовании обучающихся, участия в мероприятиях республиканского и международного уровня, предупреждения негативных социальных явлений в молодежной среде, осуществления программно-методического обеспечения в системе начального и среднего профессионального образования могут создаваться специализированные центры </w:t>
            </w:r>
            <w:r w:rsidRPr="006F020B">
              <w:rPr>
                <w:rFonts w:ascii="Times New Roman" w:hAnsi="Times New Roman" w:cs="Times New Roman"/>
                <w:sz w:val="28"/>
                <w:szCs w:val="28"/>
              </w:rPr>
              <w:lastRenderedPageBreak/>
              <w:t xml:space="preserve">дополнительного образования обучающихся </w:t>
            </w:r>
            <w:r w:rsidRPr="00751094">
              <w:rPr>
                <w:rFonts w:ascii="Times New Roman" w:hAnsi="Times New Roman" w:cs="Times New Roman"/>
                <w:b/>
                <w:sz w:val="28"/>
                <w:szCs w:val="28"/>
              </w:rPr>
              <w:t>художественной</w:t>
            </w:r>
            <w:r w:rsidRPr="006F020B">
              <w:rPr>
                <w:rFonts w:ascii="Times New Roman" w:hAnsi="Times New Roman" w:cs="Times New Roman"/>
                <w:sz w:val="28"/>
                <w:szCs w:val="28"/>
              </w:rPr>
              <w:t>, научно-технической, эколого-биологической, физкультурно-спортивной, туристско-краеведческой, социально-педагогической, военно-патриотической и другой направленности.</w:t>
            </w:r>
          </w:p>
          <w:p w:rsidR="00671156" w:rsidRPr="0062701F" w:rsidRDefault="00671156" w:rsidP="00671156">
            <w:pPr>
              <w:pStyle w:val="ConsPlusNormal"/>
              <w:jc w:val="both"/>
              <w:rPr>
                <w:rFonts w:ascii="Times New Roman" w:hAnsi="Times New Roman" w:cs="Times New Roman"/>
                <w:b/>
                <w:sz w:val="28"/>
                <w:szCs w:val="28"/>
              </w:rPr>
            </w:pPr>
            <w:r w:rsidRPr="0062701F">
              <w:rPr>
                <w:rFonts w:ascii="Times New Roman" w:hAnsi="Times New Roman" w:cs="Times New Roman"/>
                <w:b/>
                <w:sz w:val="28"/>
                <w:szCs w:val="28"/>
              </w:rPr>
              <w:t>4. Организации начального и среднего профессионального образования по договорам с органом государственной власти, в ведении которого находятся вопросы содействия занятости населения, организациями независимо от их организационно-правовой формы и формы собственности могут осуществлять профессиональную подготовку в целях ускоренного приобретения обучающимися трудовых навыков для выполнения определенной работы или группы работ без изменения образовательного уровня.</w:t>
            </w:r>
          </w:p>
          <w:p w:rsidR="00671156" w:rsidRPr="0062701F" w:rsidRDefault="00671156" w:rsidP="00671156">
            <w:pPr>
              <w:pStyle w:val="ConsPlusNormal"/>
              <w:jc w:val="both"/>
              <w:rPr>
                <w:rFonts w:ascii="Times New Roman" w:hAnsi="Times New Roman" w:cs="Times New Roman"/>
                <w:b/>
                <w:sz w:val="28"/>
                <w:szCs w:val="28"/>
              </w:rPr>
            </w:pPr>
            <w:r w:rsidRPr="0062701F">
              <w:rPr>
                <w:rFonts w:ascii="Times New Roman" w:hAnsi="Times New Roman" w:cs="Times New Roman"/>
                <w:b/>
                <w:sz w:val="28"/>
                <w:szCs w:val="28"/>
              </w:rPr>
              <w:t>5. При организациях начального и среднего профессионального образования могут быть организованы курсы (группы) профессиональной подготовки за счет средств граждан или организаций, направивших их на обучение.</w:t>
            </w:r>
          </w:p>
          <w:p w:rsidR="00671156" w:rsidRPr="004232E5" w:rsidRDefault="00671156" w:rsidP="00DD0848">
            <w:pPr>
              <w:pStyle w:val="ConsPlusNormal"/>
              <w:jc w:val="both"/>
              <w:rPr>
                <w:b/>
                <w:szCs w:val="28"/>
              </w:rPr>
            </w:pPr>
            <w:r w:rsidRPr="0062701F">
              <w:rPr>
                <w:rFonts w:ascii="Times New Roman" w:hAnsi="Times New Roman" w:cs="Times New Roman"/>
                <w:b/>
                <w:sz w:val="28"/>
                <w:szCs w:val="28"/>
              </w:rPr>
              <w:t>6. Подготовка, переподготовка, обучение второй профессии или специальности и повышение квалификации рабочих (служащих) и специалистов среднего звена, незанятых граждан, а также высвобождаемых работников осуществляются по очной (дневной), заочной, очно-заочной (вечерней) формам обучения путем сочетания этих форм, а также посредством индивидуального обучения или в форме экстерната.</w:t>
            </w:r>
          </w:p>
        </w:tc>
        <w:tc>
          <w:tcPr>
            <w:tcW w:w="7796" w:type="dxa"/>
          </w:tcPr>
          <w:p w:rsidR="00671156" w:rsidRPr="006F020B" w:rsidRDefault="00671156" w:rsidP="00671156">
            <w:pPr>
              <w:pStyle w:val="ConsPlusNormal"/>
              <w:jc w:val="both"/>
              <w:rPr>
                <w:rFonts w:ascii="Times New Roman" w:hAnsi="Times New Roman" w:cs="Times New Roman"/>
                <w:sz w:val="28"/>
                <w:szCs w:val="28"/>
              </w:rPr>
            </w:pPr>
            <w:r w:rsidRPr="006F020B">
              <w:rPr>
                <w:rFonts w:ascii="Times New Roman" w:hAnsi="Times New Roman" w:cs="Times New Roman"/>
                <w:b/>
                <w:sz w:val="28"/>
                <w:szCs w:val="28"/>
              </w:rPr>
              <w:lastRenderedPageBreak/>
              <w:t xml:space="preserve">Статья 7. </w:t>
            </w:r>
            <w:r w:rsidRPr="006F020B">
              <w:rPr>
                <w:rFonts w:ascii="Times New Roman" w:hAnsi="Times New Roman" w:cs="Times New Roman"/>
                <w:sz w:val="28"/>
                <w:szCs w:val="28"/>
              </w:rPr>
              <w:t>Реализация иных образовательных программ в организациях начального и среднего профессионального образования Приднестровской Молдавской Республики</w:t>
            </w:r>
          </w:p>
          <w:p w:rsidR="00671156" w:rsidRPr="006F020B" w:rsidRDefault="00671156" w:rsidP="00671156">
            <w:pPr>
              <w:pStyle w:val="ConsPlusNonformat"/>
              <w:ind w:firstLine="720"/>
              <w:jc w:val="both"/>
              <w:rPr>
                <w:rFonts w:ascii="Times New Roman" w:hAnsi="Times New Roman" w:cs="Times New Roman"/>
                <w:sz w:val="28"/>
                <w:szCs w:val="28"/>
              </w:rPr>
            </w:pPr>
          </w:p>
          <w:p w:rsidR="00ED2628" w:rsidRPr="00ED2628" w:rsidRDefault="00ED2628" w:rsidP="00ED2628">
            <w:pPr>
              <w:autoSpaceDE w:val="0"/>
              <w:autoSpaceDN w:val="0"/>
              <w:adjustRightInd w:val="0"/>
              <w:spacing w:line="240" w:lineRule="auto"/>
              <w:ind w:firstLine="708"/>
              <w:jc w:val="both"/>
              <w:rPr>
                <w:rFonts w:eastAsia="Times New Roman" w:cs="Times New Roman"/>
                <w:szCs w:val="28"/>
                <w:lang w:eastAsia="ru-RU"/>
              </w:rPr>
            </w:pPr>
            <w:r w:rsidRPr="00ED2628">
              <w:rPr>
                <w:rFonts w:eastAsia="Times New Roman" w:cs="Times New Roman"/>
                <w:szCs w:val="28"/>
                <w:lang w:eastAsia="ru-RU"/>
              </w:rPr>
              <w:t>1. В организациях начального профессионального образования могут реализоваться программы среднего (полного) общего образования.</w:t>
            </w:r>
          </w:p>
          <w:p w:rsidR="00ED2628" w:rsidRPr="00ED2628" w:rsidRDefault="00ED2628" w:rsidP="00ED2628">
            <w:pPr>
              <w:autoSpaceDE w:val="0"/>
              <w:autoSpaceDN w:val="0"/>
              <w:adjustRightInd w:val="0"/>
              <w:spacing w:line="240" w:lineRule="auto"/>
              <w:ind w:firstLine="708"/>
              <w:jc w:val="both"/>
              <w:rPr>
                <w:rFonts w:eastAsia="Times New Roman" w:cs="Times New Roman"/>
                <w:szCs w:val="28"/>
                <w:lang w:eastAsia="ru-RU"/>
              </w:rPr>
            </w:pPr>
            <w:r w:rsidRPr="00ED2628">
              <w:rPr>
                <w:rFonts w:eastAsia="Times New Roman" w:cs="Times New Roman"/>
                <w:szCs w:val="28"/>
                <w:lang w:eastAsia="ru-RU"/>
              </w:rPr>
              <w:t xml:space="preserve">2. Организации начального и среднего профессионального образования могут реализовать дополнительные образовательные программы, а также </w:t>
            </w:r>
            <w:r w:rsidRPr="00ED2628">
              <w:rPr>
                <w:rFonts w:eastAsia="Times New Roman" w:cs="Times New Roman"/>
                <w:b/>
                <w:szCs w:val="28"/>
                <w:lang w:eastAsia="ru-RU"/>
              </w:rPr>
              <w:t>основные программы профессионального обучения.</w:t>
            </w:r>
          </w:p>
          <w:p w:rsidR="00ED2628" w:rsidRPr="00ED2628" w:rsidRDefault="00ED2628" w:rsidP="00ED2628">
            <w:pPr>
              <w:autoSpaceDE w:val="0"/>
              <w:autoSpaceDN w:val="0"/>
              <w:adjustRightInd w:val="0"/>
              <w:spacing w:line="240" w:lineRule="auto"/>
              <w:ind w:firstLine="708"/>
              <w:jc w:val="both"/>
              <w:rPr>
                <w:rFonts w:eastAsia="Times New Roman" w:cs="Times New Roman"/>
                <w:b/>
                <w:szCs w:val="28"/>
                <w:lang w:eastAsia="ru-RU"/>
              </w:rPr>
            </w:pPr>
            <w:r w:rsidRPr="00ED2628">
              <w:rPr>
                <w:rFonts w:eastAsia="Times New Roman" w:cs="Times New Roman"/>
                <w:b/>
                <w:szCs w:val="28"/>
                <w:lang w:eastAsia="ru-RU"/>
              </w:rPr>
              <w:t>К основным программам профессионального обучения относятся:</w:t>
            </w:r>
          </w:p>
          <w:p w:rsidR="00ED2628" w:rsidRPr="00ED2628" w:rsidRDefault="00ED2628" w:rsidP="00ED2628">
            <w:pPr>
              <w:autoSpaceDE w:val="0"/>
              <w:autoSpaceDN w:val="0"/>
              <w:adjustRightInd w:val="0"/>
              <w:spacing w:line="240" w:lineRule="auto"/>
              <w:ind w:firstLine="708"/>
              <w:jc w:val="both"/>
              <w:rPr>
                <w:rFonts w:eastAsia="Calibri" w:cs="Times New Roman"/>
                <w:b/>
                <w:szCs w:val="28"/>
              </w:rPr>
            </w:pPr>
            <w:r w:rsidRPr="00ED2628">
              <w:rPr>
                <w:rFonts w:eastAsia="Times New Roman" w:cs="Times New Roman"/>
                <w:b/>
                <w:szCs w:val="28"/>
                <w:lang w:eastAsia="ru-RU"/>
              </w:rPr>
              <w:t xml:space="preserve">а) </w:t>
            </w:r>
            <w:r w:rsidRPr="00ED2628">
              <w:rPr>
                <w:rFonts w:eastAsia="Calibri" w:cs="Times New Roman"/>
                <w:b/>
                <w:szCs w:val="28"/>
              </w:rPr>
              <w:t>программы профессиональной подготовки по профессиям рабочих, должностям служащих;</w:t>
            </w:r>
          </w:p>
          <w:p w:rsidR="00ED2628" w:rsidRPr="00ED2628" w:rsidRDefault="00ED2628" w:rsidP="00ED2628">
            <w:pPr>
              <w:autoSpaceDE w:val="0"/>
              <w:autoSpaceDN w:val="0"/>
              <w:adjustRightInd w:val="0"/>
              <w:spacing w:line="240" w:lineRule="auto"/>
              <w:ind w:firstLine="708"/>
              <w:jc w:val="both"/>
              <w:rPr>
                <w:rFonts w:eastAsia="Calibri" w:cs="Times New Roman"/>
                <w:b/>
                <w:szCs w:val="28"/>
              </w:rPr>
            </w:pPr>
            <w:r w:rsidRPr="00ED2628">
              <w:rPr>
                <w:rFonts w:eastAsia="Calibri" w:cs="Times New Roman"/>
                <w:b/>
                <w:szCs w:val="28"/>
              </w:rPr>
              <w:t>б) программы переподготовки рабочих, служащих;</w:t>
            </w:r>
          </w:p>
          <w:p w:rsidR="00ED2628" w:rsidRPr="00ED2628" w:rsidRDefault="00ED2628" w:rsidP="00ED2628">
            <w:pPr>
              <w:autoSpaceDE w:val="0"/>
              <w:autoSpaceDN w:val="0"/>
              <w:adjustRightInd w:val="0"/>
              <w:spacing w:line="240" w:lineRule="auto"/>
              <w:ind w:firstLine="708"/>
              <w:jc w:val="both"/>
              <w:rPr>
                <w:rFonts w:eastAsia="Times New Roman" w:cs="Times New Roman"/>
                <w:b/>
                <w:szCs w:val="28"/>
                <w:lang w:eastAsia="ru-RU"/>
              </w:rPr>
            </w:pPr>
            <w:r w:rsidRPr="00ED2628">
              <w:rPr>
                <w:rFonts w:eastAsia="Calibri" w:cs="Times New Roman"/>
                <w:b/>
                <w:szCs w:val="28"/>
              </w:rPr>
              <w:t>в) программы повышения квалификации рабочих, служащих</w:t>
            </w:r>
            <w:r w:rsidRPr="00ED2628">
              <w:rPr>
                <w:rFonts w:eastAsia="Times New Roman" w:cs="Times New Roman"/>
                <w:b/>
                <w:szCs w:val="28"/>
                <w:lang w:eastAsia="ru-RU"/>
              </w:rPr>
              <w:t>.</w:t>
            </w:r>
          </w:p>
          <w:p w:rsidR="00ED2628" w:rsidRPr="00ED2628" w:rsidRDefault="00ED2628" w:rsidP="00ED2628">
            <w:pPr>
              <w:autoSpaceDE w:val="0"/>
              <w:autoSpaceDN w:val="0"/>
              <w:adjustRightInd w:val="0"/>
              <w:spacing w:line="240" w:lineRule="auto"/>
              <w:ind w:firstLine="708"/>
              <w:jc w:val="both"/>
              <w:rPr>
                <w:rFonts w:eastAsia="Times New Roman" w:cs="Times New Roman"/>
                <w:b/>
                <w:szCs w:val="28"/>
                <w:lang w:eastAsia="ru-RU"/>
              </w:rPr>
            </w:pPr>
            <w:r w:rsidRPr="00ED2628">
              <w:rPr>
                <w:rFonts w:eastAsia="Times New Roman" w:cs="Times New Roman"/>
                <w:b/>
                <w:szCs w:val="28"/>
                <w:lang w:eastAsia="ru-RU"/>
              </w:rPr>
              <w:t>3. Организации начального и среднего профессионального образования могут осуществлять реализацию программ начального и среднего профессионального образования, основных программ профессионального обучения в форме практико-ориентированного (дуального) образования в порядке, установленном Правительством Приднестровской Молдавской Республики.</w:t>
            </w:r>
          </w:p>
          <w:p w:rsidR="00ED2628" w:rsidRPr="00ED2628" w:rsidRDefault="00ED2628" w:rsidP="00ED2628">
            <w:pPr>
              <w:autoSpaceDE w:val="0"/>
              <w:autoSpaceDN w:val="0"/>
              <w:adjustRightInd w:val="0"/>
              <w:spacing w:line="240" w:lineRule="auto"/>
              <w:ind w:firstLine="720"/>
              <w:jc w:val="both"/>
              <w:rPr>
                <w:rFonts w:eastAsia="Times New Roman" w:cs="Times New Roman"/>
                <w:szCs w:val="28"/>
                <w:lang w:eastAsia="ru-RU"/>
              </w:rPr>
            </w:pPr>
            <w:r w:rsidRPr="00ED2628">
              <w:rPr>
                <w:rFonts w:eastAsia="Times New Roman" w:cs="Times New Roman"/>
                <w:szCs w:val="28"/>
                <w:lang w:eastAsia="ru-RU"/>
              </w:rPr>
              <w:t xml:space="preserve">4. В целях совершенствования воспитательной работы, координации взаимодействия организаций начального и среднего профессионального образования в воспитании и дополнительном образовании обучающихся, участия в </w:t>
            </w:r>
            <w:r w:rsidRPr="00ED2628">
              <w:rPr>
                <w:rFonts w:eastAsia="Times New Roman" w:cs="Times New Roman"/>
                <w:szCs w:val="28"/>
                <w:lang w:eastAsia="ru-RU"/>
              </w:rPr>
              <w:lastRenderedPageBreak/>
              <w:t>мероприятиях республиканского и международного уровня, предупреждения негативных социальных явлений в молодежной среде, осуществления программно-методического обеспечения в системе начального и среднего профессионального образования могут создаваться специализированные центры дополнительного образования обучающихся художественно-</w:t>
            </w:r>
            <w:r w:rsidRPr="00ED2628">
              <w:rPr>
                <w:rFonts w:eastAsia="Times New Roman" w:cs="Times New Roman"/>
                <w:b/>
                <w:szCs w:val="28"/>
                <w:lang w:eastAsia="ru-RU"/>
              </w:rPr>
              <w:t>эстетической</w:t>
            </w:r>
            <w:r w:rsidRPr="00ED2628">
              <w:rPr>
                <w:rFonts w:eastAsia="Times New Roman" w:cs="Times New Roman"/>
                <w:szCs w:val="28"/>
                <w:lang w:eastAsia="ru-RU"/>
              </w:rPr>
              <w:t>, научно-технической, эколого-биологической, физкультурно-спортивной, туристско-краеведческой, социально-педагогической, военно-патриотической и другой направленности.</w:t>
            </w:r>
          </w:p>
          <w:p w:rsidR="00671156" w:rsidRPr="004232E5" w:rsidRDefault="00671156" w:rsidP="0062701F">
            <w:pPr>
              <w:pStyle w:val="ConsPlusNormal"/>
              <w:jc w:val="both"/>
              <w:rPr>
                <w:b/>
                <w:szCs w:val="28"/>
              </w:rPr>
            </w:pPr>
          </w:p>
        </w:tc>
      </w:tr>
      <w:tr w:rsidR="0062701F" w:rsidRPr="00987558" w:rsidTr="00671156">
        <w:tc>
          <w:tcPr>
            <w:tcW w:w="562" w:type="dxa"/>
          </w:tcPr>
          <w:p w:rsidR="0062701F" w:rsidRPr="004232E5" w:rsidRDefault="00DA43B4" w:rsidP="005A6203">
            <w:pPr>
              <w:jc w:val="center"/>
              <w:rPr>
                <w:b/>
                <w:szCs w:val="28"/>
              </w:rPr>
            </w:pPr>
            <w:r>
              <w:rPr>
                <w:b/>
                <w:szCs w:val="28"/>
              </w:rPr>
              <w:lastRenderedPageBreak/>
              <w:t>3</w:t>
            </w:r>
          </w:p>
        </w:tc>
        <w:tc>
          <w:tcPr>
            <w:tcW w:w="6946" w:type="dxa"/>
          </w:tcPr>
          <w:p w:rsidR="00DD0848" w:rsidRPr="00DD0848" w:rsidRDefault="00DD0848" w:rsidP="00DD0848">
            <w:pPr>
              <w:autoSpaceDE w:val="0"/>
              <w:autoSpaceDN w:val="0"/>
              <w:adjustRightInd w:val="0"/>
              <w:spacing w:line="240" w:lineRule="auto"/>
              <w:ind w:firstLine="720"/>
              <w:jc w:val="both"/>
              <w:rPr>
                <w:rFonts w:eastAsia="Times New Roman" w:cs="Times New Roman"/>
                <w:szCs w:val="28"/>
                <w:lang w:eastAsia="ru-RU"/>
              </w:rPr>
            </w:pPr>
            <w:r w:rsidRPr="00DD0848">
              <w:rPr>
                <w:rFonts w:eastAsia="Times New Roman" w:cs="Times New Roman"/>
                <w:b/>
                <w:szCs w:val="28"/>
                <w:lang w:eastAsia="ru-RU"/>
              </w:rPr>
              <w:t xml:space="preserve">Статья 9. </w:t>
            </w:r>
            <w:r w:rsidRPr="00DD0848">
              <w:rPr>
                <w:rFonts w:eastAsia="Times New Roman" w:cs="Times New Roman"/>
                <w:szCs w:val="28"/>
                <w:lang w:eastAsia="ru-RU"/>
              </w:rPr>
              <w:t>Специализированные организации по контролю за качеством профессионального образования</w:t>
            </w:r>
          </w:p>
          <w:p w:rsidR="00DD0848" w:rsidRPr="00DD0848" w:rsidRDefault="00DD0848" w:rsidP="00DD0848">
            <w:pPr>
              <w:autoSpaceDE w:val="0"/>
              <w:autoSpaceDN w:val="0"/>
              <w:adjustRightInd w:val="0"/>
              <w:spacing w:line="240" w:lineRule="auto"/>
              <w:ind w:firstLine="720"/>
              <w:jc w:val="both"/>
              <w:rPr>
                <w:rFonts w:eastAsia="Times New Roman" w:cs="Times New Roman"/>
                <w:b/>
                <w:szCs w:val="28"/>
                <w:lang w:eastAsia="ru-RU"/>
              </w:rPr>
            </w:pPr>
          </w:p>
          <w:p w:rsidR="00DD0848" w:rsidRPr="00DD0848" w:rsidRDefault="00DD0848" w:rsidP="00DD0848">
            <w:pPr>
              <w:autoSpaceDE w:val="0"/>
              <w:autoSpaceDN w:val="0"/>
              <w:adjustRightInd w:val="0"/>
              <w:spacing w:line="240" w:lineRule="auto"/>
              <w:ind w:firstLine="720"/>
              <w:jc w:val="both"/>
              <w:rPr>
                <w:rFonts w:eastAsia="Times New Roman" w:cs="Times New Roman"/>
                <w:szCs w:val="28"/>
                <w:lang w:eastAsia="ru-RU"/>
              </w:rPr>
            </w:pPr>
            <w:r w:rsidRPr="00DD0848">
              <w:rPr>
                <w:rFonts w:eastAsia="Times New Roman" w:cs="Times New Roman"/>
                <w:szCs w:val="28"/>
                <w:lang w:eastAsia="ru-RU"/>
              </w:rPr>
              <w:t xml:space="preserve">В целях независимой оценки качества </w:t>
            </w:r>
            <w:r w:rsidRPr="00DD0848">
              <w:rPr>
                <w:rFonts w:eastAsia="Times New Roman" w:cs="Times New Roman"/>
                <w:b/>
                <w:szCs w:val="28"/>
                <w:lang w:eastAsia="ru-RU"/>
              </w:rPr>
              <w:t>профессиональной подготовки</w:t>
            </w:r>
            <w:r w:rsidRPr="00DD0848">
              <w:rPr>
                <w:rFonts w:eastAsia="Times New Roman" w:cs="Times New Roman"/>
                <w:szCs w:val="28"/>
                <w:lang w:eastAsia="ru-RU"/>
              </w:rPr>
              <w:t xml:space="preserve"> и соответствия уровня квалификации выпускников организаций начального и среднего профессионального образования и уровня профессиональной квалификации рабочих и специалистов среднего звена организаций Приднестровской Молдавской Республики государственным образовательным стандартам начального и среднего профессионального образования, квалификационным характеристикам (профессиональным стандартам), в том числе международным стандартам, в Приднестровской Молдавской Республике могут создаваться специализированные организации по контролю за качеством профессионального образования в формах и порядке, предусмотренных действующим законодательством Приднестровской Молдавской Республики.</w:t>
            </w:r>
          </w:p>
          <w:p w:rsidR="0062701F" w:rsidRPr="006F020B" w:rsidRDefault="0062701F" w:rsidP="00671156">
            <w:pPr>
              <w:pStyle w:val="ConsPlusNormal"/>
              <w:jc w:val="both"/>
              <w:rPr>
                <w:rFonts w:ascii="Times New Roman" w:hAnsi="Times New Roman" w:cs="Times New Roman"/>
                <w:b/>
                <w:sz w:val="28"/>
                <w:szCs w:val="28"/>
              </w:rPr>
            </w:pPr>
          </w:p>
        </w:tc>
        <w:tc>
          <w:tcPr>
            <w:tcW w:w="7796" w:type="dxa"/>
          </w:tcPr>
          <w:p w:rsidR="00DD0848" w:rsidRPr="00DD0848" w:rsidRDefault="00DD0848" w:rsidP="00DD0848">
            <w:pPr>
              <w:autoSpaceDE w:val="0"/>
              <w:autoSpaceDN w:val="0"/>
              <w:adjustRightInd w:val="0"/>
              <w:spacing w:line="240" w:lineRule="auto"/>
              <w:ind w:firstLine="720"/>
              <w:jc w:val="both"/>
              <w:rPr>
                <w:rFonts w:eastAsia="Times New Roman" w:cs="Times New Roman"/>
                <w:szCs w:val="28"/>
                <w:lang w:eastAsia="ru-RU"/>
              </w:rPr>
            </w:pPr>
            <w:r w:rsidRPr="00DD0848">
              <w:rPr>
                <w:rFonts w:eastAsia="Times New Roman" w:cs="Times New Roman"/>
                <w:b/>
                <w:szCs w:val="28"/>
                <w:lang w:eastAsia="ru-RU"/>
              </w:rPr>
              <w:t xml:space="preserve">Статья 9. </w:t>
            </w:r>
            <w:r w:rsidRPr="00DD0848">
              <w:rPr>
                <w:rFonts w:eastAsia="Times New Roman" w:cs="Times New Roman"/>
                <w:szCs w:val="28"/>
                <w:lang w:eastAsia="ru-RU"/>
              </w:rPr>
              <w:t>Специализированные организации по контролю за качеством профессионального образования</w:t>
            </w:r>
          </w:p>
          <w:p w:rsidR="00DD0848" w:rsidRPr="00DD0848" w:rsidRDefault="00DD0848" w:rsidP="00DD0848">
            <w:pPr>
              <w:autoSpaceDE w:val="0"/>
              <w:autoSpaceDN w:val="0"/>
              <w:adjustRightInd w:val="0"/>
              <w:spacing w:line="240" w:lineRule="auto"/>
              <w:ind w:firstLine="720"/>
              <w:jc w:val="both"/>
              <w:rPr>
                <w:rFonts w:eastAsia="Times New Roman" w:cs="Times New Roman"/>
                <w:b/>
                <w:szCs w:val="28"/>
                <w:lang w:eastAsia="ru-RU"/>
              </w:rPr>
            </w:pPr>
          </w:p>
          <w:p w:rsidR="00DD0848" w:rsidRPr="00DD0848" w:rsidRDefault="00DD0848" w:rsidP="00DD0848">
            <w:pPr>
              <w:autoSpaceDE w:val="0"/>
              <w:autoSpaceDN w:val="0"/>
              <w:adjustRightInd w:val="0"/>
              <w:spacing w:line="240" w:lineRule="auto"/>
              <w:ind w:firstLine="720"/>
              <w:jc w:val="both"/>
              <w:rPr>
                <w:rFonts w:eastAsia="Times New Roman" w:cs="Times New Roman"/>
                <w:szCs w:val="28"/>
                <w:lang w:eastAsia="ru-RU"/>
              </w:rPr>
            </w:pPr>
            <w:r w:rsidRPr="00DD0848">
              <w:rPr>
                <w:rFonts w:eastAsia="Times New Roman" w:cs="Times New Roman"/>
                <w:szCs w:val="28"/>
                <w:lang w:eastAsia="ru-RU"/>
              </w:rPr>
              <w:t xml:space="preserve">В целях независимой оценки качества </w:t>
            </w:r>
            <w:r w:rsidRPr="00DD0848">
              <w:rPr>
                <w:rFonts w:eastAsia="Times New Roman" w:cs="Times New Roman"/>
                <w:b/>
                <w:szCs w:val="28"/>
                <w:lang w:eastAsia="ru-RU"/>
              </w:rPr>
              <w:t>профессионального обучения</w:t>
            </w:r>
            <w:r w:rsidRPr="00DD0848">
              <w:rPr>
                <w:rFonts w:eastAsia="Times New Roman" w:cs="Times New Roman"/>
                <w:szCs w:val="28"/>
                <w:lang w:eastAsia="ru-RU"/>
              </w:rPr>
              <w:t xml:space="preserve"> и соответствия уровня квалификации выпускников организаций начального и среднего профессионального образования и уровня профессиональной квалификации рабочих и специалистов среднего звена организаций Приднестровской Молдавской Республики государственным образовательным стандартам начального и среднего профессионального образования, квалификационным характеристикам (профессиональным стандартам), в том числе международным стандартам, в Приднестровской Молдавской Республике могут создаваться специализированные организации по контролю за качеством профессионального образования в формах и порядке, предусмотренных действующим законодательством Приднестровской Молдавской Республики.</w:t>
            </w:r>
          </w:p>
          <w:p w:rsidR="0062701F" w:rsidRPr="006F020B" w:rsidRDefault="0062701F" w:rsidP="00671156">
            <w:pPr>
              <w:pStyle w:val="ConsPlusNormal"/>
              <w:jc w:val="both"/>
              <w:rPr>
                <w:rFonts w:ascii="Times New Roman" w:hAnsi="Times New Roman" w:cs="Times New Roman"/>
                <w:b/>
                <w:sz w:val="28"/>
                <w:szCs w:val="28"/>
              </w:rPr>
            </w:pPr>
          </w:p>
        </w:tc>
      </w:tr>
      <w:tr w:rsidR="00DA43B4" w:rsidRPr="00987558" w:rsidTr="00671156">
        <w:tc>
          <w:tcPr>
            <w:tcW w:w="562" w:type="dxa"/>
          </w:tcPr>
          <w:p w:rsidR="00DA43B4" w:rsidRPr="004232E5" w:rsidRDefault="00DA43B4" w:rsidP="005A6203">
            <w:pPr>
              <w:jc w:val="center"/>
              <w:rPr>
                <w:b/>
                <w:szCs w:val="28"/>
              </w:rPr>
            </w:pPr>
            <w:r>
              <w:rPr>
                <w:b/>
                <w:szCs w:val="28"/>
              </w:rPr>
              <w:t>4</w:t>
            </w:r>
          </w:p>
        </w:tc>
        <w:tc>
          <w:tcPr>
            <w:tcW w:w="6946" w:type="dxa"/>
          </w:tcPr>
          <w:p w:rsidR="00DA43B4" w:rsidRPr="00DA43B4" w:rsidRDefault="00DA43B4" w:rsidP="00DA43B4">
            <w:pPr>
              <w:spacing w:line="240" w:lineRule="auto"/>
              <w:ind w:firstLine="720"/>
              <w:jc w:val="both"/>
              <w:rPr>
                <w:rFonts w:eastAsia="Times New Roman" w:cs="Times New Roman"/>
                <w:bCs/>
                <w:szCs w:val="28"/>
                <w:lang w:eastAsia="ru-RU"/>
              </w:rPr>
            </w:pPr>
            <w:r w:rsidRPr="00DA43B4">
              <w:rPr>
                <w:rFonts w:eastAsia="Times New Roman" w:cs="Times New Roman"/>
                <w:b/>
                <w:bCs/>
                <w:szCs w:val="28"/>
                <w:lang w:eastAsia="ru-RU"/>
              </w:rPr>
              <w:t xml:space="preserve">Статья 10. </w:t>
            </w:r>
            <w:proofErr w:type="gramStart"/>
            <w:r w:rsidRPr="00DA43B4">
              <w:rPr>
                <w:rFonts w:eastAsia="Times New Roman" w:cs="Times New Roman"/>
                <w:bCs/>
                <w:szCs w:val="28"/>
                <w:lang w:eastAsia="ru-RU"/>
              </w:rPr>
              <w:t>Права и обязанности</w:t>
            </w:r>
            <w:proofErr w:type="gramEnd"/>
            <w:r w:rsidRPr="00DA43B4">
              <w:rPr>
                <w:rFonts w:eastAsia="Times New Roman" w:cs="Times New Roman"/>
                <w:bCs/>
                <w:szCs w:val="28"/>
                <w:lang w:eastAsia="ru-RU"/>
              </w:rPr>
              <w:t xml:space="preserve"> обучающихся в организациях начального и среднего профессионального образования</w:t>
            </w:r>
          </w:p>
          <w:p w:rsidR="00DA43B4" w:rsidRPr="00DA43B4" w:rsidRDefault="00DA43B4" w:rsidP="00DA43B4">
            <w:pPr>
              <w:spacing w:line="240" w:lineRule="auto"/>
              <w:ind w:firstLine="720"/>
              <w:jc w:val="both"/>
              <w:rPr>
                <w:rFonts w:eastAsia="Times New Roman" w:cs="Times New Roman"/>
                <w:szCs w:val="28"/>
                <w:lang w:eastAsia="ru-RU"/>
              </w:rPr>
            </w:pPr>
            <w:r>
              <w:rPr>
                <w:rFonts w:eastAsia="Times New Roman" w:cs="Times New Roman"/>
                <w:szCs w:val="28"/>
                <w:lang w:eastAsia="ru-RU"/>
              </w:rPr>
              <w:t>…</w:t>
            </w:r>
          </w:p>
          <w:p w:rsidR="00DA43B4" w:rsidRPr="00DA43B4" w:rsidRDefault="00DA43B4" w:rsidP="00DA43B4">
            <w:pPr>
              <w:spacing w:line="240" w:lineRule="auto"/>
              <w:ind w:firstLine="720"/>
              <w:jc w:val="both"/>
              <w:rPr>
                <w:rFonts w:eastAsia="Times New Roman" w:cs="Times New Roman"/>
                <w:szCs w:val="28"/>
                <w:lang w:eastAsia="ru-RU"/>
              </w:rPr>
            </w:pPr>
            <w:r w:rsidRPr="00DA43B4">
              <w:rPr>
                <w:rFonts w:eastAsia="Times New Roman" w:cs="Times New Roman"/>
                <w:szCs w:val="28"/>
                <w:lang w:eastAsia="ru-RU"/>
              </w:rPr>
              <w:t>2. Обучающиеся в организациях начального и среднего профессионального образования имеют право:</w:t>
            </w:r>
          </w:p>
          <w:p w:rsidR="00DA43B4" w:rsidRPr="00DA43B4" w:rsidRDefault="00DA43B4" w:rsidP="00DA43B4">
            <w:pPr>
              <w:tabs>
                <w:tab w:val="left" w:pos="1200"/>
              </w:tabs>
              <w:spacing w:line="240" w:lineRule="auto"/>
              <w:ind w:firstLine="720"/>
              <w:jc w:val="both"/>
              <w:rPr>
                <w:rFonts w:eastAsia="Times New Roman" w:cs="Times New Roman"/>
                <w:szCs w:val="28"/>
                <w:lang w:eastAsia="ru-RU"/>
              </w:rPr>
            </w:pPr>
            <w:r w:rsidRPr="00DA43B4">
              <w:rPr>
                <w:rFonts w:eastAsia="Times New Roman" w:cs="Times New Roman"/>
                <w:szCs w:val="28"/>
                <w:lang w:eastAsia="ru-RU"/>
              </w:rPr>
              <w:t>а) на получение образования в соответствии с государственными образовательными стандартами;</w:t>
            </w:r>
          </w:p>
          <w:p w:rsidR="00DA43B4" w:rsidRPr="00DA43B4" w:rsidRDefault="00DA43B4" w:rsidP="00DA43B4">
            <w:pPr>
              <w:tabs>
                <w:tab w:val="left" w:pos="1200"/>
              </w:tabs>
              <w:spacing w:line="240" w:lineRule="auto"/>
              <w:ind w:firstLine="720"/>
              <w:jc w:val="both"/>
              <w:rPr>
                <w:rFonts w:eastAsia="Times New Roman" w:cs="Times New Roman"/>
                <w:szCs w:val="28"/>
                <w:lang w:eastAsia="ru-RU"/>
              </w:rPr>
            </w:pPr>
            <w:r w:rsidRPr="00DA43B4">
              <w:rPr>
                <w:rFonts w:eastAsia="Times New Roman" w:cs="Times New Roman"/>
                <w:szCs w:val="28"/>
                <w:lang w:eastAsia="ru-RU"/>
              </w:rPr>
              <w:lastRenderedPageBreak/>
              <w:t>б) на бесплатное пользование лабораториями, кабинетами, аудиториями, читальными залами, библиотечно-информационными ресурсами и другими учебными и учебно-вспомогательными учреждениями, спортивными базами, сооружениями, инвентарем и оборудованием организации образования;</w:t>
            </w:r>
          </w:p>
          <w:p w:rsidR="00DA43B4" w:rsidRPr="00DA43B4" w:rsidRDefault="00DA43B4" w:rsidP="00DA43B4">
            <w:pPr>
              <w:tabs>
                <w:tab w:val="left" w:pos="1200"/>
              </w:tabs>
              <w:spacing w:line="240" w:lineRule="auto"/>
              <w:ind w:firstLine="720"/>
              <w:jc w:val="both"/>
              <w:rPr>
                <w:rFonts w:eastAsia="Times New Roman" w:cs="Times New Roman"/>
                <w:szCs w:val="28"/>
                <w:lang w:eastAsia="ru-RU"/>
              </w:rPr>
            </w:pPr>
            <w:r w:rsidRPr="00DA43B4">
              <w:rPr>
                <w:rFonts w:eastAsia="Times New Roman" w:cs="Times New Roman"/>
                <w:szCs w:val="28"/>
                <w:lang w:eastAsia="ru-RU"/>
              </w:rPr>
              <w:t>в) вести здоровый образ жизни, укреплять свое здоровье;</w:t>
            </w:r>
          </w:p>
          <w:p w:rsidR="00DA43B4" w:rsidRPr="00DA43B4" w:rsidRDefault="00DA43B4" w:rsidP="00DA43B4">
            <w:pPr>
              <w:tabs>
                <w:tab w:val="left" w:pos="1200"/>
              </w:tabs>
              <w:spacing w:line="240" w:lineRule="auto"/>
              <w:ind w:firstLine="720"/>
              <w:jc w:val="both"/>
              <w:rPr>
                <w:rFonts w:eastAsia="Times New Roman" w:cs="Times New Roman"/>
                <w:szCs w:val="28"/>
                <w:lang w:eastAsia="ru-RU"/>
              </w:rPr>
            </w:pPr>
            <w:r w:rsidRPr="00DA43B4">
              <w:rPr>
                <w:rFonts w:eastAsia="Times New Roman" w:cs="Times New Roman"/>
                <w:szCs w:val="28"/>
                <w:lang w:eastAsia="ru-RU"/>
              </w:rPr>
              <w:t>г) участвовать через общественные организации в управлении организацией образования, в обсуждении вопросов совершенствования учебно-воспитательного процесса, организации</w:t>
            </w:r>
            <w:r w:rsidRPr="00DA43B4">
              <w:rPr>
                <w:rFonts w:eastAsia="Times New Roman" w:cs="Times New Roman"/>
                <w:b/>
                <w:szCs w:val="28"/>
                <w:lang w:eastAsia="ru-RU"/>
              </w:rPr>
              <w:t xml:space="preserve"> производственной практики</w:t>
            </w:r>
            <w:r w:rsidRPr="00DA43B4">
              <w:rPr>
                <w:rFonts w:eastAsia="Times New Roman" w:cs="Times New Roman"/>
                <w:szCs w:val="28"/>
                <w:lang w:eastAsia="ru-RU"/>
              </w:rPr>
              <w:t>, исследовательского и технического творчества, вопросов успеваемости, трудовой и учебной дисциплины, назначения стипендий и других вопросов, связанных с учебой и бытом обучающихся.</w:t>
            </w:r>
          </w:p>
          <w:p w:rsidR="00DA43B4" w:rsidRPr="00DD0848" w:rsidRDefault="00DA43B4" w:rsidP="00DD0848">
            <w:pPr>
              <w:autoSpaceDE w:val="0"/>
              <w:autoSpaceDN w:val="0"/>
              <w:adjustRightInd w:val="0"/>
              <w:spacing w:line="240" w:lineRule="auto"/>
              <w:ind w:firstLine="720"/>
              <w:jc w:val="both"/>
              <w:rPr>
                <w:rFonts w:eastAsia="Times New Roman" w:cs="Times New Roman"/>
                <w:b/>
                <w:szCs w:val="28"/>
                <w:lang w:eastAsia="ru-RU"/>
              </w:rPr>
            </w:pPr>
            <w:r>
              <w:rPr>
                <w:rFonts w:eastAsia="Times New Roman" w:cs="Times New Roman"/>
                <w:b/>
                <w:szCs w:val="28"/>
                <w:lang w:eastAsia="ru-RU"/>
              </w:rPr>
              <w:t>…</w:t>
            </w:r>
          </w:p>
        </w:tc>
        <w:tc>
          <w:tcPr>
            <w:tcW w:w="7796" w:type="dxa"/>
          </w:tcPr>
          <w:p w:rsidR="00DA43B4" w:rsidRPr="00DA43B4" w:rsidRDefault="00DA43B4" w:rsidP="00DA43B4">
            <w:pPr>
              <w:spacing w:line="240" w:lineRule="auto"/>
              <w:ind w:firstLine="720"/>
              <w:jc w:val="both"/>
              <w:rPr>
                <w:rFonts w:eastAsia="Times New Roman" w:cs="Times New Roman"/>
                <w:bCs/>
                <w:szCs w:val="28"/>
                <w:lang w:eastAsia="ru-RU"/>
              </w:rPr>
            </w:pPr>
            <w:r w:rsidRPr="00DA43B4">
              <w:rPr>
                <w:rFonts w:eastAsia="Times New Roman" w:cs="Times New Roman"/>
                <w:b/>
                <w:bCs/>
                <w:szCs w:val="28"/>
                <w:lang w:eastAsia="ru-RU"/>
              </w:rPr>
              <w:lastRenderedPageBreak/>
              <w:t xml:space="preserve">Статья 10. </w:t>
            </w:r>
            <w:proofErr w:type="gramStart"/>
            <w:r w:rsidRPr="00DA43B4">
              <w:rPr>
                <w:rFonts w:eastAsia="Times New Roman" w:cs="Times New Roman"/>
                <w:bCs/>
                <w:szCs w:val="28"/>
                <w:lang w:eastAsia="ru-RU"/>
              </w:rPr>
              <w:t>Права и обязанности</w:t>
            </w:r>
            <w:proofErr w:type="gramEnd"/>
            <w:r w:rsidRPr="00DA43B4">
              <w:rPr>
                <w:rFonts w:eastAsia="Times New Roman" w:cs="Times New Roman"/>
                <w:bCs/>
                <w:szCs w:val="28"/>
                <w:lang w:eastAsia="ru-RU"/>
              </w:rPr>
              <w:t xml:space="preserve"> обучающихся в организациях начального и среднего профессионального образования</w:t>
            </w:r>
          </w:p>
          <w:p w:rsidR="00DA43B4" w:rsidRPr="00DA43B4" w:rsidRDefault="00DA43B4" w:rsidP="00DA43B4">
            <w:pPr>
              <w:spacing w:line="240" w:lineRule="auto"/>
              <w:ind w:firstLine="720"/>
              <w:jc w:val="both"/>
              <w:rPr>
                <w:rFonts w:eastAsia="Times New Roman" w:cs="Times New Roman"/>
                <w:szCs w:val="28"/>
                <w:lang w:eastAsia="ru-RU"/>
              </w:rPr>
            </w:pPr>
            <w:r>
              <w:rPr>
                <w:rFonts w:eastAsia="Times New Roman" w:cs="Times New Roman"/>
                <w:szCs w:val="28"/>
                <w:lang w:eastAsia="ru-RU"/>
              </w:rPr>
              <w:t>…</w:t>
            </w:r>
          </w:p>
          <w:p w:rsidR="00DA43B4" w:rsidRPr="00DA43B4" w:rsidRDefault="00DA43B4" w:rsidP="00DA43B4">
            <w:pPr>
              <w:spacing w:line="240" w:lineRule="auto"/>
              <w:ind w:firstLine="720"/>
              <w:jc w:val="both"/>
              <w:rPr>
                <w:rFonts w:eastAsia="Times New Roman" w:cs="Times New Roman"/>
                <w:szCs w:val="28"/>
                <w:lang w:eastAsia="ru-RU"/>
              </w:rPr>
            </w:pPr>
            <w:r w:rsidRPr="00DA43B4">
              <w:rPr>
                <w:rFonts w:eastAsia="Times New Roman" w:cs="Times New Roman"/>
                <w:szCs w:val="28"/>
                <w:lang w:eastAsia="ru-RU"/>
              </w:rPr>
              <w:t>2. Обучающиеся в организациях начального и среднего профессионального образования имеют право:</w:t>
            </w:r>
          </w:p>
          <w:p w:rsidR="00DA43B4" w:rsidRPr="00DA43B4" w:rsidRDefault="00DA43B4" w:rsidP="00DA43B4">
            <w:pPr>
              <w:tabs>
                <w:tab w:val="left" w:pos="1200"/>
              </w:tabs>
              <w:spacing w:line="240" w:lineRule="auto"/>
              <w:ind w:firstLine="720"/>
              <w:jc w:val="both"/>
              <w:rPr>
                <w:rFonts w:eastAsia="Times New Roman" w:cs="Times New Roman"/>
                <w:szCs w:val="28"/>
                <w:lang w:eastAsia="ru-RU"/>
              </w:rPr>
            </w:pPr>
            <w:r w:rsidRPr="00DA43B4">
              <w:rPr>
                <w:rFonts w:eastAsia="Times New Roman" w:cs="Times New Roman"/>
                <w:szCs w:val="28"/>
                <w:lang w:eastAsia="ru-RU"/>
              </w:rPr>
              <w:t>а) на получение образования в соответствии с государственными образовательными стандартами;</w:t>
            </w:r>
          </w:p>
          <w:p w:rsidR="00DA43B4" w:rsidRPr="00DA43B4" w:rsidRDefault="00DA43B4" w:rsidP="00DA43B4">
            <w:pPr>
              <w:tabs>
                <w:tab w:val="left" w:pos="1200"/>
              </w:tabs>
              <w:spacing w:line="240" w:lineRule="auto"/>
              <w:ind w:firstLine="720"/>
              <w:jc w:val="both"/>
              <w:rPr>
                <w:rFonts w:eastAsia="Times New Roman" w:cs="Times New Roman"/>
                <w:szCs w:val="28"/>
                <w:lang w:eastAsia="ru-RU"/>
              </w:rPr>
            </w:pPr>
            <w:r w:rsidRPr="00DA43B4">
              <w:rPr>
                <w:rFonts w:eastAsia="Times New Roman" w:cs="Times New Roman"/>
                <w:szCs w:val="28"/>
                <w:lang w:eastAsia="ru-RU"/>
              </w:rPr>
              <w:lastRenderedPageBreak/>
              <w:t>б) на бесплатное пользование лабораториями, кабинетами, аудиториями, читальными залами, библиотечно-информационными ресурсами и другими учебными и учебно-вспомогательными учреждениями, спортивными базами, сооружениями, инвентарем и оборудованием организации образования;</w:t>
            </w:r>
          </w:p>
          <w:p w:rsidR="00DA43B4" w:rsidRPr="00DA43B4" w:rsidRDefault="00DA43B4" w:rsidP="00DA43B4">
            <w:pPr>
              <w:tabs>
                <w:tab w:val="left" w:pos="1200"/>
              </w:tabs>
              <w:spacing w:line="240" w:lineRule="auto"/>
              <w:ind w:firstLine="720"/>
              <w:jc w:val="both"/>
              <w:rPr>
                <w:rFonts w:eastAsia="Times New Roman" w:cs="Times New Roman"/>
                <w:szCs w:val="28"/>
                <w:lang w:eastAsia="ru-RU"/>
              </w:rPr>
            </w:pPr>
            <w:r w:rsidRPr="00DA43B4">
              <w:rPr>
                <w:rFonts w:eastAsia="Times New Roman" w:cs="Times New Roman"/>
                <w:szCs w:val="28"/>
                <w:lang w:eastAsia="ru-RU"/>
              </w:rPr>
              <w:t>в) вести здоровый образ жизни, укреплять свое здоровье;</w:t>
            </w:r>
          </w:p>
          <w:p w:rsidR="00DA43B4" w:rsidRPr="00DA43B4" w:rsidRDefault="00DA43B4" w:rsidP="00DA43B4">
            <w:pPr>
              <w:tabs>
                <w:tab w:val="left" w:pos="1200"/>
              </w:tabs>
              <w:spacing w:line="240" w:lineRule="auto"/>
              <w:ind w:firstLine="720"/>
              <w:jc w:val="both"/>
              <w:rPr>
                <w:rFonts w:eastAsia="Times New Roman" w:cs="Times New Roman"/>
                <w:szCs w:val="28"/>
                <w:lang w:eastAsia="ru-RU"/>
              </w:rPr>
            </w:pPr>
            <w:r w:rsidRPr="00DA43B4">
              <w:rPr>
                <w:rFonts w:eastAsia="Times New Roman" w:cs="Times New Roman"/>
                <w:szCs w:val="28"/>
                <w:lang w:eastAsia="ru-RU"/>
              </w:rPr>
              <w:t>г) участвовать через общественные организации в управлении организацией образования, в обсуждении вопросов совершенствования учебно-воспитательного процесса, организации</w:t>
            </w:r>
            <w:r w:rsidRPr="00DA43B4">
              <w:rPr>
                <w:rFonts w:eastAsia="Times New Roman" w:cs="Times New Roman"/>
                <w:b/>
                <w:szCs w:val="28"/>
                <w:lang w:eastAsia="ru-RU"/>
              </w:rPr>
              <w:t xml:space="preserve"> </w:t>
            </w:r>
            <w:r>
              <w:rPr>
                <w:rFonts w:eastAsia="Times New Roman" w:cs="Times New Roman"/>
                <w:b/>
                <w:szCs w:val="28"/>
                <w:lang w:eastAsia="ru-RU"/>
              </w:rPr>
              <w:t>практической подготовки</w:t>
            </w:r>
            <w:r w:rsidRPr="00DA43B4">
              <w:rPr>
                <w:rFonts w:eastAsia="Times New Roman" w:cs="Times New Roman"/>
                <w:szCs w:val="28"/>
                <w:lang w:eastAsia="ru-RU"/>
              </w:rPr>
              <w:t>, исследовательского и технического творчества, вопросов успеваемости, трудовой и учебной дисциплины, назначения стипендий и других вопросов, связанных с учебой и бытом обучающихся.</w:t>
            </w:r>
          </w:p>
          <w:p w:rsidR="00DA43B4" w:rsidRPr="00DD0848" w:rsidRDefault="00DA43B4" w:rsidP="00DA43B4">
            <w:pPr>
              <w:autoSpaceDE w:val="0"/>
              <w:autoSpaceDN w:val="0"/>
              <w:adjustRightInd w:val="0"/>
              <w:spacing w:line="240" w:lineRule="auto"/>
              <w:ind w:firstLine="720"/>
              <w:jc w:val="both"/>
              <w:rPr>
                <w:rFonts w:eastAsia="Times New Roman" w:cs="Times New Roman"/>
                <w:b/>
                <w:szCs w:val="28"/>
                <w:lang w:eastAsia="ru-RU"/>
              </w:rPr>
            </w:pPr>
            <w:r>
              <w:rPr>
                <w:rFonts w:eastAsia="Times New Roman" w:cs="Times New Roman"/>
                <w:b/>
                <w:szCs w:val="28"/>
                <w:lang w:eastAsia="ru-RU"/>
              </w:rPr>
              <w:t>…</w:t>
            </w:r>
          </w:p>
        </w:tc>
      </w:tr>
      <w:tr w:rsidR="00DA43B4" w:rsidRPr="00987558" w:rsidTr="00671156">
        <w:tc>
          <w:tcPr>
            <w:tcW w:w="562" w:type="dxa"/>
          </w:tcPr>
          <w:p w:rsidR="00DA43B4" w:rsidRPr="004232E5" w:rsidRDefault="00DA43B4" w:rsidP="005A6203">
            <w:pPr>
              <w:jc w:val="center"/>
              <w:rPr>
                <w:b/>
                <w:szCs w:val="28"/>
              </w:rPr>
            </w:pPr>
            <w:r>
              <w:rPr>
                <w:b/>
                <w:szCs w:val="28"/>
              </w:rPr>
              <w:lastRenderedPageBreak/>
              <w:t>5</w:t>
            </w:r>
          </w:p>
        </w:tc>
        <w:tc>
          <w:tcPr>
            <w:tcW w:w="6946" w:type="dxa"/>
          </w:tcPr>
          <w:p w:rsidR="00DA43B4" w:rsidRPr="00DA43B4" w:rsidRDefault="00DA43B4" w:rsidP="00DA43B4">
            <w:pPr>
              <w:autoSpaceDE w:val="0"/>
              <w:autoSpaceDN w:val="0"/>
              <w:adjustRightInd w:val="0"/>
              <w:spacing w:line="240" w:lineRule="auto"/>
              <w:ind w:firstLine="708"/>
              <w:jc w:val="both"/>
              <w:rPr>
                <w:rFonts w:eastAsia="Times New Roman" w:cs="Times New Roman"/>
                <w:szCs w:val="28"/>
                <w:lang w:eastAsia="ru-RU"/>
              </w:rPr>
            </w:pPr>
            <w:r w:rsidRPr="00DA43B4">
              <w:rPr>
                <w:rFonts w:eastAsia="Times New Roman" w:cs="Times New Roman"/>
                <w:b/>
                <w:szCs w:val="28"/>
                <w:lang w:eastAsia="ru-RU"/>
              </w:rPr>
              <w:t xml:space="preserve">Статья 11. </w:t>
            </w:r>
            <w:r w:rsidRPr="00DA43B4">
              <w:rPr>
                <w:rFonts w:eastAsia="Times New Roman" w:cs="Times New Roman"/>
                <w:szCs w:val="28"/>
                <w:lang w:eastAsia="ru-RU"/>
              </w:rPr>
              <w:t>Сохранение здоровья обучающихся в организациях</w:t>
            </w:r>
            <w:r>
              <w:rPr>
                <w:rFonts w:eastAsia="Times New Roman" w:cs="Times New Roman"/>
                <w:szCs w:val="28"/>
                <w:lang w:eastAsia="ru-RU"/>
              </w:rPr>
              <w:t xml:space="preserve"> </w:t>
            </w:r>
            <w:r w:rsidRPr="00DA43B4">
              <w:rPr>
                <w:rFonts w:eastAsia="Times New Roman" w:cs="Times New Roman"/>
                <w:szCs w:val="28"/>
                <w:lang w:eastAsia="ru-RU"/>
              </w:rPr>
              <w:t>начального и среднего профессионального образования Приднестровской Молдавской Республики</w:t>
            </w:r>
          </w:p>
          <w:p w:rsidR="00DA43B4" w:rsidRDefault="00DA43B4" w:rsidP="00DA43B4">
            <w:pPr>
              <w:autoSpaceDE w:val="0"/>
              <w:autoSpaceDN w:val="0"/>
              <w:adjustRightInd w:val="0"/>
              <w:spacing w:line="240" w:lineRule="auto"/>
              <w:ind w:firstLine="708"/>
              <w:jc w:val="both"/>
              <w:rPr>
                <w:rFonts w:eastAsia="Times New Roman" w:cs="Times New Roman"/>
                <w:szCs w:val="28"/>
                <w:lang w:eastAsia="ru-RU"/>
              </w:rPr>
            </w:pPr>
            <w:r>
              <w:rPr>
                <w:rFonts w:eastAsia="Times New Roman" w:cs="Times New Roman"/>
                <w:szCs w:val="28"/>
                <w:lang w:eastAsia="ru-RU"/>
              </w:rPr>
              <w:t>…</w:t>
            </w:r>
          </w:p>
          <w:p w:rsidR="00DA43B4" w:rsidRPr="00DD0848" w:rsidRDefault="00DA43B4" w:rsidP="00DA43B4">
            <w:pPr>
              <w:autoSpaceDE w:val="0"/>
              <w:autoSpaceDN w:val="0"/>
              <w:adjustRightInd w:val="0"/>
              <w:spacing w:line="240" w:lineRule="auto"/>
              <w:ind w:firstLine="708"/>
              <w:jc w:val="both"/>
              <w:rPr>
                <w:rFonts w:eastAsia="Times New Roman" w:cs="Times New Roman"/>
                <w:b/>
                <w:szCs w:val="28"/>
                <w:lang w:eastAsia="ru-RU"/>
              </w:rPr>
            </w:pPr>
            <w:r w:rsidRPr="00DA43B4">
              <w:rPr>
                <w:rFonts w:eastAsia="Times New Roman" w:cs="Times New Roman"/>
                <w:szCs w:val="28"/>
                <w:lang w:eastAsia="ru-RU"/>
              </w:rPr>
              <w:t xml:space="preserve">6. Во время </w:t>
            </w:r>
            <w:r w:rsidRPr="00DA43B4">
              <w:rPr>
                <w:rFonts w:eastAsia="Times New Roman" w:cs="Times New Roman"/>
                <w:b/>
                <w:szCs w:val="28"/>
                <w:lang w:eastAsia="ru-RU"/>
              </w:rPr>
              <w:t>прохождения производственной практики</w:t>
            </w:r>
            <w:r w:rsidRPr="00DA43B4">
              <w:rPr>
                <w:rFonts w:eastAsia="Times New Roman" w:cs="Times New Roman"/>
                <w:szCs w:val="28"/>
                <w:lang w:eastAsia="ru-RU"/>
              </w:rPr>
              <w:t xml:space="preserve"> обучающиеся обеспечиваются спецодеждой, </w:t>
            </w:r>
            <w:proofErr w:type="spellStart"/>
            <w:r w:rsidRPr="00DA43B4">
              <w:rPr>
                <w:rFonts w:eastAsia="Times New Roman" w:cs="Times New Roman"/>
                <w:szCs w:val="28"/>
                <w:lang w:eastAsia="ru-RU"/>
              </w:rPr>
              <w:t>спецобувью</w:t>
            </w:r>
            <w:proofErr w:type="spellEnd"/>
            <w:r w:rsidRPr="00DA43B4">
              <w:rPr>
                <w:rFonts w:eastAsia="Times New Roman" w:cs="Times New Roman"/>
                <w:szCs w:val="28"/>
                <w:lang w:eastAsia="ru-RU"/>
              </w:rPr>
              <w:t xml:space="preserve"> и другими индивидуальными средствами защиты по нормам и в порядке, установленным для рабочих соответствующих профессий действующим законодательством Приднестровской Молдавской Республики.</w:t>
            </w:r>
          </w:p>
        </w:tc>
        <w:tc>
          <w:tcPr>
            <w:tcW w:w="7796" w:type="dxa"/>
          </w:tcPr>
          <w:p w:rsidR="00DA43B4" w:rsidRPr="00DA43B4" w:rsidRDefault="00DA43B4" w:rsidP="00DA43B4">
            <w:pPr>
              <w:autoSpaceDE w:val="0"/>
              <w:autoSpaceDN w:val="0"/>
              <w:adjustRightInd w:val="0"/>
              <w:spacing w:line="240" w:lineRule="auto"/>
              <w:ind w:firstLine="708"/>
              <w:jc w:val="both"/>
              <w:rPr>
                <w:rFonts w:eastAsia="Times New Roman" w:cs="Times New Roman"/>
                <w:szCs w:val="28"/>
                <w:lang w:eastAsia="ru-RU"/>
              </w:rPr>
            </w:pPr>
            <w:r w:rsidRPr="00DA43B4">
              <w:rPr>
                <w:rFonts w:eastAsia="Times New Roman" w:cs="Times New Roman"/>
                <w:b/>
                <w:szCs w:val="28"/>
                <w:lang w:eastAsia="ru-RU"/>
              </w:rPr>
              <w:t xml:space="preserve">Статья 11. </w:t>
            </w:r>
            <w:r w:rsidRPr="00DA43B4">
              <w:rPr>
                <w:rFonts w:eastAsia="Times New Roman" w:cs="Times New Roman"/>
                <w:szCs w:val="28"/>
                <w:lang w:eastAsia="ru-RU"/>
              </w:rPr>
              <w:t>Сохранение здоровья обучающихся в организациях</w:t>
            </w:r>
            <w:r>
              <w:rPr>
                <w:rFonts w:eastAsia="Times New Roman" w:cs="Times New Roman"/>
                <w:szCs w:val="28"/>
                <w:lang w:eastAsia="ru-RU"/>
              </w:rPr>
              <w:t xml:space="preserve"> </w:t>
            </w:r>
            <w:r w:rsidRPr="00DA43B4">
              <w:rPr>
                <w:rFonts w:eastAsia="Times New Roman" w:cs="Times New Roman"/>
                <w:szCs w:val="28"/>
                <w:lang w:eastAsia="ru-RU"/>
              </w:rPr>
              <w:t>начального и среднего профессионального образования Приднестровской Молдавской Республики</w:t>
            </w:r>
          </w:p>
          <w:p w:rsidR="00DA43B4" w:rsidRDefault="00DA43B4" w:rsidP="00DA43B4">
            <w:pPr>
              <w:autoSpaceDE w:val="0"/>
              <w:autoSpaceDN w:val="0"/>
              <w:adjustRightInd w:val="0"/>
              <w:spacing w:line="240" w:lineRule="auto"/>
              <w:ind w:firstLine="708"/>
              <w:jc w:val="both"/>
              <w:rPr>
                <w:rFonts w:eastAsia="Times New Roman" w:cs="Times New Roman"/>
                <w:szCs w:val="28"/>
                <w:lang w:eastAsia="ru-RU"/>
              </w:rPr>
            </w:pPr>
            <w:r>
              <w:rPr>
                <w:rFonts w:eastAsia="Times New Roman" w:cs="Times New Roman"/>
                <w:szCs w:val="28"/>
                <w:lang w:eastAsia="ru-RU"/>
              </w:rPr>
              <w:t>…</w:t>
            </w:r>
          </w:p>
          <w:p w:rsidR="00DA43B4" w:rsidRPr="00DA43B4" w:rsidRDefault="00DA43B4" w:rsidP="00DA43B4">
            <w:pPr>
              <w:autoSpaceDE w:val="0"/>
              <w:autoSpaceDN w:val="0"/>
              <w:adjustRightInd w:val="0"/>
              <w:spacing w:line="240" w:lineRule="auto"/>
              <w:ind w:firstLine="708"/>
              <w:jc w:val="both"/>
              <w:rPr>
                <w:rFonts w:eastAsia="Times New Roman" w:cs="Times New Roman"/>
                <w:szCs w:val="28"/>
                <w:lang w:eastAsia="ru-RU"/>
              </w:rPr>
            </w:pPr>
            <w:r w:rsidRPr="00DA43B4">
              <w:rPr>
                <w:rFonts w:eastAsia="Times New Roman" w:cs="Times New Roman"/>
                <w:szCs w:val="28"/>
                <w:lang w:eastAsia="ru-RU"/>
              </w:rPr>
              <w:t xml:space="preserve">6. Во время </w:t>
            </w:r>
            <w:r w:rsidRPr="00DA43B4">
              <w:rPr>
                <w:rFonts w:eastAsia="Times New Roman" w:cs="Times New Roman"/>
                <w:b/>
                <w:szCs w:val="28"/>
                <w:lang w:eastAsia="ru-RU"/>
              </w:rPr>
              <w:t>практической подготовки</w:t>
            </w:r>
            <w:r w:rsidRPr="00DA43B4">
              <w:rPr>
                <w:rFonts w:eastAsia="Times New Roman" w:cs="Times New Roman"/>
                <w:szCs w:val="28"/>
                <w:lang w:eastAsia="ru-RU"/>
              </w:rPr>
              <w:t xml:space="preserve"> обучающиеся обеспечиваются спецодеждой, </w:t>
            </w:r>
            <w:proofErr w:type="spellStart"/>
            <w:r w:rsidRPr="00DA43B4">
              <w:rPr>
                <w:rFonts w:eastAsia="Times New Roman" w:cs="Times New Roman"/>
                <w:szCs w:val="28"/>
                <w:lang w:eastAsia="ru-RU"/>
              </w:rPr>
              <w:t>спецобувью</w:t>
            </w:r>
            <w:proofErr w:type="spellEnd"/>
            <w:r w:rsidRPr="00DA43B4">
              <w:rPr>
                <w:rFonts w:eastAsia="Times New Roman" w:cs="Times New Roman"/>
                <w:szCs w:val="28"/>
                <w:lang w:eastAsia="ru-RU"/>
              </w:rPr>
              <w:t xml:space="preserve"> и другими индивидуальными средствами защиты по нормам и в порядке, установленным для рабочих соответствующих профессий действующим законодательством Приднестровской Молдавской Республики.</w:t>
            </w:r>
          </w:p>
          <w:p w:rsidR="00DA43B4" w:rsidRPr="00DD0848" w:rsidRDefault="00DA43B4" w:rsidP="00DD0848">
            <w:pPr>
              <w:autoSpaceDE w:val="0"/>
              <w:autoSpaceDN w:val="0"/>
              <w:adjustRightInd w:val="0"/>
              <w:spacing w:line="240" w:lineRule="auto"/>
              <w:ind w:firstLine="720"/>
              <w:jc w:val="both"/>
              <w:rPr>
                <w:rFonts w:eastAsia="Times New Roman" w:cs="Times New Roman"/>
                <w:b/>
                <w:szCs w:val="28"/>
                <w:lang w:eastAsia="ru-RU"/>
              </w:rPr>
            </w:pPr>
          </w:p>
        </w:tc>
      </w:tr>
      <w:tr w:rsidR="0062701F" w:rsidRPr="00987558" w:rsidTr="00671156">
        <w:tc>
          <w:tcPr>
            <w:tcW w:w="562" w:type="dxa"/>
          </w:tcPr>
          <w:p w:rsidR="0062701F" w:rsidRPr="004232E5" w:rsidRDefault="00DA43B4" w:rsidP="005A6203">
            <w:pPr>
              <w:jc w:val="center"/>
              <w:rPr>
                <w:b/>
                <w:szCs w:val="28"/>
              </w:rPr>
            </w:pPr>
            <w:r>
              <w:rPr>
                <w:b/>
                <w:szCs w:val="28"/>
              </w:rPr>
              <w:lastRenderedPageBreak/>
              <w:t>6</w:t>
            </w:r>
          </w:p>
        </w:tc>
        <w:tc>
          <w:tcPr>
            <w:tcW w:w="6946" w:type="dxa"/>
          </w:tcPr>
          <w:p w:rsidR="00F16E95" w:rsidRPr="00F16E95" w:rsidRDefault="00F16E95" w:rsidP="00F16E95">
            <w:pPr>
              <w:autoSpaceDE w:val="0"/>
              <w:autoSpaceDN w:val="0"/>
              <w:adjustRightInd w:val="0"/>
              <w:spacing w:line="240" w:lineRule="auto"/>
              <w:ind w:firstLine="720"/>
              <w:jc w:val="both"/>
              <w:rPr>
                <w:rFonts w:eastAsia="Times New Roman" w:cs="Times New Roman"/>
                <w:szCs w:val="28"/>
                <w:lang w:eastAsia="ru-RU"/>
              </w:rPr>
            </w:pPr>
            <w:r w:rsidRPr="00F16E95">
              <w:rPr>
                <w:rFonts w:eastAsia="Times New Roman" w:cs="Times New Roman"/>
                <w:b/>
                <w:szCs w:val="28"/>
                <w:lang w:eastAsia="ru-RU"/>
              </w:rPr>
              <w:t xml:space="preserve">Статья 16. </w:t>
            </w:r>
            <w:r w:rsidRPr="00F16E95">
              <w:rPr>
                <w:rFonts w:eastAsia="Times New Roman" w:cs="Times New Roman"/>
                <w:szCs w:val="28"/>
                <w:lang w:eastAsia="ru-RU"/>
              </w:rPr>
              <w:t>Партнерство в области начального и среднего профессионального образования</w:t>
            </w:r>
          </w:p>
          <w:p w:rsidR="00F16E95" w:rsidRDefault="00F16E95" w:rsidP="00F16E95">
            <w:pPr>
              <w:autoSpaceDE w:val="0"/>
              <w:autoSpaceDN w:val="0"/>
              <w:adjustRightInd w:val="0"/>
              <w:spacing w:line="240" w:lineRule="auto"/>
              <w:ind w:firstLine="708"/>
              <w:jc w:val="both"/>
              <w:rPr>
                <w:rFonts w:eastAsia="Times New Roman" w:cs="Times New Roman"/>
                <w:szCs w:val="28"/>
                <w:lang w:eastAsia="ru-RU"/>
              </w:rPr>
            </w:pPr>
            <w:r>
              <w:rPr>
                <w:rFonts w:eastAsia="Times New Roman" w:cs="Times New Roman"/>
                <w:szCs w:val="28"/>
                <w:lang w:eastAsia="ru-RU"/>
              </w:rPr>
              <w:t>…</w:t>
            </w:r>
          </w:p>
          <w:p w:rsidR="00F16E95" w:rsidRPr="00F16E95" w:rsidRDefault="00F16E95" w:rsidP="00F16E95">
            <w:pPr>
              <w:autoSpaceDE w:val="0"/>
              <w:autoSpaceDN w:val="0"/>
              <w:adjustRightInd w:val="0"/>
              <w:spacing w:line="240" w:lineRule="auto"/>
              <w:ind w:firstLine="708"/>
              <w:jc w:val="both"/>
              <w:rPr>
                <w:rFonts w:eastAsia="Times New Roman" w:cs="Times New Roman"/>
                <w:szCs w:val="28"/>
                <w:lang w:eastAsia="ru-RU"/>
              </w:rPr>
            </w:pPr>
            <w:r w:rsidRPr="00F16E95">
              <w:rPr>
                <w:rFonts w:eastAsia="Times New Roman" w:cs="Times New Roman"/>
                <w:szCs w:val="28"/>
                <w:lang w:eastAsia="ru-RU"/>
              </w:rPr>
              <w:t>3. Основными направлениями взаимодействия партнеров в области начального и среднего профессионального образования являются:</w:t>
            </w:r>
          </w:p>
          <w:p w:rsidR="00F16E95" w:rsidRPr="00F16E95" w:rsidRDefault="00F16E95" w:rsidP="00F16E95">
            <w:pPr>
              <w:autoSpaceDE w:val="0"/>
              <w:autoSpaceDN w:val="0"/>
              <w:adjustRightInd w:val="0"/>
              <w:spacing w:line="240" w:lineRule="auto"/>
              <w:ind w:firstLine="708"/>
              <w:jc w:val="both"/>
              <w:rPr>
                <w:rFonts w:eastAsia="Times New Roman" w:cs="Times New Roman"/>
                <w:szCs w:val="28"/>
                <w:lang w:eastAsia="ru-RU"/>
              </w:rPr>
            </w:pPr>
            <w:r w:rsidRPr="00F16E95">
              <w:rPr>
                <w:rFonts w:eastAsia="Times New Roman" w:cs="Times New Roman"/>
                <w:szCs w:val="28"/>
                <w:lang w:eastAsia="ru-RU"/>
              </w:rPr>
              <w:t xml:space="preserve">а) привлечение работодателей к разработке учебно-программной документации, учитывающей современные и перспективные требования к уровню подготовки специалистов среднего звена; к организации </w:t>
            </w:r>
            <w:bookmarkStart w:id="0" w:name="_GoBack"/>
            <w:r w:rsidRPr="00F16E95">
              <w:rPr>
                <w:rFonts w:eastAsia="Times New Roman" w:cs="Times New Roman"/>
                <w:b/>
                <w:szCs w:val="28"/>
                <w:lang w:eastAsia="ru-RU"/>
              </w:rPr>
              <w:t>производственной практики</w:t>
            </w:r>
            <w:bookmarkEnd w:id="0"/>
            <w:r w:rsidRPr="00F16E95">
              <w:rPr>
                <w:rFonts w:eastAsia="Times New Roman" w:cs="Times New Roman"/>
                <w:szCs w:val="28"/>
                <w:lang w:eastAsia="ru-RU"/>
              </w:rPr>
              <w:t xml:space="preserve"> обучающихся с использованием технологической базы предприятий; к обеспечению контроля за качеством подготовки выпускников при проведении их итоговой аттестации;</w:t>
            </w:r>
          </w:p>
          <w:p w:rsidR="0062701F" w:rsidRPr="006F020B" w:rsidRDefault="00DA43B4" w:rsidP="00DA43B4">
            <w:pPr>
              <w:autoSpaceDE w:val="0"/>
              <w:autoSpaceDN w:val="0"/>
              <w:adjustRightInd w:val="0"/>
              <w:spacing w:line="240" w:lineRule="auto"/>
              <w:ind w:firstLine="720"/>
              <w:jc w:val="both"/>
              <w:rPr>
                <w:rFonts w:cs="Times New Roman"/>
                <w:b/>
                <w:szCs w:val="28"/>
              </w:rPr>
            </w:pPr>
            <w:r>
              <w:rPr>
                <w:rFonts w:eastAsia="Times New Roman" w:cs="Times New Roman"/>
                <w:szCs w:val="28"/>
                <w:lang w:eastAsia="ru-RU"/>
              </w:rPr>
              <w:t>…</w:t>
            </w:r>
          </w:p>
        </w:tc>
        <w:tc>
          <w:tcPr>
            <w:tcW w:w="7796" w:type="dxa"/>
          </w:tcPr>
          <w:p w:rsidR="00F16E95" w:rsidRPr="00F16E95" w:rsidRDefault="00F16E95" w:rsidP="00F16E95">
            <w:pPr>
              <w:autoSpaceDE w:val="0"/>
              <w:autoSpaceDN w:val="0"/>
              <w:adjustRightInd w:val="0"/>
              <w:spacing w:line="240" w:lineRule="auto"/>
              <w:ind w:firstLine="720"/>
              <w:jc w:val="both"/>
              <w:rPr>
                <w:rFonts w:eastAsia="Times New Roman" w:cs="Times New Roman"/>
                <w:szCs w:val="28"/>
                <w:lang w:eastAsia="ru-RU"/>
              </w:rPr>
            </w:pPr>
            <w:r w:rsidRPr="00F16E95">
              <w:rPr>
                <w:rFonts w:eastAsia="Times New Roman" w:cs="Times New Roman"/>
                <w:b/>
                <w:szCs w:val="28"/>
                <w:lang w:eastAsia="ru-RU"/>
              </w:rPr>
              <w:t xml:space="preserve">Статья 16. </w:t>
            </w:r>
            <w:r w:rsidRPr="00F16E95">
              <w:rPr>
                <w:rFonts w:eastAsia="Times New Roman" w:cs="Times New Roman"/>
                <w:szCs w:val="28"/>
                <w:lang w:eastAsia="ru-RU"/>
              </w:rPr>
              <w:t>Партнерство в области начального и среднего профессионального образования</w:t>
            </w:r>
          </w:p>
          <w:p w:rsidR="00F16E95" w:rsidRDefault="00F16E95" w:rsidP="00F16E95">
            <w:pPr>
              <w:autoSpaceDE w:val="0"/>
              <w:autoSpaceDN w:val="0"/>
              <w:adjustRightInd w:val="0"/>
              <w:spacing w:line="240" w:lineRule="auto"/>
              <w:ind w:firstLine="708"/>
              <w:jc w:val="both"/>
              <w:rPr>
                <w:rFonts w:eastAsia="Times New Roman" w:cs="Times New Roman"/>
                <w:szCs w:val="28"/>
                <w:lang w:eastAsia="ru-RU"/>
              </w:rPr>
            </w:pPr>
            <w:r>
              <w:rPr>
                <w:rFonts w:eastAsia="Times New Roman" w:cs="Times New Roman"/>
                <w:szCs w:val="28"/>
                <w:lang w:eastAsia="ru-RU"/>
              </w:rPr>
              <w:t>…</w:t>
            </w:r>
          </w:p>
          <w:p w:rsidR="00F16E95" w:rsidRPr="00F16E95" w:rsidRDefault="00F16E95" w:rsidP="00F16E95">
            <w:pPr>
              <w:autoSpaceDE w:val="0"/>
              <w:autoSpaceDN w:val="0"/>
              <w:adjustRightInd w:val="0"/>
              <w:spacing w:line="240" w:lineRule="auto"/>
              <w:ind w:firstLine="708"/>
              <w:jc w:val="both"/>
              <w:rPr>
                <w:rFonts w:eastAsia="Times New Roman" w:cs="Times New Roman"/>
                <w:szCs w:val="28"/>
                <w:lang w:eastAsia="ru-RU"/>
              </w:rPr>
            </w:pPr>
            <w:r w:rsidRPr="00F16E95">
              <w:rPr>
                <w:rFonts w:eastAsia="Times New Roman" w:cs="Times New Roman"/>
                <w:szCs w:val="28"/>
                <w:lang w:eastAsia="ru-RU"/>
              </w:rPr>
              <w:t>3. Основными направлениями взаимодействия партнеров в области начального и среднего профессионального образования являются:</w:t>
            </w:r>
          </w:p>
          <w:p w:rsidR="00F16E95" w:rsidRPr="00F16E95" w:rsidRDefault="00F16E95" w:rsidP="00F16E95">
            <w:pPr>
              <w:autoSpaceDE w:val="0"/>
              <w:autoSpaceDN w:val="0"/>
              <w:adjustRightInd w:val="0"/>
              <w:spacing w:line="240" w:lineRule="auto"/>
              <w:ind w:firstLine="708"/>
              <w:jc w:val="both"/>
              <w:rPr>
                <w:rFonts w:eastAsia="Times New Roman" w:cs="Times New Roman"/>
                <w:szCs w:val="28"/>
                <w:lang w:eastAsia="ru-RU"/>
              </w:rPr>
            </w:pPr>
            <w:r w:rsidRPr="00F16E95">
              <w:rPr>
                <w:rFonts w:eastAsia="Times New Roman" w:cs="Times New Roman"/>
                <w:szCs w:val="28"/>
                <w:lang w:eastAsia="ru-RU"/>
              </w:rPr>
              <w:t xml:space="preserve">а) привлечение работодателей к разработке учебно-программной документации, учитывающей современные и перспективные требования к уровню подготовки специалистов среднего звена; к организации </w:t>
            </w:r>
            <w:r w:rsidRPr="00F16E95">
              <w:rPr>
                <w:rFonts w:eastAsia="Times New Roman" w:cs="Times New Roman"/>
                <w:b/>
                <w:szCs w:val="28"/>
                <w:lang w:eastAsia="ru-RU"/>
              </w:rPr>
              <w:t>практической подготовки</w:t>
            </w:r>
            <w:r w:rsidRPr="00F16E95">
              <w:rPr>
                <w:rFonts w:eastAsia="Times New Roman" w:cs="Times New Roman"/>
                <w:szCs w:val="28"/>
                <w:lang w:eastAsia="ru-RU"/>
              </w:rPr>
              <w:t xml:space="preserve"> обучающихся с использованием технологической базы предприятий; к обеспечению контроля за качеством подготовки выпускников при проведении их итоговой аттестации;</w:t>
            </w:r>
          </w:p>
          <w:p w:rsidR="00F16E95" w:rsidRPr="00F16E95" w:rsidRDefault="00DA43B4" w:rsidP="00F16E95">
            <w:pPr>
              <w:autoSpaceDE w:val="0"/>
              <w:autoSpaceDN w:val="0"/>
              <w:adjustRightInd w:val="0"/>
              <w:spacing w:line="240" w:lineRule="auto"/>
              <w:ind w:firstLine="720"/>
              <w:jc w:val="both"/>
              <w:rPr>
                <w:rFonts w:eastAsia="Times New Roman" w:cs="Times New Roman"/>
                <w:szCs w:val="28"/>
                <w:lang w:eastAsia="ru-RU"/>
              </w:rPr>
            </w:pPr>
            <w:r>
              <w:rPr>
                <w:rFonts w:eastAsia="Times New Roman" w:cs="Times New Roman"/>
                <w:szCs w:val="28"/>
                <w:lang w:eastAsia="ru-RU"/>
              </w:rPr>
              <w:t>…</w:t>
            </w:r>
          </w:p>
          <w:p w:rsidR="0062701F" w:rsidRPr="006F020B" w:rsidRDefault="0062701F" w:rsidP="00671156">
            <w:pPr>
              <w:pStyle w:val="ConsPlusNormal"/>
              <w:jc w:val="both"/>
              <w:rPr>
                <w:rFonts w:ascii="Times New Roman" w:hAnsi="Times New Roman" w:cs="Times New Roman"/>
                <w:b/>
                <w:sz w:val="28"/>
                <w:szCs w:val="28"/>
              </w:rPr>
            </w:pPr>
          </w:p>
        </w:tc>
      </w:tr>
    </w:tbl>
    <w:p w:rsidR="00E61B7B" w:rsidRDefault="00E61B7B"/>
    <w:sectPr w:rsidR="00E61B7B" w:rsidSect="007B5672">
      <w:footerReference w:type="default" r:id="rId8"/>
      <w:pgSz w:w="16838" w:h="11906" w:orient="landscape"/>
      <w:pgMar w:top="709" w:right="1134" w:bottom="850" w:left="1134"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EB0" w:rsidRDefault="00476EB0" w:rsidP="002904B7">
      <w:pPr>
        <w:spacing w:line="240" w:lineRule="auto"/>
      </w:pPr>
      <w:r>
        <w:separator/>
      </w:r>
    </w:p>
  </w:endnote>
  <w:endnote w:type="continuationSeparator" w:id="0">
    <w:p w:rsidR="00476EB0" w:rsidRDefault="00476EB0" w:rsidP="002904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545985"/>
      <w:docPartObj>
        <w:docPartGallery w:val="Page Numbers (Bottom of Page)"/>
        <w:docPartUnique/>
      </w:docPartObj>
    </w:sdtPr>
    <w:sdtEndPr/>
    <w:sdtContent>
      <w:p w:rsidR="007B5672" w:rsidRDefault="007B5672">
        <w:pPr>
          <w:pStyle w:val="a9"/>
          <w:jc w:val="right"/>
        </w:pPr>
        <w:r>
          <w:fldChar w:fldCharType="begin"/>
        </w:r>
        <w:r>
          <w:instrText>PAGE   \* MERGEFORMAT</w:instrText>
        </w:r>
        <w:r>
          <w:fldChar w:fldCharType="separate"/>
        </w:r>
        <w:r w:rsidR="00224F95">
          <w:rPr>
            <w:noProof/>
          </w:rPr>
          <w:t>- 6 -</w:t>
        </w:r>
        <w:r>
          <w:fldChar w:fldCharType="end"/>
        </w:r>
      </w:p>
    </w:sdtContent>
  </w:sdt>
  <w:p w:rsidR="00223998" w:rsidRDefault="002239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EB0" w:rsidRDefault="00476EB0" w:rsidP="002904B7">
      <w:pPr>
        <w:spacing w:line="240" w:lineRule="auto"/>
      </w:pPr>
      <w:r>
        <w:separator/>
      </w:r>
    </w:p>
  </w:footnote>
  <w:footnote w:type="continuationSeparator" w:id="0">
    <w:p w:rsidR="00476EB0" w:rsidRDefault="00476EB0" w:rsidP="002904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F682B"/>
    <w:multiLevelType w:val="hybridMultilevel"/>
    <w:tmpl w:val="1FC06B46"/>
    <w:lvl w:ilvl="0" w:tplc="29C86134">
      <w:start w:val="1"/>
      <w:numFmt w:val="decimal"/>
      <w:lvlText w:val="%1)"/>
      <w:lvlJc w:val="left"/>
      <w:pPr>
        <w:ind w:left="1038" w:hanging="360"/>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57"/>
    <w:rsid w:val="0000425B"/>
    <w:rsid w:val="00016BAD"/>
    <w:rsid w:val="0005244A"/>
    <w:rsid w:val="00053A04"/>
    <w:rsid w:val="00062FE6"/>
    <w:rsid w:val="0006730B"/>
    <w:rsid w:val="00072160"/>
    <w:rsid w:val="000729C5"/>
    <w:rsid w:val="000744C2"/>
    <w:rsid w:val="001010B7"/>
    <w:rsid w:val="00131D05"/>
    <w:rsid w:val="00151D50"/>
    <w:rsid w:val="00165C0B"/>
    <w:rsid w:val="00167CCD"/>
    <w:rsid w:val="00177B23"/>
    <w:rsid w:val="00186622"/>
    <w:rsid w:val="00191C41"/>
    <w:rsid w:val="001A7D38"/>
    <w:rsid w:val="001B589D"/>
    <w:rsid w:val="001E210A"/>
    <w:rsid w:val="001E3CB4"/>
    <w:rsid w:val="00201579"/>
    <w:rsid w:val="00206806"/>
    <w:rsid w:val="00216348"/>
    <w:rsid w:val="00223998"/>
    <w:rsid w:val="00224F95"/>
    <w:rsid w:val="00234CF8"/>
    <w:rsid w:val="002423C5"/>
    <w:rsid w:val="00250F3E"/>
    <w:rsid w:val="002640FB"/>
    <w:rsid w:val="002745C8"/>
    <w:rsid w:val="002904B7"/>
    <w:rsid w:val="002A3236"/>
    <w:rsid w:val="002B5CF8"/>
    <w:rsid w:val="002B6C44"/>
    <w:rsid w:val="002C0E5F"/>
    <w:rsid w:val="00305611"/>
    <w:rsid w:val="00312049"/>
    <w:rsid w:val="003450BE"/>
    <w:rsid w:val="003826CD"/>
    <w:rsid w:val="003A73AE"/>
    <w:rsid w:val="003C28B1"/>
    <w:rsid w:val="003E7A4F"/>
    <w:rsid w:val="003F6744"/>
    <w:rsid w:val="004232E5"/>
    <w:rsid w:val="00425588"/>
    <w:rsid w:val="00425870"/>
    <w:rsid w:val="00457490"/>
    <w:rsid w:val="004577C1"/>
    <w:rsid w:val="00476EB0"/>
    <w:rsid w:val="00480573"/>
    <w:rsid w:val="00483B28"/>
    <w:rsid w:val="00486692"/>
    <w:rsid w:val="004D056B"/>
    <w:rsid w:val="004D365F"/>
    <w:rsid w:val="004E6DD9"/>
    <w:rsid w:val="004E717F"/>
    <w:rsid w:val="00563500"/>
    <w:rsid w:val="00567A0A"/>
    <w:rsid w:val="0058545B"/>
    <w:rsid w:val="005942EF"/>
    <w:rsid w:val="005963F5"/>
    <w:rsid w:val="005A6203"/>
    <w:rsid w:val="005B0461"/>
    <w:rsid w:val="005D5A11"/>
    <w:rsid w:val="005D77A8"/>
    <w:rsid w:val="005E03A7"/>
    <w:rsid w:val="006079CF"/>
    <w:rsid w:val="00616812"/>
    <w:rsid w:val="00617D9B"/>
    <w:rsid w:val="00621294"/>
    <w:rsid w:val="0062701F"/>
    <w:rsid w:val="00660657"/>
    <w:rsid w:val="00671156"/>
    <w:rsid w:val="00671FD8"/>
    <w:rsid w:val="00683157"/>
    <w:rsid w:val="006A484D"/>
    <w:rsid w:val="006B4D86"/>
    <w:rsid w:val="006B6D13"/>
    <w:rsid w:val="006D7F8B"/>
    <w:rsid w:val="006E3096"/>
    <w:rsid w:val="00714672"/>
    <w:rsid w:val="00746DA8"/>
    <w:rsid w:val="00751094"/>
    <w:rsid w:val="00771BDD"/>
    <w:rsid w:val="00793E88"/>
    <w:rsid w:val="007A387F"/>
    <w:rsid w:val="007B5672"/>
    <w:rsid w:val="007E245E"/>
    <w:rsid w:val="00802F45"/>
    <w:rsid w:val="0084443E"/>
    <w:rsid w:val="00845096"/>
    <w:rsid w:val="008556D9"/>
    <w:rsid w:val="00855952"/>
    <w:rsid w:val="0086267D"/>
    <w:rsid w:val="0086353E"/>
    <w:rsid w:val="00886FA1"/>
    <w:rsid w:val="00896EB2"/>
    <w:rsid w:val="00897F9E"/>
    <w:rsid w:val="008A2253"/>
    <w:rsid w:val="008A3D3C"/>
    <w:rsid w:val="008C0CDC"/>
    <w:rsid w:val="008C1868"/>
    <w:rsid w:val="0090109C"/>
    <w:rsid w:val="009037C1"/>
    <w:rsid w:val="009304B7"/>
    <w:rsid w:val="009341F0"/>
    <w:rsid w:val="00957E81"/>
    <w:rsid w:val="009611F0"/>
    <w:rsid w:val="00974631"/>
    <w:rsid w:val="00976900"/>
    <w:rsid w:val="00987558"/>
    <w:rsid w:val="009875A9"/>
    <w:rsid w:val="00993A46"/>
    <w:rsid w:val="00997E59"/>
    <w:rsid w:val="009F51AC"/>
    <w:rsid w:val="00A14A77"/>
    <w:rsid w:val="00A32C11"/>
    <w:rsid w:val="00A600D9"/>
    <w:rsid w:val="00A613B8"/>
    <w:rsid w:val="00A72A89"/>
    <w:rsid w:val="00A735A6"/>
    <w:rsid w:val="00A7678A"/>
    <w:rsid w:val="00A830D5"/>
    <w:rsid w:val="00AD3406"/>
    <w:rsid w:val="00AD638E"/>
    <w:rsid w:val="00AE4C01"/>
    <w:rsid w:val="00AE69DE"/>
    <w:rsid w:val="00B112FF"/>
    <w:rsid w:val="00B124E0"/>
    <w:rsid w:val="00B222FB"/>
    <w:rsid w:val="00B31488"/>
    <w:rsid w:val="00B454BA"/>
    <w:rsid w:val="00B54F3F"/>
    <w:rsid w:val="00B5507C"/>
    <w:rsid w:val="00B61B63"/>
    <w:rsid w:val="00BB17A4"/>
    <w:rsid w:val="00C057B2"/>
    <w:rsid w:val="00C154F7"/>
    <w:rsid w:val="00C20523"/>
    <w:rsid w:val="00C677C7"/>
    <w:rsid w:val="00CD34E3"/>
    <w:rsid w:val="00CE0C14"/>
    <w:rsid w:val="00CE4982"/>
    <w:rsid w:val="00D03400"/>
    <w:rsid w:val="00D121B9"/>
    <w:rsid w:val="00D15DE0"/>
    <w:rsid w:val="00D36300"/>
    <w:rsid w:val="00D364C7"/>
    <w:rsid w:val="00D40522"/>
    <w:rsid w:val="00D60BFF"/>
    <w:rsid w:val="00D60CBE"/>
    <w:rsid w:val="00D6125A"/>
    <w:rsid w:val="00D71A08"/>
    <w:rsid w:val="00D752AD"/>
    <w:rsid w:val="00D8389A"/>
    <w:rsid w:val="00D85B07"/>
    <w:rsid w:val="00DA43B4"/>
    <w:rsid w:val="00DA6294"/>
    <w:rsid w:val="00DA6AAC"/>
    <w:rsid w:val="00DA7BA2"/>
    <w:rsid w:val="00DD0848"/>
    <w:rsid w:val="00DF1471"/>
    <w:rsid w:val="00E17203"/>
    <w:rsid w:val="00E3625E"/>
    <w:rsid w:val="00E61B7B"/>
    <w:rsid w:val="00E84870"/>
    <w:rsid w:val="00EA2789"/>
    <w:rsid w:val="00EA78CD"/>
    <w:rsid w:val="00EB0C1A"/>
    <w:rsid w:val="00EB67FA"/>
    <w:rsid w:val="00EC03A3"/>
    <w:rsid w:val="00EC182C"/>
    <w:rsid w:val="00ED2628"/>
    <w:rsid w:val="00EF0394"/>
    <w:rsid w:val="00EF5440"/>
    <w:rsid w:val="00F0018B"/>
    <w:rsid w:val="00F16E95"/>
    <w:rsid w:val="00F25188"/>
    <w:rsid w:val="00F44E78"/>
    <w:rsid w:val="00F94B38"/>
    <w:rsid w:val="00F97AA9"/>
    <w:rsid w:val="00FB1534"/>
    <w:rsid w:val="00FC2E23"/>
    <w:rsid w:val="00FC4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13448-50DE-450E-BB81-7483CA82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3B4"/>
    <w:pPr>
      <w:spacing w:after="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60657"/>
    <w:pPr>
      <w:spacing w:before="100" w:beforeAutospacing="1" w:after="100" w:afterAutospacing="1" w:line="240" w:lineRule="auto"/>
    </w:pPr>
    <w:rPr>
      <w:rFonts w:eastAsia="Times New Roman" w:cs="Times New Roman"/>
      <w:sz w:val="24"/>
      <w:szCs w:val="24"/>
      <w:lang w:eastAsia="ru-RU"/>
    </w:rPr>
  </w:style>
  <w:style w:type="paragraph" w:styleId="a5">
    <w:name w:val="Balloon Text"/>
    <w:basedOn w:val="a"/>
    <w:link w:val="a6"/>
    <w:uiPriority w:val="99"/>
    <w:semiHidden/>
    <w:unhideWhenUsed/>
    <w:rsid w:val="005A6203"/>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A6203"/>
    <w:rPr>
      <w:rFonts w:ascii="Segoe UI" w:hAnsi="Segoe UI" w:cs="Segoe UI"/>
      <w:sz w:val="18"/>
      <w:szCs w:val="18"/>
    </w:rPr>
  </w:style>
  <w:style w:type="paragraph" w:styleId="a7">
    <w:name w:val="header"/>
    <w:basedOn w:val="a"/>
    <w:link w:val="a8"/>
    <w:uiPriority w:val="99"/>
    <w:unhideWhenUsed/>
    <w:rsid w:val="002904B7"/>
    <w:pPr>
      <w:tabs>
        <w:tab w:val="center" w:pos="4677"/>
        <w:tab w:val="right" w:pos="9355"/>
      </w:tabs>
      <w:spacing w:line="240" w:lineRule="auto"/>
    </w:pPr>
  </w:style>
  <w:style w:type="character" w:customStyle="1" w:styleId="a8">
    <w:name w:val="Верхний колонтитул Знак"/>
    <w:basedOn w:val="a0"/>
    <w:link w:val="a7"/>
    <w:uiPriority w:val="99"/>
    <w:rsid w:val="002904B7"/>
    <w:rPr>
      <w:rFonts w:ascii="Times New Roman" w:hAnsi="Times New Roman"/>
      <w:sz w:val="28"/>
    </w:rPr>
  </w:style>
  <w:style w:type="paragraph" w:styleId="a9">
    <w:name w:val="footer"/>
    <w:basedOn w:val="a"/>
    <w:link w:val="aa"/>
    <w:uiPriority w:val="99"/>
    <w:unhideWhenUsed/>
    <w:rsid w:val="002904B7"/>
    <w:pPr>
      <w:tabs>
        <w:tab w:val="center" w:pos="4677"/>
        <w:tab w:val="right" w:pos="9355"/>
      </w:tabs>
      <w:spacing w:line="240" w:lineRule="auto"/>
    </w:pPr>
  </w:style>
  <w:style w:type="character" w:customStyle="1" w:styleId="aa">
    <w:name w:val="Нижний колонтитул Знак"/>
    <w:basedOn w:val="a0"/>
    <w:link w:val="a9"/>
    <w:uiPriority w:val="99"/>
    <w:rsid w:val="002904B7"/>
    <w:rPr>
      <w:rFonts w:ascii="Times New Roman" w:hAnsi="Times New Roman"/>
      <w:sz w:val="28"/>
    </w:rPr>
  </w:style>
  <w:style w:type="paragraph" w:styleId="ab">
    <w:name w:val="List Paragraph"/>
    <w:basedOn w:val="a"/>
    <w:uiPriority w:val="34"/>
    <w:qFormat/>
    <w:rsid w:val="0006730B"/>
    <w:pPr>
      <w:ind w:left="720"/>
      <w:contextualSpacing/>
    </w:pPr>
  </w:style>
  <w:style w:type="character" w:styleId="ac">
    <w:name w:val="Hyperlink"/>
    <w:basedOn w:val="a0"/>
    <w:uiPriority w:val="99"/>
    <w:unhideWhenUsed/>
    <w:rsid w:val="002B5CF8"/>
    <w:rPr>
      <w:color w:val="0563C1" w:themeColor="hyperlink"/>
      <w:u w:val="single"/>
    </w:rPr>
  </w:style>
  <w:style w:type="paragraph" w:styleId="ad">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w:basedOn w:val="a"/>
    <w:link w:val="1"/>
    <w:rsid w:val="00D121B9"/>
    <w:pPr>
      <w:spacing w:line="240" w:lineRule="auto"/>
    </w:pPr>
    <w:rPr>
      <w:rFonts w:ascii="Courier New" w:eastAsia="Times New Roman" w:hAnsi="Courier New" w:cs="Courier New"/>
      <w:sz w:val="20"/>
      <w:szCs w:val="20"/>
      <w:lang w:eastAsia="ru-RU"/>
    </w:rPr>
  </w:style>
  <w:style w:type="character" w:customStyle="1" w:styleId="ae">
    <w:name w:val="Текст Знак"/>
    <w:basedOn w:val="a0"/>
    <w:uiPriority w:val="99"/>
    <w:semiHidden/>
    <w:rsid w:val="00D121B9"/>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d"/>
    <w:rsid w:val="00D121B9"/>
    <w:rPr>
      <w:rFonts w:ascii="Courier New" w:eastAsia="Times New Roman" w:hAnsi="Courier New" w:cs="Courier New"/>
      <w:sz w:val="20"/>
      <w:szCs w:val="20"/>
      <w:lang w:eastAsia="ru-RU"/>
    </w:rPr>
  </w:style>
  <w:style w:type="paragraph" w:customStyle="1" w:styleId="ConsPlusNormal">
    <w:name w:val="ConsPlusNormal"/>
    <w:rsid w:val="006711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71156"/>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11486">
      <w:bodyDiv w:val="1"/>
      <w:marLeft w:val="0"/>
      <w:marRight w:val="0"/>
      <w:marTop w:val="0"/>
      <w:marBottom w:val="0"/>
      <w:divBdr>
        <w:top w:val="none" w:sz="0" w:space="0" w:color="auto"/>
        <w:left w:val="none" w:sz="0" w:space="0" w:color="auto"/>
        <w:bottom w:val="none" w:sz="0" w:space="0" w:color="auto"/>
        <w:right w:val="none" w:sz="0" w:space="0" w:color="auto"/>
      </w:divBdr>
      <w:divsChild>
        <w:div w:id="1070007723">
          <w:marLeft w:val="0"/>
          <w:marRight w:val="0"/>
          <w:marTop w:val="0"/>
          <w:marBottom w:val="0"/>
          <w:divBdr>
            <w:top w:val="none" w:sz="0" w:space="0" w:color="auto"/>
            <w:left w:val="none" w:sz="0" w:space="0" w:color="auto"/>
            <w:bottom w:val="none" w:sz="0" w:space="0" w:color="auto"/>
            <w:right w:val="none" w:sz="0" w:space="0" w:color="auto"/>
          </w:divBdr>
        </w:div>
      </w:divsChild>
    </w:div>
    <w:div w:id="201139823">
      <w:bodyDiv w:val="1"/>
      <w:marLeft w:val="0"/>
      <w:marRight w:val="0"/>
      <w:marTop w:val="0"/>
      <w:marBottom w:val="0"/>
      <w:divBdr>
        <w:top w:val="none" w:sz="0" w:space="0" w:color="auto"/>
        <w:left w:val="none" w:sz="0" w:space="0" w:color="auto"/>
        <w:bottom w:val="none" w:sz="0" w:space="0" w:color="auto"/>
        <w:right w:val="none" w:sz="0" w:space="0" w:color="auto"/>
      </w:divBdr>
    </w:div>
    <w:div w:id="713506522">
      <w:bodyDiv w:val="1"/>
      <w:marLeft w:val="0"/>
      <w:marRight w:val="0"/>
      <w:marTop w:val="0"/>
      <w:marBottom w:val="0"/>
      <w:divBdr>
        <w:top w:val="none" w:sz="0" w:space="0" w:color="auto"/>
        <w:left w:val="none" w:sz="0" w:space="0" w:color="auto"/>
        <w:bottom w:val="none" w:sz="0" w:space="0" w:color="auto"/>
        <w:right w:val="none" w:sz="0" w:space="0" w:color="auto"/>
      </w:divBdr>
    </w:div>
    <w:div w:id="750272176">
      <w:bodyDiv w:val="1"/>
      <w:marLeft w:val="0"/>
      <w:marRight w:val="0"/>
      <w:marTop w:val="0"/>
      <w:marBottom w:val="0"/>
      <w:divBdr>
        <w:top w:val="none" w:sz="0" w:space="0" w:color="auto"/>
        <w:left w:val="none" w:sz="0" w:space="0" w:color="auto"/>
        <w:bottom w:val="none" w:sz="0" w:space="0" w:color="auto"/>
        <w:right w:val="none" w:sz="0" w:space="0" w:color="auto"/>
      </w:divBdr>
    </w:div>
    <w:div w:id="765881259">
      <w:bodyDiv w:val="1"/>
      <w:marLeft w:val="0"/>
      <w:marRight w:val="0"/>
      <w:marTop w:val="0"/>
      <w:marBottom w:val="0"/>
      <w:divBdr>
        <w:top w:val="none" w:sz="0" w:space="0" w:color="auto"/>
        <w:left w:val="none" w:sz="0" w:space="0" w:color="auto"/>
        <w:bottom w:val="none" w:sz="0" w:space="0" w:color="auto"/>
        <w:right w:val="none" w:sz="0" w:space="0" w:color="auto"/>
      </w:divBdr>
    </w:div>
    <w:div w:id="866062624">
      <w:bodyDiv w:val="1"/>
      <w:marLeft w:val="0"/>
      <w:marRight w:val="0"/>
      <w:marTop w:val="0"/>
      <w:marBottom w:val="0"/>
      <w:divBdr>
        <w:top w:val="none" w:sz="0" w:space="0" w:color="auto"/>
        <w:left w:val="none" w:sz="0" w:space="0" w:color="auto"/>
        <w:bottom w:val="none" w:sz="0" w:space="0" w:color="auto"/>
        <w:right w:val="none" w:sz="0" w:space="0" w:color="auto"/>
      </w:divBdr>
    </w:div>
    <w:div w:id="950165033">
      <w:bodyDiv w:val="1"/>
      <w:marLeft w:val="0"/>
      <w:marRight w:val="0"/>
      <w:marTop w:val="0"/>
      <w:marBottom w:val="0"/>
      <w:divBdr>
        <w:top w:val="none" w:sz="0" w:space="0" w:color="auto"/>
        <w:left w:val="none" w:sz="0" w:space="0" w:color="auto"/>
        <w:bottom w:val="none" w:sz="0" w:space="0" w:color="auto"/>
        <w:right w:val="none" w:sz="0" w:space="0" w:color="auto"/>
      </w:divBdr>
    </w:div>
    <w:div w:id="951791685">
      <w:bodyDiv w:val="1"/>
      <w:marLeft w:val="0"/>
      <w:marRight w:val="0"/>
      <w:marTop w:val="0"/>
      <w:marBottom w:val="0"/>
      <w:divBdr>
        <w:top w:val="none" w:sz="0" w:space="0" w:color="auto"/>
        <w:left w:val="none" w:sz="0" w:space="0" w:color="auto"/>
        <w:bottom w:val="none" w:sz="0" w:space="0" w:color="auto"/>
        <w:right w:val="none" w:sz="0" w:space="0" w:color="auto"/>
      </w:divBdr>
    </w:div>
    <w:div w:id="1001859033">
      <w:bodyDiv w:val="1"/>
      <w:marLeft w:val="0"/>
      <w:marRight w:val="0"/>
      <w:marTop w:val="0"/>
      <w:marBottom w:val="0"/>
      <w:divBdr>
        <w:top w:val="none" w:sz="0" w:space="0" w:color="auto"/>
        <w:left w:val="none" w:sz="0" w:space="0" w:color="auto"/>
        <w:bottom w:val="none" w:sz="0" w:space="0" w:color="auto"/>
        <w:right w:val="none" w:sz="0" w:space="0" w:color="auto"/>
      </w:divBdr>
    </w:div>
    <w:div w:id="1115756207">
      <w:bodyDiv w:val="1"/>
      <w:marLeft w:val="0"/>
      <w:marRight w:val="0"/>
      <w:marTop w:val="0"/>
      <w:marBottom w:val="0"/>
      <w:divBdr>
        <w:top w:val="none" w:sz="0" w:space="0" w:color="auto"/>
        <w:left w:val="none" w:sz="0" w:space="0" w:color="auto"/>
        <w:bottom w:val="none" w:sz="0" w:space="0" w:color="auto"/>
        <w:right w:val="none" w:sz="0" w:space="0" w:color="auto"/>
      </w:divBdr>
      <w:divsChild>
        <w:div w:id="1414930013">
          <w:marLeft w:val="0"/>
          <w:marRight w:val="0"/>
          <w:marTop w:val="0"/>
          <w:marBottom w:val="0"/>
          <w:divBdr>
            <w:top w:val="none" w:sz="0" w:space="0" w:color="auto"/>
            <w:left w:val="none" w:sz="0" w:space="0" w:color="auto"/>
            <w:bottom w:val="none" w:sz="0" w:space="0" w:color="auto"/>
            <w:right w:val="none" w:sz="0" w:space="0" w:color="auto"/>
          </w:divBdr>
        </w:div>
      </w:divsChild>
    </w:div>
    <w:div w:id="1527597239">
      <w:bodyDiv w:val="1"/>
      <w:marLeft w:val="0"/>
      <w:marRight w:val="0"/>
      <w:marTop w:val="0"/>
      <w:marBottom w:val="0"/>
      <w:divBdr>
        <w:top w:val="none" w:sz="0" w:space="0" w:color="auto"/>
        <w:left w:val="none" w:sz="0" w:space="0" w:color="auto"/>
        <w:bottom w:val="none" w:sz="0" w:space="0" w:color="auto"/>
        <w:right w:val="none" w:sz="0" w:space="0" w:color="auto"/>
      </w:divBdr>
    </w:div>
    <w:div w:id="1880510440">
      <w:bodyDiv w:val="1"/>
      <w:marLeft w:val="0"/>
      <w:marRight w:val="0"/>
      <w:marTop w:val="0"/>
      <w:marBottom w:val="0"/>
      <w:divBdr>
        <w:top w:val="none" w:sz="0" w:space="0" w:color="auto"/>
        <w:left w:val="none" w:sz="0" w:space="0" w:color="auto"/>
        <w:bottom w:val="none" w:sz="0" w:space="0" w:color="auto"/>
        <w:right w:val="none" w:sz="0" w:space="0" w:color="auto"/>
      </w:divBdr>
    </w:div>
    <w:div w:id="208833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37F25-D0A0-431C-87A7-7563B012C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6373</TotalTime>
  <Pages>6</Pages>
  <Words>1791</Words>
  <Characters>10212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mejved</dc:creator>
  <cp:keywords/>
  <dc:description/>
  <cp:lastModifiedBy>Боротинская Елена Ефимовна</cp:lastModifiedBy>
  <cp:revision>28</cp:revision>
  <cp:lastPrinted>2024-10-28T14:19:00Z</cp:lastPrinted>
  <dcterms:created xsi:type="dcterms:W3CDTF">2020-06-16T14:13:00Z</dcterms:created>
  <dcterms:modified xsi:type="dcterms:W3CDTF">2024-10-29T14:23:00Z</dcterms:modified>
</cp:coreProperties>
</file>