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8A9" w:rsidRPr="00F978A9" w:rsidRDefault="00F978A9" w:rsidP="00F978A9">
      <w:pPr>
        <w:spacing w:after="0" w:line="240" w:lineRule="auto"/>
        <w:jc w:val="center"/>
        <w:outlineLvl w:val="0"/>
        <w:rPr>
          <w:rFonts w:ascii="Times New Roman" w:hAnsi="Times New Roman"/>
          <w:b/>
          <w:sz w:val="28"/>
          <w:szCs w:val="28"/>
        </w:rPr>
      </w:pPr>
      <w:r w:rsidRPr="00F978A9">
        <w:rPr>
          <w:rFonts w:ascii="Times New Roman" w:hAnsi="Times New Roman"/>
          <w:b/>
          <w:sz w:val="28"/>
          <w:szCs w:val="28"/>
        </w:rPr>
        <w:t xml:space="preserve">СРАВНИТЕЛЬНАЯ ТАБЛИЦА </w:t>
      </w:r>
    </w:p>
    <w:p w:rsidR="00F978A9" w:rsidRPr="00F978A9" w:rsidRDefault="00F978A9" w:rsidP="00F978A9">
      <w:pPr>
        <w:spacing w:after="0" w:line="240" w:lineRule="auto"/>
        <w:jc w:val="center"/>
        <w:outlineLvl w:val="0"/>
        <w:rPr>
          <w:rFonts w:ascii="Times New Roman" w:hAnsi="Times New Roman"/>
          <w:b/>
          <w:sz w:val="28"/>
          <w:szCs w:val="28"/>
        </w:rPr>
      </w:pPr>
      <w:r w:rsidRPr="00F978A9">
        <w:rPr>
          <w:rFonts w:ascii="Times New Roman" w:hAnsi="Times New Roman"/>
          <w:b/>
          <w:sz w:val="28"/>
          <w:szCs w:val="28"/>
        </w:rPr>
        <w:t>к проекту Закона Приднестровской Молдавской Республики</w:t>
      </w:r>
    </w:p>
    <w:p w:rsidR="00F978A9" w:rsidRPr="00F978A9" w:rsidRDefault="003755F7" w:rsidP="00F978A9">
      <w:pPr>
        <w:spacing w:after="0" w:line="240" w:lineRule="auto"/>
        <w:jc w:val="center"/>
        <w:rPr>
          <w:rFonts w:ascii="Times New Roman" w:hAnsi="Times New Roman" w:cs="Calibri"/>
          <w:b/>
          <w:spacing w:val="-6"/>
          <w:sz w:val="28"/>
          <w:szCs w:val="28"/>
          <w:lang w:eastAsia="ru-RU"/>
        </w:rPr>
      </w:pPr>
      <w:r>
        <w:rPr>
          <w:rFonts w:ascii="Times New Roman" w:hAnsi="Times New Roman" w:cs="Calibri"/>
          <w:b/>
          <w:spacing w:val="-6"/>
          <w:sz w:val="28"/>
          <w:szCs w:val="28"/>
          <w:lang w:eastAsia="ru-RU"/>
        </w:rPr>
        <w:t>«О внесении изменений</w:t>
      </w:r>
      <w:r w:rsidR="00F978A9" w:rsidRPr="00F978A9">
        <w:rPr>
          <w:rFonts w:ascii="Times New Roman" w:hAnsi="Times New Roman" w:cs="Calibri"/>
          <w:b/>
          <w:spacing w:val="-6"/>
          <w:sz w:val="28"/>
          <w:szCs w:val="28"/>
          <w:lang w:eastAsia="ru-RU"/>
        </w:rPr>
        <w:t xml:space="preserve"> в Закон </w:t>
      </w:r>
    </w:p>
    <w:p w:rsidR="00F978A9" w:rsidRPr="00F978A9" w:rsidRDefault="00F978A9" w:rsidP="00F978A9">
      <w:pPr>
        <w:spacing w:after="0" w:line="240" w:lineRule="auto"/>
        <w:jc w:val="center"/>
        <w:rPr>
          <w:rFonts w:ascii="Times New Roman" w:hAnsi="Times New Roman" w:cs="Calibri"/>
          <w:b/>
          <w:spacing w:val="-6"/>
          <w:sz w:val="28"/>
          <w:szCs w:val="28"/>
          <w:lang w:eastAsia="ru-RU"/>
        </w:rPr>
      </w:pPr>
      <w:r w:rsidRPr="00F978A9">
        <w:rPr>
          <w:rFonts w:ascii="Times New Roman" w:hAnsi="Times New Roman" w:cs="Calibri"/>
          <w:b/>
          <w:spacing w:val="-6"/>
          <w:sz w:val="28"/>
          <w:szCs w:val="28"/>
          <w:lang w:eastAsia="ru-RU"/>
        </w:rPr>
        <w:t xml:space="preserve">Приднестровской Молдавской Республики </w:t>
      </w:r>
      <w:bookmarkStart w:id="0" w:name="_GoBack"/>
      <w:bookmarkEnd w:id="0"/>
    </w:p>
    <w:p w:rsidR="00F978A9" w:rsidRPr="00F978A9" w:rsidRDefault="00F978A9" w:rsidP="00F978A9">
      <w:pPr>
        <w:spacing w:after="0" w:line="240" w:lineRule="auto"/>
        <w:jc w:val="center"/>
        <w:rPr>
          <w:rFonts w:ascii="Times New Roman" w:eastAsia="Times New Roman" w:hAnsi="Times New Roman"/>
          <w:b/>
          <w:sz w:val="28"/>
          <w:szCs w:val="28"/>
          <w:lang w:eastAsia="ru-RU"/>
        </w:rPr>
      </w:pPr>
      <w:r w:rsidRPr="00F978A9">
        <w:rPr>
          <w:rFonts w:ascii="Times New Roman" w:hAnsi="Times New Roman" w:cs="Calibri"/>
          <w:b/>
          <w:spacing w:val="-6"/>
          <w:sz w:val="28"/>
          <w:szCs w:val="28"/>
          <w:lang w:eastAsia="ru-RU"/>
        </w:rPr>
        <w:t>«О социальной защите инвалидов»</w:t>
      </w:r>
    </w:p>
    <w:p w:rsidR="00F978A9" w:rsidRPr="00F978A9" w:rsidRDefault="00F978A9" w:rsidP="00F978A9">
      <w:pPr>
        <w:spacing w:after="0" w:line="240" w:lineRule="auto"/>
        <w:rPr>
          <w:rFonts w:ascii="Times New Roman" w:hAnsi="Times New Roman"/>
          <w:b/>
          <w:sz w:val="28"/>
          <w:szCs w:val="28"/>
        </w:rPr>
      </w:pPr>
    </w:p>
    <w:tbl>
      <w:tblPr>
        <w:tblW w:w="156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376"/>
        <w:gridCol w:w="7560"/>
      </w:tblGrid>
      <w:tr w:rsidR="00F978A9" w:rsidRPr="00F978A9" w:rsidTr="009F6421">
        <w:trPr>
          <w:trHeight w:val="620"/>
        </w:trPr>
        <w:tc>
          <w:tcPr>
            <w:tcW w:w="675" w:type="dxa"/>
            <w:vAlign w:val="center"/>
          </w:tcPr>
          <w:p w:rsidR="00F978A9" w:rsidRPr="00F978A9" w:rsidRDefault="00F978A9" w:rsidP="00F978A9">
            <w:pPr>
              <w:tabs>
                <w:tab w:val="left" w:pos="143"/>
              </w:tabs>
              <w:spacing w:after="0" w:line="240" w:lineRule="auto"/>
              <w:ind w:left="-142"/>
              <w:jc w:val="center"/>
              <w:rPr>
                <w:rFonts w:ascii="Times New Roman" w:hAnsi="Times New Roman"/>
                <w:b/>
                <w:sz w:val="26"/>
                <w:szCs w:val="26"/>
              </w:rPr>
            </w:pPr>
            <w:r w:rsidRPr="00F978A9">
              <w:rPr>
                <w:rFonts w:ascii="Times New Roman" w:hAnsi="Times New Roman"/>
                <w:b/>
                <w:sz w:val="26"/>
                <w:szCs w:val="26"/>
              </w:rPr>
              <w:t>№ п/п</w:t>
            </w:r>
          </w:p>
        </w:tc>
        <w:tc>
          <w:tcPr>
            <w:tcW w:w="7376" w:type="dxa"/>
            <w:vAlign w:val="center"/>
          </w:tcPr>
          <w:p w:rsidR="00F978A9" w:rsidRPr="00F978A9" w:rsidRDefault="00F978A9" w:rsidP="00F978A9">
            <w:pPr>
              <w:spacing w:after="0" w:line="240" w:lineRule="auto"/>
              <w:jc w:val="center"/>
              <w:rPr>
                <w:rFonts w:ascii="Times New Roman" w:hAnsi="Times New Roman"/>
                <w:b/>
                <w:sz w:val="26"/>
                <w:szCs w:val="26"/>
              </w:rPr>
            </w:pPr>
            <w:r w:rsidRPr="00F978A9">
              <w:rPr>
                <w:rFonts w:ascii="Times New Roman" w:hAnsi="Times New Roman"/>
                <w:b/>
                <w:sz w:val="26"/>
                <w:szCs w:val="26"/>
              </w:rPr>
              <w:t xml:space="preserve">Действующая редакция </w:t>
            </w:r>
          </w:p>
          <w:p w:rsidR="00F978A9" w:rsidRPr="00F978A9" w:rsidRDefault="00F978A9" w:rsidP="00F978A9">
            <w:pPr>
              <w:spacing w:after="0" w:line="240" w:lineRule="auto"/>
              <w:jc w:val="center"/>
              <w:rPr>
                <w:rFonts w:ascii="Times New Roman" w:hAnsi="Times New Roman"/>
                <w:b/>
                <w:sz w:val="26"/>
                <w:szCs w:val="26"/>
              </w:rPr>
            </w:pPr>
          </w:p>
        </w:tc>
        <w:tc>
          <w:tcPr>
            <w:tcW w:w="7560" w:type="dxa"/>
            <w:vAlign w:val="center"/>
          </w:tcPr>
          <w:p w:rsidR="00F978A9" w:rsidRPr="00F978A9" w:rsidRDefault="00F978A9" w:rsidP="00F978A9">
            <w:pPr>
              <w:spacing w:after="0" w:line="240" w:lineRule="auto"/>
              <w:jc w:val="center"/>
              <w:rPr>
                <w:rFonts w:ascii="Times New Roman" w:hAnsi="Times New Roman"/>
                <w:b/>
                <w:sz w:val="26"/>
                <w:szCs w:val="26"/>
              </w:rPr>
            </w:pPr>
            <w:r w:rsidRPr="00F978A9">
              <w:rPr>
                <w:rFonts w:ascii="Times New Roman" w:hAnsi="Times New Roman"/>
                <w:b/>
                <w:sz w:val="26"/>
                <w:szCs w:val="26"/>
              </w:rPr>
              <w:t xml:space="preserve">Предлагаемая редакция </w:t>
            </w:r>
          </w:p>
          <w:p w:rsidR="00F978A9" w:rsidRPr="00F978A9" w:rsidRDefault="00F978A9" w:rsidP="00F978A9">
            <w:pPr>
              <w:spacing w:after="0" w:line="240" w:lineRule="auto"/>
              <w:jc w:val="center"/>
              <w:rPr>
                <w:rFonts w:ascii="Times New Roman" w:hAnsi="Times New Roman"/>
                <w:b/>
                <w:sz w:val="26"/>
                <w:szCs w:val="26"/>
              </w:rPr>
            </w:pPr>
          </w:p>
        </w:tc>
      </w:tr>
      <w:tr w:rsidR="00F978A9" w:rsidRPr="00F978A9" w:rsidTr="009F6421">
        <w:tc>
          <w:tcPr>
            <w:tcW w:w="675" w:type="dxa"/>
          </w:tcPr>
          <w:p w:rsidR="00F978A9" w:rsidRPr="00F978A9" w:rsidRDefault="00F978A9" w:rsidP="00F978A9">
            <w:pPr>
              <w:numPr>
                <w:ilvl w:val="0"/>
                <w:numId w:val="2"/>
              </w:numPr>
              <w:tabs>
                <w:tab w:val="left" w:pos="143"/>
              </w:tabs>
              <w:spacing w:after="0" w:line="240" w:lineRule="auto"/>
              <w:contextualSpacing/>
              <w:rPr>
                <w:rFonts w:ascii="Times New Roman" w:hAnsi="Times New Roman"/>
                <w:b/>
                <w:sz w:val="26"/>
                <w:szCs w:val="26"/>
              </w:rPr>
            </w:pPr>
          </w:p>
        </w:tc>
        <w:tc>
          <w:tcPr>
            <w:tcW w:w="7376" w:type="dxa"/>
          </w:tcPr>
          <w:p w:rsidR="00F978A9" w:rsidRPr="00F978A9" w:rsidRDefault="00F978A9" w:rsidP="00F978A9">
            <w:pPr>
              <w:spacing w:after="0" w:line="240" w:lineRule="auto"/>
              <w:ind w:firstLine="720"/>
              <w:jc w:val="both"/>
              <w:outlineLvl w:val="0"/>
              <w:rPr>
                <w:rFonts w:ascii="Times New Roman" w:eastAsia="Times New Roman" w:hAnsi="Times New Roman"/>
                <w:b/>
                <w:sz w:val="28"/>
                <w:szCs w:val="28"/>
                <w:lang w:eastAsia="ru-RU"/>
              </w:rPr>
            </w:pPr>
            <w:r w:rsidRPr="00F978A9">
              <w:rPr>
                <w:rFonts w:ascii="Times New Roman" w:eastAsia="Times New Roman" w:hAnsi="Times New Roman"/>
                <w:b/>
                <w:sz w:val="28"/>
                <w:szCs w:val="28"/>
                <w:lang w:eastAsia="ru-RU"/>
              </w:rPr>
              <w:t>Статья 14. Льготы и гарантии для инвалидов I группы по зрению</w:t>
            </w:r>
          </w:p>
          <w:p w:rsidR="00F978A9" w:rsidRPr="00F978A9" w:rsidRDefault="00F978A9" w:rsidP="00F978A9">
            <w:pPr>
              <w:numPr>
                <w:ilvl w:val="0"/>
                <w:numId w:val="14"/>
              </w:numPr>
              <w:spacing w:after="0" w:line="240" w:lineRule="auto"/>
              <w:jc w:val="both"/>
              <w:outlineLvl w:val="0"/>
              <w:rPr>
                <w:rFonts w:ascii="Times New Roman" w:eastAsia="Times New Roman" w:hAnsi="Times New Roman"/>
                <w:b/>
                <w:sz w:val="28"/>
                <w:szCs w:val="28"/>
                <w:lang w:eastAsia="ru-RU"/>
              </w:rPr>
            </w:pPr>
            <w:r w:rsidRPr="00F978A9">
              <w:rPr>
                <w:rFonts w:ascii="Times New Roman" w:eastAsia="Times New Roman" w:hAnsi="Times New Roman"/>
                <w:b/>
                <w:sz w:val="28"/>
                <w:szCs w:val="28"/>
                <w:lang w:eastAsia="ru-RU"/>
              </w:rPr>
              <w:t>………..</w:t>
            </w:r>
          </w:p>
          <w:p w:rsidR="00F978A9" w:rsidRPr="00F978A9" w:rsidRDefault="00F978A9" w:rsidP="00F978A9">
            <w:pPr>
              <w:spacing w:after="0" w:line="240" w:lineRule="auto"/>
              <w:jc w:val="both"/>
              <w:rPr>
                <w:rFonts w:ascii="Times New Roman" w:eastAsia="Times New Roman" w:hAnsi="Times New Roman"/>
                <w:sz w:val="28"/>
                <w:szCs w:val="28"/>
                <w:lang w:eastAsia="ru-RU"/>
              </w:rPr>
            </w:pP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 xml:space="preserve">к) пятидесятипроцентная скидка с платы за жилое помещение инвалиду, а также супруге (супругу) и несовершеннолетним детям, находящимся на их иждивении. </w:t>
            </w: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Стопроцентная скидка с платы за жилое помещение:</w:t>
            </w: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1) инвалиду, а также супруге (супругу) и их несовершеннолетним детям, находящимся на их иждивении, – в случае если в семье двое и более инвалидов по зрению и (или) глухонемых;</w:t>
            </w: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2) одиноко проживающим инвалидам I группы по зрению и их несовершеннолетним детям, находящимся на их иждивении.</w:t>
            </w:r>
          </w:p>
          <w:p w:rsidR="00C90581" w:rsidRPr="00C90581" w:rsidRDefault="00C90581" w:rsidP="00C90581">
            <w:pPr>
              <w:spacing w:after="0" w:line="240" w:lineRule="auto"/>
              <w:ind w:firstLine="720"/>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Льготы, предусмотренные настоящим подпунктом, предоставляются лицам, проживающим в жилых помещениях или в жилых домах всех форм собственности,</w:t>
            </w:r>
            <w:r w:rsidRPr="00C90581">
              <w:rPr>
                <w:rFonts w:ascii="Times New Roman" w:eastAsia="Times New Roman" w:hAnsi="Times New Roman"/>
                <w:b/>
                <w:sz w:val="28"/>
                <w:szCs w:val="28"/>
                <w:lang w:eastAsia="ru-RU"/>
              </w:rPr>
              <w:t xml:space="preserve"> </w:t>
            </w:r>
            <w:r w:rsidRPr="00C90581">
              <w:rPr>
                <w:rFonts w:ascii="Times New Roman" w:eastAsia="Times New Roman" w:hAnsi="Times New Roman"/>
                <w:sz w:val="28"/>
                <w:szCs w:val="28"/>
                <w:lang w:eastAsia="ru-RU"/>
              </w:rPr>
              <w:t>в пределах социальных норм площади жилья, предусмотренных действующим жилищным законодательством Приднестровской Молдавской Республики, а излишняя общая площадь жилья, до 15 квадратных метров, оплачивается в одинарном размере;</w:t>
            </w: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 xml:space="preserve">л) пятидесятипроцентная скидка инвалиду, а также супруге (супругу) и их несовершеннолетним детям, </w:t>
            </w:r>
            <w:r w:rsidRPr="00C90581">
              <w:rPr>
                <w:rFonts w:ascii="Times New Roman" w:eastAsia="Times New Roman" w:hAnsi="Times New Roman"/>
                <w:sz w:val="28"/>
                <w:szCs w:val="28"/>
                <w:lang w:eastAsia="ru-RU"/>
              </w:rPr>
              <w:lastRenderedPageBreak/>
              <w:t>находящимся на их иждивении, с платы за коммунальные услуги, а проживающим в домах, не имеющих центрального отопления, – с оплаты топлива и транспортных услуг для доставки этого топлива.</w:t>
            </w:r>
          </w:p>
          <w:p w:rsidR="00C90581" w:rsidRPr="00C90581" w:rsidRDefault="00C90581" w:rsidP="00C90581">
            <w:pPr>
              <w:spacing w:after="0" w:line="240" w:lineRule="auto"/>
              <w:ind w:firstLine="720"/>
              <w:jc w:val="both"/>
              <w:rPr>
                <w:rFonts w:ascii="Times New Roman" w:eastAsia="Times New Roman" w:hAnsi="Times New Roman"/>
                <w:b/>
                <w:sz w:val="28"/>
                <w:szCs w:val="28"/>
                <w:lang w:eastAsia="ru-RU"/>
              </w:rPr>
            </w:pPr>
            <w:r w:rsidRPr="00C90581">
              <w:rPr>
                <w:rFonts w:ascii="Times New Roman" w:eastAsia="Times New Roman" w:hAnsi="Times New Roman"/>
                <w:sz w:val="28"/>
                <w:szCs w:val="28"/>
                <w:lang w:eastAsia="ru-RU"/>
              </w:rPr>
              <w:t>Стопроцентная скидка с платы за коммунальные услуги, а проживающим в домах, не имеющих центрального отопления, – с оплаты топлива и транспортных услуг для доставки этого топлива:</w:t>
            </w: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1) инвалиду, а также супруге (супругу) и их несовершеннолетним детям, находящимся на их иждивении, – в случае если в семье двое и более инвалидов по зрению и (или) глухонемых;</w:t>
            </w: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 xml:space="preserve">2) одиноко проживающим инвалидам I группы по зрению и их несовершеннолетним детям, находящимся на их иждивении. </w:t>
            </w:r>
          </w:p>
          <w:p w:rsidR="00C90581" w:rsidRPr="00C90581" w:rsidRDefault="00C90581" w:rsidP="00C90581">
            <w:pPr>
              <w:spacing w:after="0" w:line="240" w:lineRule="auto"/>
              <w:ind w:firstLine="720"/>
              <w:jc w:val="both"/>
              <w:rPr>
                <w:rFonts w:ascii="Times New Roman" w:eastAsia="Times New Roman" w:hAnsi="Times New Roman"/>
                <w:sz w:val="28"/>
                <w:szCs w:val="28"/>
                <w:lang w:eastAsia="ru-RU"/>
              </w:rPr>
            </w:pPr>
            <w:r w:rsidRPr="00C90581">
              <w:rPr>
                <w:rFonts w:ascii="Times New Roman" w:eastAsia="Times New Roman" w:hAnsi="Times New Roman"/>
                <w:sz w:val="28"/>
                <w:szCs w:val="28"/>
                <w:lang w:eastAsia="ru-RU"/>
              </w:rPr>
              <w:t>Льготы, предусмотренные настоящим подпунктом, предоставляются лицам, проживающим в жилых помещениях или в жилых домах всех форм собственности, в пределах социальных норм коммунальных услуг и норм продажи топлива населению, установленных действующим законодательством Приднестровской Молдавской Республики;</w:t>
            </w:r>
          </w:p>
          <w:p w:rsidR="00F978A9" w:rsidRPr="00F978A9" w:rsidRDefault="00F978A9" w:rsidP="00F978A9">
            <w:pPr>
              <w:spacing w:after="0" w:line="240" w:lineRule="auto"/>
              <w:ind w:firstLine="720"/>
              <w:jc w:val="both"/>
              <w:rPr>
                <w:rFonts w:ascii="Times New Roman" w:eastAsia="Times New Roman" w:hAnsi="Times New Roman"/>
                <w:sz w:val="28"/>
                <w:szCs w:val="28"/>
                <w:lang w:eastAsia="ru-RU"/>
              </w:rPr>
            </w:pPr>
            <w:r w:rsidRPr="00F978A9">
              <w:rPr>
                <w:rFonts w:ascii="Times New Roman" w:eastAsia="Times New Roman" w:hAnsi="Times New Roman"/>
                <w:sz w:val="28"/>
                <w:szCs w:val="28"/>
                <w:lang w:eastAsia="ru-RU"/>
              </w:rPr>
              <w:t>…….</w:t>
            </w:r>
          </w:p>
          <w:p w:rsidR="00F978A9" w:rsidRPr="00F978A9" w:rsidRDefault="00F978A9" w:rsidP="00F978A9">
            <w:pPr>
              <w:spacing w:after="0" w:line="240" w:lineRule="auto"/>
              <w:jc w:val="both"/>
              <w:rPr>
                <w:rFonts w:ascii="Times New Roman" w:hAnsi="Times New Roman"/>
                <w:sz w:val="26"/>
                <w:szCs w:val="26"/>
              </w:rPr>
            </w:pPr>
          </w:p>
        </w:tc>
        <w:tc>
          <w:tcPr>
            <w:tcW w:w="7560" w:type="dxa"/>
          </w:tcPr>
          <w:p w:rsidR="00F978A9" w:rsidRPr="00F978A9" w:rsidRDefault="00F978A9" w:rsidP="00F978A9">
            <w:pPr>
              <w:spacing w:after="0" w:line="240" w:lineRule="auto"/>
              <w:ind w:firstLine="720"/>
              <w:jc w:val="both"/>
              <w:outlineLvl w:val="0"/>
              <w:rPr>
                <w:rFonts w:ascii="Times New Roman" w:eastAsia="Times New Roman" w:hAnsi="Times New Roman"/>
                <w:b/>
                <w:sz w:val="28"/>
                <w:szCs w:val="28"/>
                <w:lang w:eastAsia="ru-RU"/>
              </w:rPr>
            </w:pPr>
            <w:r w:rsidRPr="00F978A9">
              <w:rPr>
                <w:rFonts w:ascii="Times New Roman" w:eastAsia="Times New Roman" w:hAnsi="Times New Roman"/>
                <w:b/>
                <w:sz w:val="28"/>
                <w:szCs w:val="28"/>
                <w:lang w:eastAsia="ru-RU"/>
              </w:rPr>
              <w:lastRenderedPageBreak/>
              <w:t>Статья 14. Льготы и гарантии для инвалидов I группы по зрению</w:t>
            </w:r>
          </w:p>
          <w:p w:rsidR="00F978A9" w:rsidRPr="00F978A9" w:rsidRDefault="00F978A9" w:rsidP="00F978A9">
            <w:pPr>
              <w:numPr>
                <w:ilvl w:val="0"/>
                <w:numId w:val="15"/>
              </w:numPr>
              <w:spacing w:after="0" w:line="240" w:lineRule="auto"/>
              <w:jc w:val="both"/>
              <w:outlineLvl w:val="0"/>
              <w:rPr>
                <w:rFonts w:ascii="Times New Roman" w:eastAsia="Times New Roman" w:hAnsi="Times New Roman"/>
                <w:b/>
                <w:sz w:val="28"/>
                <w:szCs w:val="28"/>
                <w:lang w:eastAsia="ru-RU"/>
              </w:rPr>
            </w:pPr>
            <w:r w:rsidRPr="00F978A9">
              <w:rPr>
                <w:rFonts w:ascii="Times New Roman" w:eastAsia="Times New Roman" w:hAnsi="Times New Roman"/>
                <w:b/>
                <w:sz w:val="28"/>
                <w:szCs w:val="28"/>
                <w:lang w:eastAsia="ru-RU"/>
              </w:rPr>
              <w:t>………..</w:t>
            </w:r>
          </w:p>
          <w:p w:rsidR="00F978A9" w:rsidRPr="00F978A9" w:rsidRDefault="00F978A9" w:rsidP="00F978A9">
            <w:pPr>
              <w:spacing w:after="0" w:line="240" w:lineRule="auto"/>
              <w:jc w:val="both"/>
              <w:outlineLvl w:val="2"/>
              <w:rPr>
                <w:rFonts w:ascii="Times New Roman" w:eastAsia="Times New Roman" w:hAnsi="Times New Roman"/>
                <w:b/>
                <w:sz w:val="26"/>
                <w:szCs w:val="26"/>
                <w:lang w:eastAsia="ru-RU"/>
              </w:rPr>
            </w:pPr>
          </w:p>
          <w:p w:rsidR="00C90581" w:rsidRPr="00C90581" w:rsidRDefault="00C90581" w:rsidP="00C90581">
            <w:pPr>
              <w:spacing w:after="0" w:line="240" w:lineRule="auto"/>
              <w:ind w:firstLine="708"/>
              <w:jc w:val="both"/>
              <w:rPr>
                <w:rFonts w:ascii="Times New Roman" w:eastAsia="Times New Roman" w:hAnsi="Times New Roman"/>
                <w:b/>
                <w:bCs/>
                <w:sz w:val="28"/>
                <w:szCs w:val="28"/>
                <w:lang w:eastAsia="ru-RU"/>
              </w:rPr>
            </w:pPr>
            <w:r w:rsidRPr="00C90581">
              <w:rPr>
                <w:rFonts w:ascii="Times New Roman" w:eastAsia="Times New Roman" w:hAnsi="Times New Roman"/>
                <w:bCs/>
                <w:sz w:val="28"/>
                <w:szCs w:val="28"/>
                <w:lang w:eastAsia="ru-RU"/>
              </w:rPr>
              <w:t>«к) пятидесятипроцентная скидка с платы за жилое помещение инвалиду, а также супруге (супругу) и несовершеннолетним детям, находящимся на их иждивении</w:t>
            </w:r>
            <w:r w:rsidRPr="00C90581">
              <w:rPr>
                <w:rFonts w:ascii="Times New Roman" w:eastAsia="Times New Roman" w:hAnsi="Times New Roman"/>
                <w:sz w:val="28"/>
                <w:szCs w:val="28"/>
                <w:lang w:eastAsia="ru-RU"/>
              </w:rPr>
              <w:t xml:space="preserve">, </w:t>
            </w:r>
            <w:r w:rsidRPr="00C90581">
              <w:rPr>
                <w:rFonts w:ascii="Times New Roman" w:eastAsia="Times New Roman" w:hAnsi="Times New Roman"/>
                <w:b/>
                <w:bCs/>
                <w:sz w:val="28"/>
                <w:szCs w:val="28"/>
                <w:lang w:eastAsia="ru-RU"/>
              </w:rPr>
              <w:t>а также совершеннолетним детям, обучающимся по очной форме в организациях образования всех типов и видов независимо от их организационно-правовых форм (за исключением организаций дополнительного образования), до окончания ими такого обучения, но не дольше чем до достижения ими возраста 23 (двадцати трех) лет.</w:t>
            </w: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r w:rsidRPr="00C90581">
              <w:rPr>
                <w:rFonts w:ascii="Times New Roman" w:eastAsia="Times New Roman" w:hAnsi="Times New Roman"/>
                <w:bCs/>
                <w:sz w:val="28"/>
                <w:szCs w:val="28"/>
                <w:lang w:eastAsia="ru-RU"/>
              </w:rPr>
              <w:t>Стопроцентная скидка с платы за жилое помещение:</w:t>
            </w: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r w:rsidRPr="00C90581">
              <w:rPr>
                <w:rFonts w:ascii="Times New Roman" w:eastAsia="Times New Roman" w:hAnsi="Times New Roman"/>
                <w:bCs/>
                <w:sz w:val="28"/>
                <w:szCs w:val="28"/>
                <w:lang w:eastAsia="ru-RU"/>
              </w:rPr>
              <w:t>1) инвалиду, а также супруге (супругу) и их несовершеннолетним детям, находящимся на их иждивении,</w:t>
            </w:r>
            <w:r w:rsidR="006E358D">
              <w:t xml:space="preserve"> </w:t>
            </w:r>
            <w:r w:rsidR="006E358D" w:rsidRPr="006E358D">
              <w:rPr>
                <w:rFonts w:ascii="Times New Roman" w:eastAsia="Times New Roman" w:hAnsi="Times New Roman"/>
                <w:b/>
                <w:bCs/>
                <w:sz w:val="28"/>
                <w:szCs w:val="28"/>
                <w:lang w:eastAsia="ru-RU"/>
              </w:rPr>
              <w:t>а также совершеннолетним детям, обучающимся по очной форме в организациях образования всех типов и видов независимо от их организационно-правовых форм (за исключением организаций дополнительного образования), до окончания ими такого обучения, но не дольше чем до достижения ими возраста 23 (двадцати трех) лет</w:t>
            </w:r>
            <w:r w:rsidRPr="00C90581">
              <w:rPr>
                <w:rFonts w:ascii="Times New Roman" w:eastAsia="Times New Roman" w:hAnsi="Times New Roman"/>
                <w:bCs/>
                <w:sz w:val="28"/>
                <w:szCs w:val="28"/>
                <w:lang w:eastAsia="ru-RU"/>
              </w:rPr>
              <w:t xml:space="preserve"> – в случае если в семье двое и более инвалидов по зрению и (или) глухонемых;</w:t>
            </w: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bCs/>
                <w:sz w:val="28"/>
                <w:szCs w:val="28"/>
                <w:lang w:eastAsia="ru-RU"/>
              </w:rPr>
              <w:t xml:space="preserve">2) одиноко проживающим инвалидам I группы по </w:t>
            </w:r>
            <w:r w:rsidRPr="00C90581">
              <w:rPr>
                <w:rFonts w:ascii="Times New Roman" w:eastAsia="Times New Roman" w:hAnsi="Times New Roman"/>
                <w:bCs/>
                <w:sz w:val="28"/>
                <w:szCs w:val="28"/>
                <w:lang w:eastAsia="ru-RU"/>
              </w:rPr>
              <w:lastRenderedPageBreak/>
              <w:t>зрению и их несовершеннолетним детям, находящимся на их иждивении,</w:t>
            </w:r>
            <w:r w:rsidRPr="00C90581">
              <w:rPr>
                <w:rFonts w:ascii="Times New Roman" w:eastAsia="Times New Roman" w:hAnsi="Times New Roman"/>
                <w:b/>
                <w:sz w:val="28"/>
                <w:szCs w:val="28"/>
                <w:lang w:eastAsia="ru-RU"/>
              </w:rPr>
              <w:t xml:space="preserve"> а также совершеннолетним детям, обучающимся по очной форме в организациях образования всех типов и видов независимо от их организационно-правовых форм (за исключением организаций дополнительного образования), до окончания ими такого обучения, но не дольше чем до достижения ими возраста 23 (двадцати трех) лет.</w:t>
            </w: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r w:rsidRPr="00C90581">
              <w:rPr>
                <w:rFonts w:ascii="Times New Roman" w:eastAsia="Times New Roman" w:hAnsi="Times New Roman"/>
                <w:bCs/>
                <w:sz w:val="28"/>
                <w:szCs w:val="28"/>
                <w:lang w:eastAsia="ru-RU"/>
              </w:rPr>
              <w:t>Льготы, предусмотренные настоящим подпунктом, предоставляются лицам, проживающим в жилых помещениях или в жилых домах всех форм собственности,</w:t>
            </w:r>
            <w:r w:rsidRPr="00C90581">
              <w:rPr>
                <w:rFonts w:ascii="Times New Roman" w:eastAsia="Times New Roman" w:hAnsi="Times New Roman"/>
                <w:b/>
                <w:bCs/>
                <w:sz w:val="28"/>
                <w:szCs w:val="28"/>
                <w:lang w:eastAsia="ru-RU"/>
              </w:rPr>
              <w:t xml:space="preserve"> </w:t>
            </w:r>
            <w:r w:rsidRPr="00C90581">
              <w:rPr>
                <w:rFonts w:ascii="Times New Roman" w:eastAsia="Times New Roman" w:hAnsi="Times New Roman"/>
                <w:bCs/>
                <w:sz w:val="28"/>
                <w:szCs w:val="28"/>
                <w:lang w:eastAsia="ru-RU"/>
              </w:rPr>
              <w:t>в пределах социальных норм площади жилья, предусмотренных действующим жилищным законодательством Приднестровской Молдавской Республики, а излишняя общая площадь жилья, до 15 квадратных метров, оплачивается в одинарном размере;».</w:t>
            </w: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r w:rsidRPr="00C90581">
              <w:rPr>
                <w:rFonts w:ascii="Times New Roman" w:eastAsia="Times New Roman" w:hAnsi="Times New Roman"/>
                <w:bCs/>
                <w:sz w:val="28"/>
                <w:szCs w:val="28"/>
                <w:lang w:eastAsia="ru-RU"/>
              </w:rPr>
              <w:t>2. Подпункт л) части первой пункта 1 статьи 14 изложить в следующей редакции:</w:t>
            </w: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r w:rsidRPr="00C90581">
              <w:rPr>
                <w:rFonts w:ascii="Times New Roman" w:eastAsia="Times New Roman" w:hAnsi="Times New Roman"/>
                <w:bCs/>
                <w:sz w:val="28"/>
                <w:szCs w:val="28"/>
                <w:lang w:eastAsia="ru-RU"/>
              </w:rPr>
              <w:t xml:space="preserve">«л) льгота в виде освобождения от 50 процентов платы за коммунальные услуги инвалиду, а также супруге (супругу) и их несовершеннолетним детям, находящимся на их иждивении, </w:t>
            </w:r>
            <w:r w:rsidRPr="00C90581">
              <w:rPr>
                <w:rFonts w:ascii="Times New Roman" w:eastAsia="Times New Roman" w:hAnsi="Times New Roman"/>
                <w:b/>
                <w:bCs/>
                <w:sz w:val="28"/>
                <w:szCs w:val="28"/>
                <w:lang w:eastAsia="ru-RU"/>
              </w:rPr>
              <w:t>а также совершеннолетним детям, обучающимся по очной форме в организациях образования всех типов и видов независимо от их организационно-правовых форм (за исключением организаций дополнительного образования), до окончания ими такого обучения, но не дольше чем до достижения ими возраста 23 (двадцати трех) лет</w:t>
            </w:r>
            <w:r w:rsidRPr="00C90581">
              <w:rPr>
                <w:rFonts w:ascii="Times New Roman" w:eastAsia="Times New Roman" w:hAnsi="Times New Roman"/>
                <w:bCs/>
                <w:sz w:val="28"/>
                <w:szCs w:val="28"/>
                <w:lang w:eastAsia="ru-RU"/>
              </w:rPr>
              <w:t>,</w:t>
            </w:r>
            <w:r w:rsidR="006E358D">
              <w:rPr>
                <w:rFonts w:ascii="Times New Roman" w:eastAsia="Times New Roman" w:hAnsi="Times New Roman"/>
                <w:bCs/>
                <w:sz w:val="28"/>
                <w:szCs w:val="28"/>
                <w:lang w:eastAsia="ru-RU"/>
              </w:rPr>
              <w:t xml:space="preserve"> </w:t>
            </w:r>
            <w:r w:rsidRPr="00C90581">
              <w:rPr>
                <w:rFonts w:ascii="Times New Roman" w:eastAsia="Times New Roman" w:hAnsi="Times New Roman"/>
                <w:bCs/>
                <w:sz w:val="28"/>
                <w:szCs w:val="28"/>
                <w:lang w:eastAsia="ru-RU"/>
              </w:rPr>
              <w:t xml:space="preserve">а проживающим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w:t>
            </w:r>
            <w:r w:rsidRPr="00C90581">
              <w:rPr>
                <w:rFonts w:ascii="Times New Roman" w:eastAsia="Times New Roman" w:hAnsi="Times New Roman"/>
                <w:bCs/>
                <w:sz w:val="28"/>
                <w:szCs w:val="28"/>
                <w:lang w:eastAsia="ru-RU"/>
              </w:rPr>
              <w:lastRenderedPageBreak/>
              <w:t>Молдавской Республики.</w:t>
            </w: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r w:rsidRPr="00C90581">
              <w:rPr>
                <w:rFonts w:ascii="Times New Roman" w:eastAsia="Times New Roman" w:hAnsi="Times New Roman"/>
                <w:bCs/>
                <w:sz w:val="28"/>
                <w:szCs w:val="28"/>
                <w:lang w:eastAsia="ru-RU"/>
              </w:rPr>
              <w:t>Льгота в виде освобождения от 100 процентов платы за коммунальные услуги, а проживающим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w:t>
            </w: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r w:rsidRPr="00C90581">
              <w:rPr>
                <w:rFonts w:ascii="Times New Roman" w:eastAsia="Times New Roman" w:hAnsi="Times New Roman"/>
                <w:bCs/>
                <w:sz w:val="28"/>
                <w:szCs w:val="28"/>
                <w:lang w:eastAsia="ru-RU"/>
              </w:rPr>
              <w:t>1) инвалиду, а также супруге (супругу) и их несовершеннолетним детям, находящимся на их иждивении,</w:t>
            </w:r>
            <w:r w:rsidRPr="00C90581">
              <w:rPr>
                <w:rFonts w:ascii="Times New Roman" w:eastAsia="Times New Roman" w:hAnsi="Times New Roman"/>
                <w:sz w:val="28"/>
                <w:szCs w:val="28"/>
                <w:lang w:eastAsia="ru-RU"/>
              </w:rPr>
              <w:t xml:space="preserve"> </w:t>
            </w:r>
            <w:r w:rsidRPr="00C90581">
              <w:rPr>
                <w:rFonts w:ascii="Times New Roman" w:eastAsia="Times New Roman" w:hAnsi="Times New Roman"/>
                <w:b/>
                <w:bCs/>
                <w:sz w:val="28"/>
                <w:szCs w:val="28"/>
                <w:lang w:eastAsia="ru-RU"/>
              </w:rPr>
              <w:t>а также совершеннолетним детям, обучающимся по очной форме в организациях образования всех типов и видов независимо от их организационно-правовых форм (за исключением организаций дополнительного образования), до окончания ими такого обучения, но не дольше чем до достижения ими возраста 23 (двадцати трех) лет</w:t>
            </w:r>
            <w:r w:rsidRPr="00C90581">
              <w:rPr>
                <w:rFonts w:ascii="Times New Roman" w:eastAsia="Times New Roman" w:hAnsi="Times New Roman"/>
                <w:bCs/>
                <w:sz w:val="28"/>
                <w:szCs w:val="28"/>
                <w:lang w:eastAsia="ru-RU"/>
              </w:rPr>
              <w:t xml:space="preserve"> – в случае если в семье 2 (двое) и более инвалидов по зрению и (или) глухонемых;</w:t>
            </w:r>
          </w:p>
          <w:p w:rsidR="00C90581" w:rsidRPr="00C90581" w:rsidRDefault="00C90581" w:rsidP="00C90581">
            <w:pPr>
              <w:spacing w:after="0" w:line="240" w:lineRule="auto"/>
              <w:ind w:firstLine="708"/>
              <w:jc w:val="both"/>
              <w:rPr>
                <w:rFonts w:ascii="Times New Roman" w:eastAsia="Times New Roman" w:hAnsi="Times New Roman"/>
                <w:sz w:val="28"/>
                <w:szCs w:val="28"/>
                <w:lang w:eastAsia="ru-RU"/>
              </w:rPr>
            </w:pPr>
            <w:r w:rsidRPr="00C90581">
              <w:rPr>
                <w:rFonts w:ascii="Times New Roman" w:eastAsia="Times New Roman" w:hAnsi="Times New Roman"/>
                <w:bCs/>
                <w:sz w:val="28"/>
                <w:szCs w:val="28"/>
                <w:lang w:eastAsia="ru-RU"/>
              </w:rPr>
              <w:t xml:space="preserve">2) одиноко проживающим инвалидам I группы по зрению и их несовершеннолетним детям, находящимся на их иждивении, </w:t>
            </w:r>
            <w:r w:rsidRPr="00C90581">
              <w:rPr>
                <w:rFonts w:ascii="Times New Roman" w:eastAsia="Times New Roman" w:hAnsi="Times New Roman"/>
                <w:b/>
                <w:sz w:val="28"/>
                <w:szCs w:val="28"/>
                <w:lang w:eastAsia="ru-RU"/>
              </w:rPr>
              <w:t>а также совершеннолетним детям, обучающимся по очной форме в организациях образования всех типов и видов независимо от их организационно-правовых форм (за исключением организаций дополнительного образования), до окончания ими такого обучения, но не дольше чем до достижения ими возраста 23 (двадцати трех) лет.</w:t>
            </w:r>
          </w:p>
          <w:p w:rsidR="00C90581" w:rsidRDefault="00C90581" w:rsidP="00C90581">
            <w:pPr>
              <w:spacing w:after="0" w:line="240" w:lineRule="auto"/>
              <w:ind w:firstLine="708"/>
              <w:jc w:val="both"/>
              <w:rPr>
                <w:rFonts w:ascii="Times New Roman" w:eastAsia="Times New Roman" w:hAnsi="Times New Roman"/>
                <w:bCs/>
                <w:sz w:val="28"/>
                <w:szCs w:val="28"/>
                <w:lang w:eastAsia="ru-RU"/>
              </w:rPr>
            </w:pPr>
            <w:r w:rsidRPr="00C90581">
              <w:rPr>
                <w:rFonts w:ascii="Times New Roman" w:eastAsia="Times New Roman" w:hAnsi="Times New Roman"/>
                <w:bCs/>
                <w:sz w:val="28"/>
                <w:szCs w:val="28"/>
                <w:lang w:eastAsia="ru-RU"/>
              </w:rPr>
              <w:t>Льготы, предусмотренные частями первой и второй настоящего подпункта, предоставляются лицам, проживающим в жилых помещениях всех форм собственности, в пределах установленных нормативов потребления коммунальных услуг».</w:t>
            </w:r>
          </w:p>
          <w:p w:rsidR="00C90581" w:rsidRPr="00C90581" w:rsidRDefault="00C90581" w:rsidP="00C90581">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
          <w:p w:rsidR="00F978A9" w:rsidRPr="00F978A9" w:rsidRDefault="00F978A9" w:rsidP="00F978A9">
            <w:pPr>
              <w:spacing w:after="0" w:line="240" w:lineRule="auto"/>
              <w:jc w:val="both"/>
              <w:rPr>
                <w:sz w:val="26"/>
                <w:szCs w:val="26"/>
              </w:rPr>
            </w:pPr>
          </w:p>
        </w:tc>
      </w:tr>
    </w:tbl>
    <w:p w:rsidR="00F978A9" w:rsidRPr="00F978A9" w:rsidRDefault="00F978A9" w:rsidP="00F978A9">
      <w:pPr>
        <w:spacing w:after="0" w:line="240" w:lineRule="auto"/>
        <w:ind w:firstLine="540"/>
        <w:jc w:val="both"/>
        <w:rPr>
          <w:rFonts w:ascii="Times New Roman" w:hAnsi="Times New Roman"/>
          <w:sz w:val="26"/>
          <w:szCs w:val="26"/>
          <w:u w:val="single"/>
        </w:rPr>
      </w:pPr>
    </w:p>
    <w:p w:rsidR="00C215CE" w:rsidRPr="00F978A9" w:rsidRDefault="00C215CE" w:rsidP="00F978A9"/>
    <w:sectPr w:rsidR="00C215CE" w:rsidRPr="00F978A9" w:rsidSect="00FC5C95">
      <w:pgSz w:w="16838" w:h="11906" w:orient="landscape"/>
      <w:pgMar w:top="284" w:right="818"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099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C0B8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0D603E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6242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CC6F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6A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AA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6E9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0F9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7E0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CF4203"/>
    <w:multiLevelType w:val="hybridMultilevel"/>
    <w:tmpl w:val="4B2C2EBA"/>
    <w:lvl w:ilvl="0" w:tplc="0419000F">
      <w:start w:val="1"/>
      <w:numFmt w:val="decimal"/>
      <w:lvlText w:val="%1."/>
      <w:lvlJc w:val="left"/>
      <w:pPr>
        <w:ind w:left="503" w:hanging="360"/>
      </w:pPr>
      <w:rPr>
        <w:rFonts w:cs="Times New Roman"/>
      </w:rPr>
    </w:lvl>
    <w:lvl w:ilvl="1" w:tplc="04190019" w:tentative="1">
      <w:start w:val="1"/>
      <w:numFmt w:val="lowerLetter"/>
      <w:lvlText w:val="%2."/>
      <w:lvlJc w:val="left"/>
      <w:pPr>
        <w:ind w:left="1223" w:hanging="360"/>
      </w:pPr>
      <w:rPr>
        <w:rFonts w:cs="Times New Roman"/>
      </w:rPr>
    </w:lvl>
    <w:lvl w:ilvl="2" w:tplc="0419001B" w:tentative="1">
      <w:start w:val="1"/>
      <w:numFmt w:val="lowerRoman"/>
      <w:lvlText w:val="%3."/>
      <w:lvlJc w:val="right"/>
      <w:pPr>
        <w:ind w:left="1943" w:hanging="180"/>
      </w:pPr>
      <w:rPr>
        <w:rFonts w:cs="Times New Roman"/>
      </w:rPr>
    </w:lvl>
    <w:lvl w:ilvl="3" w:tplc="0419000F" w:tentative="1">
      <w:start w:val="1"/>
      <w:numFmt w:val="decimal"/>
      <w:lvlText w:val="%4."/>
      <w:lvlJc w:val="left"/>
      <w:pPr>
        <w:ind w:left="2663" w:hanging="360"/>
      </w:pPr>
      <w:rPr>
        <w:rFonts w:cs="Times New Roman"/>
      </w:rPr>
    </w:lvl>
    <w:lvl w:ilvl="4" w:tplc="04190019" w:tentative="1">
      <w:start w:val="1"/>
      <w:numFmt w:val="lowerLetter"/>
      <w:lvlText w:val="%5."/>
      <w:lvlJc w:val="left"/>
      <w:pPr>
        <w:ind w:left="3383" w:hanging="360"/>
      </w:pPr>
      <w:rPr>
        <w:rFonts w:cs="Times New Roman"/>
      </w:rPr>
    </w:lvl>
    <w:lvl w:ilvl="5" w:tplc="0419001B" w:tentative="1">
      <w:start w:val="1"/>
      <w:numFmt w:val="lowerRoman"/>
      <w:lvlText w:val="%6."/>
      <w:lvlJc w:val="right"/>
      <w:pPr>
        <w:ind w:left="4103" w:hanging="180"/>
      </w:pPr>
      <w:rPr>
        <w:rFonts w:cs="Times New Roman"/>
      </w:rPr>
    </w:lvl>
    <w:lvl w:ilvl="6" w:tplc="0419000F" w:tentative="1">
      <w:start w:val="1"/>
      <w:numFmt w:val="decimal"/>
      <w:lvlText w:val="%7."/>
      <w:lvlJc w:val="left"/>
      <w:pPr>
        <w:ind w:left="4823" w:hanging="360"/>
      </w:pPr>
      <w:rPr>
        <w:rFonts w:cs="Times New Roman"/>
      </w:rPr>
    </w:lvl>
    <w:lvl w:ilvl="7" w:tplc="04190019" w:tentative="1">
      <w:start w:val="1"/>
      <w:numFmt w:val="lowerLetter"/>
      <w:lvlText w:val="%8."/>
      <w:lvlJc w:val="left"/>
      <w:pPr>
        <w:ind w:left="5543" w:hanging="360"/>
      </w:pPr>
      <w:rPr>
        <w:rFonts w:cs="Times New Roman"/>
      </w:rPr>
    </w:lvl>
    <w:lvl w:ilvl="8" w:tplc="0419001B" w:tentative="1">
      <w:start w:val="1"/>
      <w:numFmt w:val="lowerRoman"/>
      <w:lvlText w:val="%9."/>
      <w:lvlJc w:val="right"/>
      <w:pPr>
        <w:ind w:left="6263" w:hanging="180"/>
      </w:pPr>
      <w:rPr>
        <w:rFonts w:cs="Times New Roman"/>
      </w:rPr>
    </w:lvl>
  </w:abstractNum>
  <w:abstractNum w:abstractNumId="11" w15:restartNumberingAfterBreak="0">
    <w:nsid w:val="26B07785"/>
    <w:multiLevelType w:val="hybridMultilevel"/>
    <w:tmpl w:val="137CC74C"/>
    <w:lvl w:ilvl="0" w:tplc="602286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C873E8A"/>
    <w:multiLevelType w:val="hybridMultilevel"/>
    <w:tmpl w:val="C0EA4B40"/>
    <w:lvl w:ilvl="0" w:tplc="3E74378E">
      <w:start w:val="2"/>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3" w15:restartNumberingAfterBreak="0">
    <w:nsid w:val="3F630918"/>
    <w:multiLevelType w:val="hybridMultilevel"/>
    <w:tmpl w:val="137CC74C"/>
    <w:lvl w:ilvl="0" w:tplc="602286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B7E7078"/>
    <w:multiLevelType w:val="hybridMultilevel"/>
    <w:tmpl w:val="7E4CD1CC"/>
    <w:lvl w:ilvl="0" w:tplc="48567E94">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1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12B"/>
    <w:rsid w:val="00001E14"/>
    <w:rsid w:val="00002D84"/>
    <w:rsid w:val="00003AF2"/>
    <w:rsid w:val="00013449"/>
    <w:rsid w:val="00022831"/>
    <w:rsid w:val="000243B1"/>
    <w:rsid w:val="00030BFB"/>
    <w:rsid w:val="000333A2"/>
    <w:rsid w:val="000334D4"/>
    <w:rsid w:val="00033B0C"/>
    <w:rsid w:val="0003455D"/>
    <w:rsid w:val="0003462A"/>
    <w:rsid w:val="00036431"/>
    <w:rsid w:val="000364BE"/>
    <w:rsid w:val="00042E95"/>
    <w:rsid w:val="000473CB"/>
    <w:rsid w:val="00063570"/>
    <w:rsid w:val="00067D89"/>
    <w:rsid w:val="00071A36"/>
    <w:rsid w:val="00073F1F"/>
    <w:rsid w:val="00083BB0"/>
    <w:rsid w:val="00085B74"/>
    <w:rsid w:val="00092159"/>
    <w:rsid w:val="00096A6E"/>
    <w:rsid w:val="00096C0A"/>
    <w:rsid w:val="000A646F"/>
    <w:rsid w:val="000A73D2"/>
    <w:rsid w:val="000A7769"/>
    <w:rsid w:val="000B4329"/>
    <w:rsid w:val="000C4F50"/>
    <w:rsid w:val="000D699A"/>
    <w:rsid w:val="000D7389"/>
    <w:rsid w:val="000E0267"/>
    <w:rsid w:val="000E0353"/>
    <w:rsid w:val="000E2EA3"/>
    <w:rsid w:val="000E2EF2"/>
    <w:rsid w:val="000E5C3B"/>
    <w:rsid w:val="000F367E"/>
    <w:rsid w:val="00102557"/>
    <w:rsid w:val="0011125F"/>
    <w:rsid w:val="001203DE"/>
    <w:rsid w:val="00120ED2"/>
    <w:rsid w:val="00121DA5"/>
    <w:rsid w:val="001427C9"/>
    <w:rsid w:val="00145366"/>
    <w:rsid w:val="001468D8"/>
    <w:rsid w:val="00146C11"/>
    <w:rsid w:val="001519F3"/>
    <w:rsid w:val="0015251A"/>
    <w:rsid w:val="0015316B"/>
    <w:rsid w:val="00154EBF"/>
    <w:rsid w:val="0016553B"/>
    <w:rsid w:val="00172C95"/>
    <w:rsid w:val="00190617"/>
    <w:rsid w:val="001A656E"/>
    <w:rsid w:val="001C010E"/>
    <w:rsid w:val="001C5108"/>
    <w:rsid w:val="001D125A"/>
    <w:rsid w:val="001D231A"/>
    <w:rsid w:val="001D345C"/>
    <w:rsid w:val="001D6203"/>
    <w:rsid w:val="001E33BE"/>
    <w:rsid w:val="00200504"/>
    <w:rsid w:val="00200699"/>
    <w:rsid w:val="002055F1"/>
    <w:rsid w:val="0021140C"/>
    <w:rsid w:val="00221B94"/>
    <w:rsid w:val="0023275B"/>
    <w:rsid w:val="00232EAA"/>
    <w:rsid w:val="0023629D"/>
    <w:rsid w:val="00236699"/>
    <w:rsid w:val="00237EEF"/>
    <w:rsid w:val="00241269"/>
    <w:rsid w:val="002421E9"/>
    <w:rsid w:val="0024488A"/>
    <w:rsid w:val="00244F53"/>
    <w:rsid w:val="00247941"/>
    <w:rsid w:val="00250F34"/>
    <w:rsid w:val="00256984"/>
    <w:rsid w:val="00261CC2"/>
    <w:rsid w:val="00263425"/>
    <w:rsid w:val="00263E55"/>
    <w:rsid w:val="0027656E"/>
    <w:rsid w:val="0027792E"/>
    <w:rsid w:val="0028205D"/>
    <w:rsid w:val="00284957"/>
    <w:rsid w:val="00297DFD"/>
    <w:rsid w:val="002A0C5E"/>
    <w:rsid w:val="002A12B0"/>
    <w:rsid w:val="002A3900"/>
    <w:rsid w:val="002A3CA1"/>
    <w:rsid w:val="002A4A5B"/>
    <w:rsid w:val="002A770C"/>
    <w:rsid w:val="002C4A3B"/>
    <w:rsid w:val="002D795F"/>
    <w:rsid w:val="002E0A62"/>
    <w:rsid w:val="002F1CAB"/>
    <w:rsid w:val="002F2B29"/>
    <w:rsid w:val="002F54F8"/>
    <w:rsid w:val="002F6836"/>
    <w:rsid w:val="00300A1D"/>
    <w:rsid w:val="00302326"/>
    <w:rsid w:val="0030367B"/>
    <w:rsid w:val="00305806"/>
    <w:rsid w:val="00312FDE"/>
    <w:rsid w:val="00314565"/>
    <w:rsid w:val="00315571"/>
    <w:rsid w:val="00315C9B"/>
    <w:rsid w:val="00320EE0"/>
    <w:rsid w:val="003214F9"/>
    <w:rsid w:val="00333DF1"/>
    <w:rsid w:val="00337005"/>
    <w:rsid w:val="003374C0"/>
    <w:rsid w:val="00345BED"/>
    <w:rsid w:val="003465E4"/>
    <w:rsid w:val="00347158"/>
    <w:rsid w:val="003509C3"/>
    <w:rsid w:val="003523B0"/>
    <w:rsid w:val="00353228"/>
    <w:rsid w:val="003537C7"/>
    <w:rsid w:val="003548C3"/>
    <w:rsid w:val="00361720"/>
    <w:rsid w:val="003638B8"/>
    <w:rsid w:val="003669D5"/>
    <w:rsid w:val="0037229C"/>
    <w:rsid w:val="003755F7"/>
    <w:rsid w:val="003819C7"/>
    <w:rsid w:val="00390B3C"/>
    <w:rsid w:val="00392359"/>
    <w:rsid w:val="00392896"/>
    <w:rsid w:val="00395233"/>
    <w:rsid w:val="003958CA"/>
    <w:rsid w:val="0039627F"/>
    <w:rsid w:val="0039648F"/>
    <w:rsid w:val="003A0618"/>
    <w:rsid w:val="003A5469"/>
    <w:rsid w:val="003A5659"/>
    <w:rsid w:val="003A56AF"/>
    <w:rsid w:val="003B1167"/>
    <w:rsid w:val="003D63D1"/>
    <w:rsid w:val="003D6EBF"/>
    <w:rsid w:val="003E37FC"/>
    <w:rsid w:val="003F5D6A"/>
    <w:rsid w:val="003F60F7"/>
    <w:rsid w:val="0040287B"/>
    <w:rsid w:val="00410E45"/>
    <w:rsid w:val="00413C57"/>
    <w:rsid w:val="00413CF7"/>
    <w:rsid w:val="00420ECC"/>
    <w:rsid w:val="004334F4"/>
    <w:rsid w:val="0043637C"/>
    <w:rsid w:val="00437EF5"/>
    <w:rsid w:val="00445571"/>
    <w:rsid w:val="00445FA1"/>
    <w:rsid w:val="00446E47"/>
    <w:rsid w:val="004472DB"/>
    <w:rsid w:val="00451BC3"/>
    <w:rsid w:val="00455A79"/>
    <w:rsid w:val="00465D4B"/>
    <w:rsid w:val="0046624B"/>
    <w:rsid w:val="0046653F"/>
    <w:rsid w:val="0046696B"/>
    <w:rsid w:val="00473014"/>
    <w:rsid w:val="0048108A"/>
    <w:rsid w:val="00484B5A"/>
    <w:rsid w:val="00486C62"/>
    <w:rsid w:val="00493940"/>
    <w:rsid w:val="00496EA9"/>
    <w:rsid w:val="00497000"/>
    <w:rsid w:val="004A3308"/>
    <w:rsid w:val="004B1920"/>
    <w:rsid w:val="004C4ED8"/>
    <w:rsid w:val="004D2EBC"/>
    <w:rsid w:val="004E1C71"/>
    <w:rsid w:val="004E20D0"/>
    <w:rsid w:val="004E49A8"/>
    <w:rsid w:val="004F4C26"/>
    <w:rsid w:val="00505879"/>
    <w:rsid w:val="00507200"/>
    <w:rsid w:val="0051118B"/>
    <w:rsid w:val="00520B9C"/>
    <w:rsid w:val="005214D8"/>
    <w:rsid w:val="00523F7F"/>
    <w:rsid w:val="00530086"/>
    <w:rsid w:val="00530974"/>
    <w:rsid w:val="00536F9A"/>
    <w:rsid w:val="00537CFF"/>
    <w:rsid w:val="005450BA"/>
    <w:rsid w:val="00545489"/>
    <w:rsid w:val="00545920"/>
    <w:rsid w:val="00547EF8"/>
    <w:rsid w:val="005534E1"/>
    <w:rsid w:val="00560A43"/>
    <w:rsid w:val="005624C6"/>
    <w:rsid w:val="00563B3A"/>
    <w:rsid w:val="00572294"/>
    <w:rsid w:val="00574363"/>
    <w:rsid w:val="0057470F"/>
    <w:rsid w:val="0058364A"/>
    <w:rsid w:val="00583832"/>
    <w:rsid w:val="005A0799"/>
    <w:rsid w:val="005B05A3"/>
    <w:rsid w:val="005B2241"/>
    <w:rsid w:val="005B50A0"/>
    <w:rsid w:val="005B56F6"/>
    <w:rsid w:val="005B62F3"/>
    <w:rsid w:val="005C517E"/>
    <w:rsid w:val="005C5E84"/>
    <w:rsid w:val="005D0978"/>
    <w:rsid w:val="005D0AB9"/>
    <w:rsid w:val="005D3F24"/>
    <w:rsid w:val="005D4CBD"/>
    <w:rsid w:val="005D5CB7"/>
    <w:rsid w:val="005D6C2C"/>
    <w:rsid w:val="005E00D3"/>
    <w:rsid w:val="005E3F97"/>
    <w:rsid w:val="005E69F7"/>
    <w:rsid w:val="005F0F25"/>
    <w:rsid w:val="005F4868"/>
    <w:rsid w:val="00605501"/>
    <w:rsid w:val="006058CB"/>
    <w:rsid w:val="00613F0A"/>
    <w:rsid w:val="00615EB6"/>
    <w:rsid w:val="00626799"/>
    <w:rsid w:val="00640322"/>
    <w:rsid w:val="006408A3"/>
    <w:rsid w:val="00641361"/>
    <w:rsid w:val="006413EF"/>
    <w:rsid w:val="00642699"/>
    <w:rsid w:val="00653895"/>
    <w:rsid w:val="00656172"/>
    <w:rsid w:val="00656664"/>
    <w:rsid w:val="0066010D"/>
    <w:rsid w:val="00666403"/>
    <w:rsid w:val="006709B3"/>
    <w:rsid w:val="00677631"/>
    <w:rsid w:val="006815CA"/>
    <w:rsid w:val="00681948"/>
    <w:rsid w:val="0068261D"/>
    <w:rsid w:val="00682A18"/>
    <w:rsid w:val="0069154B"/>
    <w:rsid w:val="006A0B5F"/>
    <w:rsid w:val="006A159C"/>
    <w:rsid w:val="006A30BF"/>
    <w:rsid w:val="006B0162"/>
    <w:rsid w:val="006B4D14"/>
    <w:rsid w:val="006C623A"/>
    <w:rsid w:val="006C6EE5"/>
    <w:rsid w:val="006C7E50"/>
    <w:rsid w:val="006D2B75"/>
    <w:rsid w:val="006D4D0A"/>
    <w:rsid w:val="006E0C42"/>
    <w:rsid w:val="006E358D"/>
    <w:rsid w:val="006F2E59"/>
    <w:rsid w:val="006F4B92"/>
    <w:rsid w:val="006F5D7E"/>
    <w:rsid w:val="00715552"/>
    <w:rsid w:val="00716DAC"/>
    <w:rsid w:val="00720E40"/>
    <w:rsid w:val="007256A9"/>
    <w:rsid w:val="00725805"/>
    <w:rsid w:val="0073053A"/>
    <w:rsid w:val="00732D8B"/>
    <w:rsid w:val="00735D65"/>
    <w:rsid w:val="00741E2C"/>
    <w:rsid w:val="0074394F"/>
    <w:rsid w:val="00744A28"/>
    <w:rsid w:val="007450D9"/>
    <w:rsid w:val="00751573"/>
    <w:rsid w:val="007621F8"/>
    <w:rsid w:val="00763058"/>
    <w:rsid w:val="00764769"/>
    <w:rsid w:val="007724C5"/>
    <w:rsid w:val="007B5727"/>
    <w:rsid w:val="007C19CE"/>
    <w:rsid w:val="007C2865"/>
    <w:rsid w:val="007D16D0"/>
    <w:rsid w:val="007D243E"/>
    <w:rsid w:val="007E249E"/>
    <w:rsid w:val="00812DC5"/>
    <w:rsid w:val="00815865"/>
    <w:rsid w:val="008169DB"/>
    <w:rsid w:val="008218C4"/>
    <w:rsid w:val="00823431"/>
    <w:rsid w:val="00826D86"/>
    <w:rsid w:val="0083063D"/>
    <w:rsid w:val="00831945"/>
    <w:rsid w:val="0083519E"/>
    <w:rsid w:val="008426D3"/>
    <w:rsid w:val="00842CCD"/>
    <w:rsid w:val="00847E3F"/>
    <w:rsid w:val="008513EA"/>
    <w:rsid w:val="00857AAA"/>
    <w:rsid w:val="00862B46"/>
    <w:rsid w:val="00865F23"/>
    <w:rsid w:val="008663E1"/>
    <w:rsid w:val="00872E57"/>
    <w:rsid w:val="0088128C"/>
    <w:rsid w:val="0089288C"/>
    <w:rsid w:val="008944D8"/>
    <w:rsid w:val="008A709D"/>
    <w:rsid w:val="008A7DBE"/>
    <w:rsid w:val="008B660D"/>
    <w:rsid w:val="008C2A66"/>
    <w:rsid w:val="008C4335"/>
    <w:rsid w:val="008C5597"/>
    <w:rsid w:val="008D0353"/>
    <w:rsid w:val="008E0BB6"/>
    <w:rsid w:val="008E3773"/>
    <w:rsid w:val="008E62C1"/>
    <w:rsid w:val="008F5870"/>
    <w:rsid w:val="008F676A"/>
    <w:rsid w:val="009036EE"/>
    <w:rsid w:val="0090468D"/>
    <w:rsid w:val="00911CFD"/>
    <w:rsid w:val="009129BE"/>
    <w:rsid w:val="009134DF"/>
    <w:rsid w:val="0091437D"/>
    <w:rsid w:val="00920DCF"/>
    <w:rsid w:val="00927FFE"/>
    <w:rsid w:val="00932B17"/>
    <w:rsid w:val="00936A9C"/>
    <w:rsid w:val="0093752F"/>
    <w:rsid w:val="0094070C"/>
    <w:rsid w:val="00944944"/>
    <w:rsid w:val="00945070"/>
    <w:rsid w:val="0094635F"/>
    <w:rsid w:val="00956BD8"/>
    <w:rsid w:val="00961088"/>
    <w:rsid w:val="00961E9F"/>
    <w:rsid w:val="00963241"/>
    <w:rsid w:val="0096498B"/>
    <w:rsid w:val="00966897"/>
    <w:rsid w:val="00972141"/>
    <w:rsid w:val="009731B5"/>
    <w:rsid w:val="009760C8"/>
    <w:rsid w:val="00983698"/>
    <w:rsid w:val="009848E0"/>
    <w:rsid w:val="00992CBD"/>
    <w:rsid w:val="00997298"/>
    <w:rsid w:val="009A0083"/>
    <w:rsid w:val="009A3EDF"/>
    <w:rsid w:val="009A4D0F"/>
    <w:rsid w:val="009B6610"/>
    <w:rsid w:val="009C36B1"/>
    <w:rsid w:val="009C3EDE"/>
    <w:rsid w:val="009C464D"/>
    <w:rsid w:val="009D1FF7"/>
    <w:rsid w:val="009D5399"/>
    <w:rsid w:val="009E6C3C"/>
    <w:rsid w:val="009E75F7"/>
    <w:rsid w:val="009F0CE3"/>
    <w:rsid w:val="009F12E2"/>
    <w:rsid w:val="009F1602"/>
    <w:rsid w:val="009F1B44"/>
    <w:rsid w:val="009F6C54"/>
    <w:rsid w:val="009F750E"/>
    <w:rsid w:val="00A048D3"/>
    <w:rsid w:val="00A05502"/>
    <w:rsid w:val="00A06CB8"/>
    <w:rsid w:val="00A07FFD"/>
    <w:rsid w:val="00A20F73"/>
    <w:rsid w:val="00A21884"/>
    <w:rsid w:val="00A26889"/>
    <w:rsid w:val="00A26EFD"/>
    <w:rsid w:val="00A276F2"/>
    <w:rsid w:val="00A278BF"/>
    <w:rsid w:val="00A308E8"/>
    <w:rsid w:val="00A31B8F"/>
    <w:rsid w:val="00A31F53"/>
    <w:rsid w:val="00A3587D"/>
    <w:rsid w:val="00A369A4"/>
    <w:rsid w:val="00A369C5"/>
    <w:rsid w:val="00A372DA"/>
    <w:rsid w:val="00A43A65"/>
    <w:rsid w:val="00A43D81"/>
    <w:rsid w:val="00A45E17"/>
    <w:rsid w:val="00A4655B"/>
    <w:rsid w:val="00A47EEE"/>
    <w:rsid w:val="00A566E5"/>
    <w:rsid w:val="00A5678D"/>
    <w:rsid w:val="00A60DA0"/>
    <w:rsid w:val="00A61763"/>
    <w:rsid w:val="00A61978"/>
    <w:rsid w:val="00A62C2F"/>
    <w:rsid w:val="00A64F70"/>
    <w:rsid w:val="00A71E91"/>
    <w:rsid w:val="00A750E0"/>
    <w:rsid w:val="00A841F7"/>
    <w:rsid w:val="00A85E1B"/>
    <w:rsid w:val="00A873F8"/>
    <w:rsid w:val="00A95D78"/>
    <w:rsid w:val="00A96EED"/>
    <w:rsid w:val="00AA1B68"/>
    <w:rsid w:val="00AA308E"/>
    <w:rsid w:val="00AA3360"/>
    <w:rsid w:val="00AA770F"/>
    <w:rsid w:val="00AB1BA2"/>
    <w:rsid w:val="00AB6B17"/>
    <w:rsid w:val="00AC1E82"/>
    <w:rsid w:val="00AC3856"/>
    <w:rsid w:val="00AC4091"/>
    <w:rsid w:val="00AC561B"/>
    <w:rsid w:val="00AC5965"/>
    <w:rsid w:val="00AD07AA"/>
    <w:rsid w:val="00AD7B44"/>
    <w:rsid w:val="00AF559E"/>
    <w:rsid w:val="00AF7A87"/>
    <w:rsid w:val="00AF7E58"/>
    <w:rsid w:val="00B01C41"/>
    <w:rsid w:val="00B01D0F"/>
    <w:rsid w:val="00B02898"/>
    <w:rsid w:val="00B10922"/>
    <w:rsid w:val="00B13933"/>
    <w:rsid w:val="00B1597B"/>
    <w:rsid w:val="00B1623D"/>
    <w:rsid w:val="00B22288"/>
    <w:rsid w:val="00B2553D"/>
    <w:rsid w:val="00B26461"/>
    <w:rsid w:val="00B27207"/>
    <w:rsid w:val="00B3139A"/>
    <w:rsid w:val="00B314F7"/>
    <w:rsid w:val="00B31551"/>
    <w:rsid w:val="00B371F3"/>
    <w:rsid w:val="00B37543"/>
    <w:rsid w:val="00B46490"/>
    <w:rsid w:val="00B47180"/>
    <w:rsid w:val="00B510DB"/>
    <w:rsid w:val="00B51F03"/>
    <w:rsid w:val="00B53CD9"/>
    <w:rsid w:val="00B5618B"/>
    <w:rsid w:val="00B62EE6"/>
    <w:rsid w:val="00B65B54"/>
    <w:rsid w:val="00B7300E"/>
    <w:rsid w:val="00B81908"/>
    <w:rsid w:val="00B82C72"/>
    <w:rsid w:val="00B84AC6"/>
    <w:rsid w:val="00BA07F0"/>
    <w:rsid w:val="00BA0C71"/>
    <w:rsid w:val="00BA2A83"/>
    <w:rsid w:val="00BA3F2B"/>
    <w:rsid w:val="00BA6DAC"/>
    <w:rsid w:val="00BA7B38"/>
    <w:rsid w:val="00BB345E"/>
    <w:rsid w:val="00BC078A"/>
    <w:rsid w:val="00BC124C"/>
    <w:rsid w:val="00BD3579"/>
    <w:rsid w:val="00BD3B56"/>
    <w:rsid w:val="00BE2BB3"/>
    <w:rsid w:val="00BE3E63"/>
    <w:rsid w:val="00BF56B6"/>
    <w:rsid w:val="00BF7A4C"/>
    <w:rsid w:val="00C017CA"/>
    <w:rsid w:val="00C108E8"/>
    <w:rsid w:val="00C215CE"/>
    <w:rsid w:val="00C21D94"/>
    <w:rsid w:val="00C21F1B"/>
    <w:rsid w:val="00C23E44"/>
    <w:rsid w:val="00C33A01"/>
    <w:rsid w:val="00C345F0"/>
    <w:rsid w:val="00C449E1"/>
    <w:rsid w:val="00C472D9"/>
    <w:rsid w:val="00C53E91"/>
    <w:rsid w:val="00C65F71"/>
    <w:rsid w:val="00C713EE"/>
    <w:rsid w:val="00C72DC9"/>
    <w:rsid w:val="00C76545"/>
    <w:rsid w:val="00C8169B"/>
    <w:rsid w:val="00C84B2E"/>
    <w:rsid w:val="00C90581"/>
    <w:rsid w:val="00C92A73"/>
    <w:rsid w:val="00CA0B72"/>
    <w:rsid w:val="00CA0EEB"/>
    <w:rsid w:val="00CA1D91"/>
    <w:rsid w:val="00CA26CA"/>
    <w:rsid w:val="00CA5B50"/>
    <w:rsid w:val="00CB4A65"/>
    <w:rsid w:val="00CB6B2F"/>
    <w:rsid w:val="00CC496F"/>
    <w:rsid w:val="00CD3C55"/>
    <w:rsid w:val="00CD7BEC"/>
    <w:rsid w:val="00CE32E2"/>
    <w:rsid w:val="00CE758F"/>
    <w:rsid w:val="00CE7A09"/>
    <w:rsid w:val="00CF1336"/>
    <w:rsid w:val="00CF2E32"/>
    <w:rsid w:val="00CF35AC"/>
    <w:rsid w:val="00CF3B9D"/>
    <w:rsid w:val="00CF5C42"/>
    <w:rsid w:val="00CF7847"/>
    <w:rsid w:val="00D112FC"/>
    <w:rsid w:val="00D1194A"/>
    <w:rsid w:val="00D17735"/>
    <w:rsid w:val="00D17D49"/>
    <w:rsid w:val="00D2115A"/>
    <w:rsid w:val="00D2516B"/>
    <w:rsid w:val="00D26F26"/>
    <w:rsid w:val="00D4382D"/>
    <w:rsid w:val="00D47FB8"/>
    <w:rsid w:val="00D5051C"/>
    <w:rsid w:val="00D5075E"/>
    <w:rsid w:val="00D51C06"/>
    <w:rsid w:val="00D52B09"/>
    <w:rsid w:val="00D603F7"/>
    <w:rsid w:val="00D60EA4"/>
    <w:rsid w:val="00D6685A"/>
    <w:rsid w:val="00D677CE"/>
    <w:rsid w:val="00D70B98"/>
    <w:rsid w:val="00D73531"/>
    <w:rsid w:val="00D73F42"/>
    <w:rsid w:val="00D82220"/>
    <w:rsid w:val="00D8398A"/>
    <w:rsid w:val="00D83C23"/>
    <w:rsid w:val="00D93235"/>
    <w:rsid w:val="00D93925"/>
    <w:rsid w:val="00D94709"/>
    <w:rsid w:val="00DA0033"/>
    <w:rsid w:val="00DA0F2D"/>
    <w:rsid w:val="00DA2E39"/>
    <w:rsid w:val="00DA4019"/>
    <w:rsid w:val="00DA5BC9"/>
    <w:rsid w:val="00DB20DB"/>
    <w:rsid w:val="00DC1D37"/>
    <w:rsid w:val="00DC2154"/>
    <w:rsid w:val="00DD18FC"/>
    <w:rsid w:val="00DD536F"/>
    <w:rsid w:val="00DD7A02"/>
    <w:rsid w:val="00DD7CD9"/>
    <w:rsid w:val="00DF62DF"/>
    <w:rsid w:val="00E00E26"/>
    <w:rsid w:val="00E03022"/>
    <w:rsid w:val="00E037CD"/>
    <w:rsid w:val="00E045B4"/>
    <w:rsid w:val="00E073E6"/>
    <w:rsid w:val="00E15043"/>
    <w:rsid w:val="00E16C7E"/>
    <w:rsid w:val="00E247AB"/>
    <w:rsid w:val="00E41765"/>
    <w:rsid w:val="00E41B43"/>
    <w:rsid w:val="00E425E9"/>
    <w:rsid w:val="00E4580B"/>
    <w:rsid w:val="00E507C1"/>
    <w:rsid w:val="00E538DC"/>
    <w:rsid w:val="00E60A24"/>
    <w:rsid w:val="00E61504"/>
    <w:rsid w:val="00E74C5E"/>
    <w:rsid w:val="00E752D2"/>
    <w:rsid w:val="00E80D7F"/>
    <w:rsid w:val="00E81BB1"/>
    <w:rsid w:val="00E82222"/>
    <w:rsid w:val="00E9231F"/>
    <w:rsid w:val="00E93E92"/>
    <w:rsid w:val="00E956CF"/>
    <w:rsid w:val="00EA0742"/>
    <w:rsid w:val="00EA51E0"/>
    <w:rsid w:val="00EB0A30"/>
    <w:rsid w:val="00EB3214"/>
    <w:rsid w:val="00EB3785"/>
    <w:rsid w:val="00EC3A94"/>
    <w:rsid w:val="00EC4CF4"/>
    <w:rsid w:val="00ED2860"/>
    <w:rsid w:val="00ED3C5B"/>
    <w:rsid w:val="00ED41DB"/>
    <w:rsid w:val="00EE10A9"/>
    <w:rsid w:val="00EE27CD"/>
    <w:rsid w:val="00EE3624"/>
    <w:rsid w:val="00EE6F53"/>
    <w:rsid w:val="00EE7018"/>
    <w:rsid w:val="00EE7E6D"/>
    <w:rsid w:val="00EF36E8"/>
    <w:rsid w:val="00EF4E80"/>
    <w:rsid w:val="00EF5B3A"/>
    <w:rsid w:val="00F13577"/>
    <w:rsid w:val="00F14791"/>
    <w:rsid w:val="00F234A6"/>
    <w:rsid w:val="00F25B7F"/>
    <w:rsid w:val="00F37285"/>
    <w:rsid w:val="00F43878"/>
    <w:rsid w:val="00F44100"/>
    <w:rsid w:val="00F50299"/>
    <w:rsid w:val="00F50726"/>
    <w:rsid w:val="00F57E60"/>
    <w:rsid w:val="00F618D7"/>
    <w:rsid w:val="00F62623"/>
    <w:rsid w:val="00F71574"/>
    <w:rsid w:val="00F725D6"/>
    <w:rsid w:val="00F73F32"/>
    <w:rsid w:val="00F75388"/>
    <w:rsid w:val="00F7612B"/>
    <w:rsid w:val="00F86E5A"/>
    <w:rsid w:val="00F90157"/>
    <w:rsid w:val="00F90DA1"/>
    <w:rsid w:val="00F91E98"/>
    <w:rsid w:val="00F967E4"/>
    <w:rsid w:val="00F978A9"/>
    <w:rsid w:val="00FA4B0A"/>
    <w:rsid w:val="00FA7071"/>
    <w:rsid w:val="00FA7E5B"/>
    <w:rsid w:val="00FB46FB"/>
    <w:rsid w:val="00FC0F38"/>
    <w:rsid w:val="00FC326A"/>
    <w:rsid w:val="00FC3B21"/>
    <w:rsid w:val="00FC5C95"/>
    <w:rsid w:val="00FD13E8"/>
    <w:rsid w:val="00FD3145"/>
    <w:rsid w:val="00FD65B4"/>
    <w:rsid w:val="00FE41D3"/>
    <w:rsid w:val="00FF22A8"/>
    <w:rsid w:val="00FF6B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5CA19"/>
  <w15:docId w15:val="{64408057-CEAB-458C-8050-015B6C89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0D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4C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63B3A"/>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1,Знак Знак Знак,Знак Знак Знак Знак, Знак, Знак Знак, Знак3, Зн"/>
    <w:basedOn w:val="a"/>
    <w:link w:val="3"/>
    <w:rsid w:val="00972141"/>
    <w:pPr>
      <w:spacing w:after="0" w:line="240" w:lineRule="auto"/>
    </w:pPr>
    <w:rPr>
      <w:rFonts w:ascii="Courier New" w:eastAsia="Times New Roman" w:hAnsi="Courier New" w:cs="Courier New"/>
      <w:sz w:val="20"/>
      <w:szCs w:val="20"/>
      <w:lang w:eastAsia="ru-RU"/>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1,Текст Знак1 Знак1 Знак,Текст Знак Знак Знак,Текст Знак1 Знак Знак1, Знак Знак2"/>
    <w:basedOn w:val="a0"/>
    <w:link w:val="a5"/>
    <w:uiPriority w:val="99"/>
    <w:locked/>
    <w:rsid w:val="00972141"/>
    <w:rPr>
      <w:rFonts w:ascii="Courier New" w:hAnsi="Courier New" w:cs="Courier New"/>
      <w:sz w:val="20"/>
      <w:szCs w:val="20"/>
      <w:lang w:eastAsia="ru-RU"/>
    </w:rPr>
  </w:style>
  <w:style w:type="character" w:customStyle="1" w:styleId="a6">
    <w:name w:val="Текст Знак"/>
    <w:aliases w:val=" Знак Знак1, Знак Знак Знак, Знак Знак Знак Знак Знак Знак"/>
    <w:basedOn w:val="a0"/>
    <w:rsid w:val="00972141"/>
    <w:rPr>
      <w:rFonts w:ascii="Consolas" w:hAnsi="Consolas" w:cs="Consolas"/>
      <w:sz w:val="21"/>
      <w:szCs w:val="21"/>
    </w:rPr>
  </w:style>
  <w:style w:type="character" w:styleId="a7">
    <w:name w:val="Hyperlink"/>
    <w:basedOn w:val="a0"/>
    <w:uiPriority w:val="99"/>
    <w:rsid w:val="00523F7F"/>
    <w:rPr>
      <w:rFonts w:cs="Times New Roman"/>
      <w:color w:val="0000FF"/>
      <w:u w:val="single"/>
    </w:rPr>
  </w:style>
  <w:style w:type="character" w:styleId="a8">
    <w:name w:val="Strong"/>
    <w:basedOn w:val="a0"/>
    <w:uiPriority w:val="99"/>
    <w:qFormat/>
    <w:rsid w:val="00823431"/>
    <w:rPr>
      <w:rFonts w:cs="Times New Roman"/>
      <w:b/>
      <w:bCs/>
    </w:rPr>
  </w:style>
  <w:style w:type="character" w:customStyle="1" w:styleId="bcrumbbox">
    <w:name w:val="b_crumbbox"/>
    <w:basedOn w:val="a0"/>
    <w:uiPriority w:val="99"/>
    <w:rsid w:val="007621F8"/>
    <w:rPr>
      <w:rFonts w:cs="Times New Roman"/>
    </w:rPr>
  </w:style>
  <w:style w:type="character" w:customStyle="1" w:styleId="bcurrentcrumb">
    <w:name w:val="b_currentcrumb"/>
    <w:basedOn w:val="a0"/>
    <w:uiPriority w:val="99"/>
    <w:rsid w:val="007621F8"/>
    <w:rPr>
      <w:rFonts w:cs="Times New Roman"/>
    </w:rPr>
  </w:style>
  <w:style w:type="paragraph" w:customStyle="1" w:styleId="ConsPlusNormal">
    <w:name w:val="ConsPlusNormal"/>
    <w:uiPriority w:val="99"/>
    <w:rsid w:val="00484B5A"/>
    <w:pPr>
      <w:widowControl w:val="0"/>
      <w:autoSpaceDE w:val="0"/>
      <w:autoSpaceDN w:val="0"/>
      <w:adjustRightInd w:val="0"/>
      <w:ind w:firstLine="720"/>
    </w:pPr>
    <w:rPr>
      <w:rFonts w:ascii="Arial" w:eastAsia="Times New Roman" w:hAnsi="Arial" w:cs="Arial"/>
      <w:sz w:val="20"/>
      <w:szCs w:val="20"/>
    </w:rPr>
  </w:style>
  <w:style w:type="character" w:customStyle="1" w:styleId="s10">
    <w:name w:val="s_10"/>
    <w:basedOn w:val="a0"/>
    <w:uiPriority w:val="99"/>
    <w:rsid w:val="002F54F8"/>
    <w:rPr>
      <w:rFonts w:cs="Times New Roman"/>
    </w:rPr>
  </w:style>
  <w:style w:type="character" w:customStyle="1" w:styleId="apple-converted-space">
    <w:name w:val="apple-converted-space"/>
    <w:basedOn w:val="a0"/>
    <w:uiPriority w:val="99"/>
    <w:rsid w:val="00DB20DB"/>
    <w:rPr>
      <w:rFonts w:cs="Times New Roman"/>
    </w:rPr>
  </w:style>
  <w:style w:type="paragraph" w:styleId="a9">
    <w:name w:val="Normal (Web)"/>
    <w:basedOn w:val="a"/>
    <w:uiPriority w:val="99"/>
    <w:semiHidden/>
    <w:rsid w:val="00BB345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Document Map"/>
    <w:basedOn w:val="a"/>
    <w:link w:val="ab"/>
    <w:uiPriority w:val="99"/>
    <w:semiHidden/>
    <w:rsid w:val="00983698"/>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520B9C"/>
    <w:rPr>
      <w:rFonts w:ascii="Times New Roman" w:hAnsi="Times New Roman" w:cs="Times New Roman"/>
      <w:sz w:val="2"/>
      <w:lang w:eastAsia="en-US"/>
    </w:rPr>
  </w:style>
  <w:style w:type="paragraph" w:customStyle="1" w:styleId="headertexttopleveltextcentertext">
    <w:name w:val="headertext topleveltext centertext"/>
    <w:basedOn w:val="a"/>
    <w:uiPriority w:val="99"/>
    <w:rsid w:val="00983698"/>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DC1D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C1D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0564">
      <w:marLeft w:val="0"/>
      <w:marRight w:val="0"/>
      <w:marTop w:val="0"/>
      <w:marBottom w:val="0"/>
      <w:divBdr>
        <w:top w:val="none" w:sz="0" w:space="0" w:color="auto"/>
        <w:left w:val="none" w:sz="0" w:space="0" w:color="auto"/>
        <w:bottom w:val="none" w:sz="0" w:space="0" w:color="auto"/>
        <w:right w:val="none" w:sz="0" w:space="0" w:color="auto"/>
      </w:divBdr>
    </w:div>
    <w:div w:id="645550565">
      <w:marLeft w:val="0"/>
      <w:marRight w:val="0"/>
      <w:marTop w:val="0"/>
      <w:marBottom w:val="0"/>
      <w:divBdr>
        <w:top w:val="none" w:sz="0" w:space="0" w:color="auto"/>
        <w:left w:val="none" w:sz="0" w:space="0" w:color="auto"/>
        <w:bottom w:val="none" w:sz="0" w:space="0" w:color="auto"/>
        <w:right w:val="none" w:sz="0" w:space="0" w:color="auto"/>
      </w:divBdr>
    </w:div>
    <w:div w:id="645550566">
      <w:marLeft w:val="0"/>
      <w:marRight w:val="0"/>
      <w:marTop w:val="0"/>
      <w:marBottom w:val="0"/>
      <w:divBdr>
        <w:top w:val="none" w:sz="0" w:space="0" w:color="auto"/>
        <w:left w:val="none" w:sz="0" w:space="0" w:color="auto"/>
        <w:bottom w:val="none" w:sz="0" w:space="0" w:color="auto"/>
        <w:right w:val="none" w:sz="0" w:space="0" w:color="auto"/>
      </w:divBdr>
    </w:div>
    <w:div w:id="645550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Windows</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Шевченко</dc:creator>
  <cp:keywords/>
  <dc:description/>
  <cp:lastModifiedBy>Станова Анна Дмитриевна</cp:lastModifiedBy>
  <cp:revision>82</cp:revision>
  <cp:lastPrinted>2024-11-19T09:46:00Z</cp:lastPrinted>
  <dcterms:created xsi:type="dcterms:W3CDTF">2016-01-26T09:03:00Z</dcterms:created>
  <dcterms:modified xsi:type="dcterms:W3CDTF">2024-12-11T10:31:00Z</dcterms:modified>
</cp:coreProperties>
</file>