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2DD" w:rsidRPr="000C3DDD" w:rsidRDefault="005E32DD" w:rsidP="00677ADF">
      <w:pPr>
        <w:jc w:val="center"/>
        <w:rPr>
          <w:sz w:val="28"/>
          <w:szCs w:val="28"/>
        </w:rPr>
      </w:pPr>
      <w:r w:rsidRPr="000C3DDD">
        <w:rPr>
          <w:sz w:val="28"/>
          <w:szCs w:val="28"/>
        </w:rPr>
        <w:t>Сравнительная таблица</w:t>
      </w:r>
    </w:p>
    <w:p w:rsidR="005E32DD" w:rsidRDefault="00AF7C80" w:rsidP="00677ADF">
      <w:pPr>
        <w:jc w:val="center"/>
        <w:rPr>
          <w:sz w:val="28"/>
          <w:szCs w:val="28"/>
        </w:rPr>
      </w:pPr>
      <w:r>
        <w:rPr>
          <w:sz w:val="28"/>
          <w:szCs w:val="28"/>
        </w:rPr>
        <w:t>к проекту з</w:t>
      </w:r>
      <w:r w:rsidR="005E32DD" w:rsidRPr="000C3DDD">
        <w:rPr>
          <w:sz w:val="28"/>
          <w:szCs w:val="28"/>
        </w:rPr>
        <w:t xml:space="preserve">акона Приднестровской Молдавской Республики </w:t>
      </w:r>
      <w:r w:rsidR="005E32DD" w:rsidRPr="000C3DDD">
        <w:rPr>
          <w:sz w:val="28"/>
          <w:szCs w:val="28"/>
        </w:rPr>
        <w:br/>
      </w:r>
      <w:r w:rsidR="000430CD" w:rsidRPr="000C3DDD">
        <w:rPr>
          <w:sz w:val="28"/>
          <w:szCs w:val="28"/>
        </w:rPr>
        <w:t xml:space="preserve">«О внесении </w:t>
      </w:r>
      <w:r w:rsidR="001F15AC" w:rsidRPr="001F15AC">
        <w:rPr>
          <w:sz w:val="28"/>
          <w:szCs w:val="28"/>
        </w:rPr>
        <w:t xml:space="preserve">изменения </w:t>
      </w:r>
      <w:r w:rsidR="000430CD" w:rsidRPr="000C3DDD">
        <w:rPr>
          <w:sz w:val="28"/>
          <w:szCs w:val="28"/>
        </w:rPr>
        <w:t>в Закон Приднестровской Молдавской Республики «О минимальном размере оплаты труда в Приднестровской Молдавской Республике»</w:t>
      </w:r>
    </w:p>
    <w:p w:rsidR="007600DB" w:rsidRDefault="007600DB" w:rsidP="00677ADF">
      <w:pPr>
        <w:jc w:val="center"/>
        <w:rPr>
          <w:sz w:val="28"/>
          <w:szCs w:val="28"/>
        </w:rPr>
      </w:pPr>
    </w:p>
    <w:tbl>
      <w:tblPr>
        <w:tblStyle w:val="ad"/>
        <w:tblW w:w="10773" w:type="dxa"/>
        <w:tblInd w:w="-1139" w:type="dxa"/>
        <w:tblLook w:val="04A0" w:firstRow="1" w:lastRow="0" w:firstColumn="1" w:lastColumn="0" w:noHBand="0" w:noVBand="1"/>
      </w:tblPr>
      <w:tblGrid>
        <w:gridCol w:w="5670"/>
        <w:gridCol w:w="5103"/>
      </w:tblGrid>
      <w:tr w:rsidR="007600DB" w:rsidRPr="007600DB" w:rsidTr="004D3313">
        <w:tc>
          <w:tcPr>
            <w:tcW w:w="5670" w:type="dxa"/>
          </w:tcPr>
          <w:p w:rsidR="007600DB" w:rsidRPr="007600DB" w:rsidRDefault="007600DB" w:rsidP="00677ADF">
            <w:pPr>
              <w:jc w:val="center"/>
              <w:rPr>
                <w:szCs w:val="24"/>
              </w:rPr>
            </w:pPr>
            <w:r w:rsidRPr="007600DB">
              <w:rPr>
                <w:b/>
                <w:szCs w:val="24"/>
              </w:rPr>
              <w:t>Действующая редакция</w:t>
            </w:r>
          </w:p>
        </w:tc>
        <w:tc>
          <w:tcPr>
            <w:tcW w:w="5103" w:type="dxa"/>
          </w:tcPr>
          <w:p w:rsidR="007600DB" w:rsidRPr="007600DB" w:rsidRDefault="007600DB" w:rsidP="00677ADF">
            <w:pPr>
              <w:jc w:val="center"/>
              <w:rPr>
                <w:szCs w:val="24"/>
              </w:rPr>
            </w:pPr>
            <w:r w:rsidRPr="007600DB">
              <w:rPr>
                <w:b/>
                <w:szCs w:val="24"/>
              </w:rPr>
              <w:t>Предлагаемая редакция</w:t>
            </w:r>
          </w:p>
        </w:tc>
      </w:tr>
      <w:tr w:rsidR="007600DB" w:rsidRPr="007600DB" w:rsidTr="004D3313">
        <w:tc>
          <w:tcPr>
            <w:tcW w:w="5670" w:type="dxa"/>
          </w:tcPr>
          <w:p w:rsidR="007600DB" w:rsidRPr="007600DB" w:rsidRDefault="007600DB" w:rsidP="007600DB">
            <w:pPr>
              <w:pStyle w:val="ab"/>
              <w:ind w:firstLine="720"/>
              <w:jc w:val="both"/>
              <w:outlineLvl w:val="0"/>
              <w:rPr>
                <w:rFonts w:ascii="Times New Roman" w:hAnsi="Times New Roman" w:cs="Times New Roman"/>
                <w:sz w:val="24"/>
                <w:szCs w:val="24"/>
              </w:rPr>
            </w:pPr>
            <w:r w:rsidRPr="007600DB">
              <w:rPr>
                <w:rFonts w:ascii="Times New Roman" w:hAnsi="Times New Roman" w:cs="Times New Roman"/>
                <w:b/>
                <w:sz w:val="24"/>
                <w:szCs w:val="24"/>
              </w:rPr>
              <w:t>Статья 2.</w:t>
            </w:r>
            <w:r w:rsidRPr="007600DB">
              <w:rPr>
                <w:rFonts w:ascii="Times New Roman" w:hAnsi="Times New Roman" w:cs="Times New Roman"/>
                <w:sz w:val="24"/>
                <w:szCs w:val="24"/>
              </w:rPr>
              <w:t xml:space="preserve"> Понятия, используемые в Законе</w:t>
            </w:r>
          </w:p>
          <w:p w:rsidR="007600DB" w:rsidRPr="007600DB" w:rsidRDefault="007600DB" w:rsidP="007600DB">
            <w:pPr>
              <w:pStyle w:val="ab"/>
              <w:jc w:val="both"/>
              <w:rPr>
                <w:rFonts w:ascii="Times New Roman" w:hAnsi="Times New Roman" w:cs="Times New Roman"/>
                <w:sz w:val="24"/>
                <w:szCs w:val="24"/>
              </w:rPr>
            </w:pPr>
          </w:p>
          <w:p w:rsidR="007600DB" w:rsidRDefault="007600DB" w:rsidP="007600DB">
            <w:pPr>
              <w:pStyle w:val="ab"/>
              <w:jc w:val="both"/>
              <w:rPr>
                <w:rFonts w:ascii="Times New Roman" w:hAnsi="Times New Roman" w:cs="Times New Roman"/>
                <w:sz w:val="24"/>
                <w:szCs w:val="24"/>
              </w:rPr>
            </w:pPr>
          </w:p>
          <w:p w:rsidR="007600DB" w:rsidRPr="007600DB" w:rsidRDefault="007600DB" w:rsidP="007600DB">
            <w:pPr>
              <w:pStyle w:val="ab"/>
              <w:jc w:val="both"/>
              <w:rPr>
                <w:rFonts w:ascii="Times New Roman" w:hAnsi="Times New Roman" w:cs="Times New Roman"/>
                <w:b/>
                <w:sz w:val="24"/>
                <w:szCs w:val="24"/>
              </w:rPr>
            </w:pPr>
            <w:r w:rsidRPr="007600DB">
              <w:rPr>
                <w:rFonts w:ascii="Times New Roman" w:hAnsi="Times New Roman" w:cs="Times New Roman"/>
                <w:b/>
                <w:sz w:val="24"/>
                <w:szCs w:val="24"/>
              </w:rPr>
              <w:t>отсутствует</w:t>
            </w:r>
          </w:p>
          <w:p w:rsidR="00255D73" w:rsidRDefault="00255D73" w:rsidP="007600DB">
            <w:pPr>
              <w:pStyle w:val="ab"/>
              <w:ind w:firstLine="720"/>
              <w:jc w:val="both"/>
              <w:rPr>
                <w:rFonts w:ascii="Times New Roman" w:hAnsi="Times New Roman" w:cs="Times New Roman"/>
                <w:sz w:val="24"/>
                <w:szCs w:val="24"/>
              </w:rPr>
            </w:pPr>
          </w:p>
          <w:p w:rsidR="007600DB" w:rsidRPr="007600DB" w:rsidRDefault="007600DB" w:rsidP="007600DB">
            <w:pPr>
              <w:pStyle w:val="ab"/>
              <w:ind w:firstLine="720"/>
              <w:jc w:val="both"/>
              <w:rPr>
                <w:rFonts w:ascii="Times New Roman" w:hAnsi="Times New Roman" w:cs="Times New Roman"/>
                <w:sz w:val="24"/>
                <w:szCs w:val="24"/>
              </w:rPr>
            </w:pPr>
            <w:r w:rsidRPr="007600DB">
              <w:rPr>
                <w:rFonts w:ascii="Times New Roman" w:hAnsi="Times New Roman" w:cs="Times New Roman"/>
                <w:sz w:val="24"/>
                <w:szCs w:val="24"/>
              </w:rPr>
              <w:t>Размер оплаты труда - вознаграждение в денежной или натуральной форме, которое начислено работнику, без вычета налогов и других удержаний.</w:t>
            </w:r>
          </w:p>
          <w:p w:rsidR="007600DB" w:rsidRPr="007600DB" w:rsidRDefault="007600DB" w:rsidP="007600DB">
            <w:pPr>
              <w:pStyle w:val="ab"/>
              <w:ind w:firstLine="720"/>
              <w:jc w:val="both"/>
              <w:rPr>
                <w:rFonts w:ascii="Times New Roman" w:hAnsi="Times New Roman" w:cs="Times New Roman"/>
                <w:sz w:val="24"/>
                <w:szCs w:val="24"/>
              </w:rPr>
            </w:pPr>
            <w:r w:rsidRPr="007600DB">
              <w:rPr>
                <w:rFonts w:ascii="Times New Roman" w:hAnsi="Times New Roman" w:cs="Times New Roman"/>
                <w:sz w:val="24"/>
                <w:szCs w:val="24"/>
              </w:rPr>
              <w:t>Минимальный размер оплаты труда (МРОТ) – государственный минимальный социальный стандарт, определяющий гарантированный минимальный размер месячной оплаты труда работника, отработавшего полностью определенную на этот период норму рабочего времени и выполнившего свои трудовые обязанности (нормы труда), представляющий собой низшую границу стоимости неквалифицированной рабочей силы, исчисляемой в виде денежных доходов и выплат в расчете на месяц, которые получают лица, работающие по найму, за выполнение работ в нормальных условиях труда.</w:t>
            </w:r>
          </w:p>
          <w:p w:rsidR="007600DB" w:rsidRPr="00281D0B" w:rsidRDefault="007600DB" w:rsidP="007600DB">
            <w:pPr>
              <w:pStyle w:val="ab"/>
              <w:ind w:firstLine="720"/>
              <w:jc w:val="both"/>
              <w:rPr>
                <w:rFonts w:ascii="Times New Roman" w:hAnsi="Times New Roman" w:cs="Times New Roman"/>
                <w:b/>
                <w:sz w:val="24"/>
                <w:szCs w:val="24"/>
              </w:rPr>
            </w:pPr>
            <w:r w:rsidRPr="00281D0B">
              <w:rPr>
                <w:rFonts w:ascii="Times New Roman" w:hAnsi="Times New Roman" w:cs="Times New Roman"/>
                <w:b/>
                <w:sz w:val="24"/>
                <w:szCs w:val="24"/>
              </w:rPr>
              <w:t>В величину минимального размера оплаты труда не включается материальная помощь, а также доплаты за выполнение работ в условиях, отклоняющихся от нормальных (выполнение работ различной квалификации, совмещение профессий, работа за пределами нормальной продолжительности рабочего времени, в ночное время, выходные и нерабочие праздничные дни и другие), при этом размеры доплат не могут быть ниже установленных законодательством.</w:t>
            </w:r>
          </w:p>
          <w:p w:rsidR="00281D0B" w:rsidRDefault="00281D0B" w:rsidP="007600DB">
            <w:pPr>
              <w:pStyle w:val="ab"/>
              <w:ind w:firstLine="720"/>
              <w:jc w:val="both"/>
              <w:rPr>
                <w:rFonts w:ascii="Times New Roman" w:hAnsi="Times New Roman" w:cs="Times New Roman"/>
                <w:sz w:val="24"/>
                <w:szCs w:val="24"/>
              </w:rPr>
            </w:pPr>
          </w:p>
          <w:p w:rsidR="00281D0B" w:rsidRDefault="00281D0B" w:rsidP="007600DB">
            <w:pPr>
              <w:pStyle w:val="ab"/>
              <w:ind w:firstLine="720"/>
              <w:jc w:val="both"/>
              <w:rPr>
                <w:rFonts w:ascii="Times New Roman" w:hAnsi="Times New Roman" w:cs="Times New Roman"/>
                <w:sz w:val="24"/>
                <w:szCs w:val="24"/>
              </w:rPr>
            </w:pPr>
          </w:p>
          <w:p w:rsidR="00281D0B" w:rsidRDefault="00281D0B" w:rsidP="007600DB">
            <w:pPr>
              <w:pStyle w:val="ab"/>
              <w:ind w:firstLine="720"/>
              <w:jc w:val="both"/>
              <w:rPr>
                <w:rFonts w:ascii="Times New Roman" w:hAnsi="Times New Roman" w:cs="Times New Roman"/>
                <w:sz w:val="24"/>
                <w:szCs w:val="24"/>
              </w:rPr>
            </w:pPr>
          </w:p>
          <w:p w:rsidR="00281D0B" w:rsidRDefault="00281D0B" w:rsidP="007600DB">
            <w:pPr>
              <w:pStyle w:val="ab"/>
              <w:ind w:firstLine="720"/>
              <w:jc w:val="both"/>
              <w:rPr>
                <w:rFonts w:ascii="Times New Roman" w:hAnsi="Times New Roman" w:cs="Times New Roman"/>
                <w:sz w:val="24"/>
                <w:szCs w:val="24"/>
              </w:rPr>
            </w:pPr>
          </w:p>
          <w:p w:rsidR="00281D0B" w:rsidRDefault="00281D0B" w:rsidP="007600DB">
            <w:pPr>
              <w:pStyle w:val="ab"/>
              <w:ind w:firstLine="720"/>
              <w:jc w:val="both"/>
              <w:rPr>
                <w:rFonts w:ascii="Times New Roman" w:hAnsi="Times New Roman" w:cs="Times New Roman"/>
                <w:sz w:val="24"/>
                <w:szCs w:val="24"/>
              </w:rPr>
            </w:pPr>
          </w:p>
          <w:p w:rsidR="00281D0B" w:rsidRDefault="00281D0B" w:rsidP="007600DB">
            <w:pPr>
              <w:pStyle w:val="ab"/>
              <w:ind w:firstLine="720"/>
              <w:jc w:val="both"/>
              <w:rPr>
                <w:rFonts w:ascii="Times New Roman" w:hAnsi="Times New Roman" w:cs="Times New Roman"/>
                <w:sz w:val="24"/>
                <w:szCs w:val="24"/>
              </w:rPr>
            </w:pPr>
          </w:p>
          <w:p w:rsidR="00281D0B" w:rsidRDefault="00281D0B" w:rsidP="007600DB">
            <w:pPr>
              <w:pStyle w:val="ab"/>
              <w:ind w:firstLine="720"/>
              <w:jc w:val="both"/>
              <w:rPr>
                <w:rFonts w:ascii="Times New Roman" w:hAnsi="Times New Roman" w:cs="Times New Roman"/>
                <w:sz w:val="24"/>
                <w:szCs w:val="24"/>
              </w:rPr>
            </w:pPr>
          </w:p>
          <w:p w:rsidR="004D3313" w:rsidRDefault="004D3313" w:rsidP="007600DB">
            <w:pPr>
              <w:pStyle w:val="ab"/>
              <w:ind w:firstLine="720"/>
              <w:jc w:val="both"/>
              <w:rPr>
                <w:rFonts w:ascii="Times New Roman" w:hAnsi="Times New Roman" w:cs="Times New Roman"/>
                <w:sz w:val="24"/>
                <w:szCs w:val="24"/>
              </w:rPr>
            </w:pPr>
          </w:p>
          <w:p w:rsidR="004D3313" w:rsidRDefault="004D3313" w:rsidP="007600DB">
            <w:pPr>
              <w:pStyle w:val="ab"/>
              <w:ind w:firstLine="720"/>
              <w:jc w:val="both"/>
              <w:rPr>
                <w:rFonts w:ascii="Times New Roman" w:hAnsi="Times New Roman" w:cs="Times New Roman"/>
                <w:sz w:val="24"/>
                <w:szCs w:val="24"/>
              </w:rPr>
            </w:pPr>
          </w:p>
          <w:p w:rsidR="00281D0B" w:rsidRDefault="00281D0B" w:rsidP="007600DB">
            <w:pPr>
              <w:pStyle w:val="ab"/>
              <w:ind w:firstLine="720"/>
              <w:jc w:val="both"/>
              <w:rPr>
                <w:rFonts w:ascii="Times New Roman" w:hAnsi="Times New Roman" w:cs="Times New Roman"/>
                <w:sz w:val="24"/>
                <w:szCs w:val="24"/>
              </w:rPr>
            </w:pPr>
          </w:p>
          <w:p w:rsidR="00281D0B" w:rsidRDefault="00281D0B" w:rsidP="007600DB">
            <w:pPr>
              <w:pStyle w:val="ab"/>
              <w:ind w:firstLine="720"/>
              <w:jc w:val="both"/>
              <w:rPr>
                <w:rFonts w:ascii="Times New Roman" w:hAnsi="Times New Roman" w:cs="Times New Roman"/>
                <w:sz w:val="24"/>
                <w:szCs w:val="24"/>
              </w:rPr>
            </w:pPr>
          </w:p>
          <w:p w:rsidR="00281D0B" w:rsidRDefault="00281D0B" w:rsidP="007600DB">
            <w:pPr>
              <w:pStyle w:val="ab"/>
              <w:ind w:firstLine="720"/>
              <w:jc w:val="both"/>
              <w:rPr>
                <w:rFonts w:ascii="Times New Roman" w:hAnsi="Times New Roman" w:cs="Times New Roman"/>
                <w:sz w:val="24"/>
                <w:szCs w:val="24"/>
              </w:rPr>
            </w:pPr>
          </w:p>
          <w:p w:rsidR="00281D0B" w:rsidRDefault="00281D0B" w:rsidP="007600DB">
            <w:pPr>
              <w:pStyle w:val="ab"/>
              <w:ind w:firstLine="720"/>
              <w:jc w:val="both"/>
              <w:rPr>
                <w:rFonts w:ascii="Times New Roman" w:hAnsi="Times New Roman" w:cs="Times New Roman"/>
                <w:sz w:val="24"/>
                <w:szCs w:val="24"/>
              </w:rPr>
            </w:pPr>
          </w:p>
          <w:p w:rsidR="00281D0B" w:rsidRDefault="00281D0B" w:rsidP="007600DB">
            <w:pPr>
              <w:pStyle w:val="ab"/>
              <w:ind w:firstLine="720"/>
              <w:jc w:val="both"/>
              <w:rPr>
                <w:rFonts w:ascii="Times New Roman" w:hAnsi="Times New Roman" w:cs="Times New Roman"/>
                <w:sz w:val="24"/>
                <w:szCs w:val="24"/>
              </w:rPr>
            </w:pPr>
          </w:p>
          <w:p w:rsidR="00281D0B" w:rsidRPr="00281D0B" w:rsidRDefault="00281D0B" w:rsidP="007600DB">
            <w:pPr>
              <w:pStyle w:val="ab"/>
              <w:ind w:firstLine="720"/>
              <w:jc w:val="both"/>
              <w:rPr>
                <w:rFonts w:ascii="Times New Roman" w:hAnsi="Times New Roman" w:cs="Times New Roman"/>
                <w:b/>
                <w:sz w:val="24"/>
                <w:szCs w:val="24"/>
              </w:rPr>
            </w:pPr>
            <w:r w:rsidRPr="00281D0B">
              <w:rPr>
                <w:rFonts w:ascii="Times New Roman" w:hAnsi="Times New Roman" w:cs="Times New Roman"/>
                <w:b/>
                <w:sz w:val="24"/>
                <w:szCs w:val="24"/>
              </w:rPr>
              <w:t>отсутствует</w:t>
            </w:r>
          </w:p>
          <w:p w:rsidR="00281D0B" w:rsidRDefault="00281D0B" w:rsidP="007600DB">
            <w:pPr>
              <w:pStyle w:val="ab"/>
              <w:ind w:firstLine="720"/>
              <w:jc w:val="both"/>
              <w:rPr>
                <w:rFonts w:ascii="Times New Roman" w:hAnsi="Times New Roman" w:cs="Times New Roman"/>
                <w:sz w:val="24"/>
                <w:szCs w:val="24"/>
              </w:rPr>
            </w:pPr>
          </w:p>
          <w:p w:rsidR="00281D0B" w:rsidRDefault="00281D0B" w:rsidP="007600DB">
            <w:pPr>
              <w:pStyle w:val="ab"/>
              <w:ind w:firstLine="720"/>
              <w:jc w:val="both"/>
              <w:rPr>
                <w:rFonts w:ascii="Times New Roman" w:hAnsi="Times New Roman" w:cs="Times New Roman"/>
                <w:sz w:val="24"/>
                <w:szCs w:val="24"/>
              </w:rPr>
            </w:pPr>
          </w:p>
          <w:p w:rsidR="00281D0B" w:rsidRDefault="00281D0B" w:rsidP="007600DB">
            <w:pPr>
              <w:pStyle w:val="ab"/>
              <w:ind w:firstLine="720"/>
              <w:jc w:val="both"/>
              <w:rPr>
                <w:rFonts w:ascii="Times New Roman" w:hAnsi="Times New Roman" w:cs="Times New Roman"/>
                <w:sz w:val="24"/>
                <w:szCs w:val="24"/>
              </w:rPr>
            </w:pPr>
          </w:p>
          <w:p w:rsidR="00281D0B" w:rsidRDefault="00281D0B" w:rsidP="007600DB">
            <w:pPr>
              <w:pStyle w:val="ab"/>
              <w:ind w:firstLine="720"/>
              <w:jc w:val="both"/>
              <w:rPr>
                <w:rFonts w:ascii="Times New Roman" w:hAnsi="Times New Roman" w:cs="Times New Roman"/>
                <w:sz w:val="24"/>
                <w:szCs w:val="24"/>
              </w:rPr>
            </w:pPr>
          </w:p>
          <w:p w:rsidR="00281D0B" w:rsidRDefault="00281D0B" w:rsidP="007600DB">
            <w:pPr>
              <w:pStyle w:val="ab"/>
              <w:ind w:firstLine="720"/>
              <w:jc w:val="both"/>
              <w:rPr>
                <w:rFonts w:ascii="Times New Roman" w:hAnsi="Times New Roman" w:cs="Times New Roman"/>
                <w:sz w:val="24"/>
                <w:szCs w:val="24"/>
              </w:rPr>
            </w:pPr>
          </w:p>
          <w:p w:rsidR="00281D0B" w:rsidRDefault="00281D0B" w:rsidP="007600DB">
            <w:pPr>
              <w:pStyle w:val="ab"/>
              <w:ind w:firstLine="720"/>
              <w:jc w:val="both"/>
              <w:rPr>
                <w:rFonts w:ascii="Times New Roman" w:hAnsi="Times New Roman" w:cs="Times New Roman"/>
                <w:sz w:val="24"/>
                <w:szCs w:val="24"/>
              </w:rPr>
            </w:pPr>
          </w:p>
          <w:p w:rsidR="00255D73" w:rsidRDefault="00255D73" w:rsidP="007600DB">
            <w:pPr>
              <w:pStyle w:val="ab"/>
              <w:ind w:firstLine="720"/>
              <w:jc w:val="both"/>
              <w:rPr>
                <w:rFonts w:ascii="Times New Roman" w:hAnsi="Times New Roman" w:cs="Times New Roman"/>
                <w:sz w:val="24"/>
                <w:szCs w:val="24"/>
              </w:rPr>
            </w:pPr>
          </w:p>
          <w:p w:rsidR="00255D73" w:rsidRDefault="00255D73" w:rsidP="007600DB">
            <w:pPr>
              <w:pStyle w:val="ab"/>
              <w:ind w:firstLine="720"/>
              <w:jc w:val="both"/>
              <w:rPr>
                <w:rFonts w:ascii="Times New Roman" w:hAnsi="Times New Roman" w:cs="Times New Roman"/>
                <w:sz w:val="24"/>
                <w:szCs w:val="24"/>
              </w:rPr>
            </w:pPr>
          </w:p>
          <w:p w:rsidR="00C455B6" w:rsidRDefault="00C455B6" w:rsidP="007600DB">
            <w:pPr>
              <w:pStyle w:val="ab"/>
              <w:ind w:firstLine="720"/>
              <w:jc w:val="both"/>
              <w:rPr>
                <w:rFonts w:ascii="Times New Roman" w:hAnsi="Times New Roman" w:cs="Times New Roman"/>
                <w:sz w:val="24"/>
                <w:szCs w:val="24"/>
              </w:rPr>
            </w:pPr>
          </w:p>
          <w:p w:rsidR="004D3313" w:rsidRDefault="004D3313" w:rsidP="007600DB">
            <w:pPr>
              <w:pStyle w:val="ab"/>
              <w:ind w:firstLine="720"/>
              <w:jc w:val="both"/>
              <w:rPr>
                <w:rFonts w:ascii="Times New Roman" w:hAnsi="Times New Roman" w:cs="Times New Roman"/>
                <w:sz w:val="24"/>
                <w:szCs w:val="24"/>
              </w:rPr>
            </w:pPr>
          </w:p>
          <w:p w:rsidR="004D3313" w:rsidRDefault="004D3313" w:rsidP="007600DB">
            <w:pPr>
              <w:pStyle w:val="ab"/>
              <w:ind w:firstLine="720"/>
              <w:jc w:val="both"/>
              <w:rPr>
                <w:rFonts w:ascii="Times New Roman" w:hAnsi="Times New Roman" w:cs="Times New Roman"/>
                <w:sz w:val="24"/>
                <w:szCs w:val="24"/>
              </w:rPr>
            </w:pPr>
          </w:p>
          <w:p w:rsidR="004D3313" w:rsidRDefault="004D3313" w:rsidP="007600DB">
            <w:pPr>
              <w:pStyle w:val="ab"/>
              <w:ind w:firstLine="720"/>
              <w:jc w:val="both"/>
              <w:rPr>
                <w:rFonts w:ascii="Times New Roman" w:hAnsi="Times New Roman" w:cs="Times New Roman"/>
                <w:sz w:val="24"/>
                <w:szCs w:val="24"/>
              </w:rPr>
            </w:pPr>
          </w:p>
          <w:p w:rsidR="00281D0B" w:rsidRDefault="00281D0B" w:rsidP="007600DB">
            <w:pPr>
              <w:pStyle w:val="ab"/>
              <w:ind w:firstLine="720"/>
              <w:jc w:val="both"/>
              <w:rPr>
                <w:rFonts w:ascii="Times New Roman" w:hAnsi="Times New Roman" w:cs="Times New Roman"/>
                <w:sz w:val="24"/>
                <w:szCs w:val="24"/>
              </w:rPr>
            </w:pPr>
          </w:p>
          <w:p w:rsidR="007600DB" w:rsidRPr="007600DB" w:rsidRDefault="00255D73" w:rsidP="007600DB">
            <w:pPr>
              <w:pStyle w:val="ab"/>
              <w:ind w:firstLine="720"/>
              <w:jc w:val="both"/>
              <w:rPr>
                <w:rFonts w:ascii="Times New Roman" w:hAnsi="Times New Roman" w:cs="Times New Roman"/>
                <w:sz w:val="24"/>
                <w:szCs w:val="24"/>
              </w:rPr>
            </w:pPr>
            <w:r>
              <w:rPr>
                <w:rFonts w:ascii="Times New Roman" w:hAnsi="Times New Roman" w:cs="Times New Roman"/>
                <w:sz w:val="24"/>
                <w:szCs w:val="24"/>
              </w:rPr>
              <w:t>М</w:t>
            </w:r>
            <w:r w:rsidR="007600DB" w:rsidRPr="007600DB">
              <w:rPr>
                <w:rFonts w:ascii="Times New Roman" w:hAnsi="Times New Roman" w:cs="Times New Roman"/>
                <w:sz w:val="24"/>
                <w:szCs w:val="24"/>
              </w:rPr>
              <w:t>инимальный размер почасовой оплаты труда – государственный минимальный социальный стандарт, определяющий гарантированный минимальный размер почасовой оплаты труда работника, выполнившего свои трудовые обязанности (нормы труда).</w:t>
            </w:r>
          </w:p>
          <w:p w:rsidR="007600DB" w:rsidRPr="007600DB" w:rsidRDefault="007600DB" w:rsidP="007600DB">
            <w:pPr>
              <w:pStyle w:val="ab"/>
              <w:ind w:firstLine="720"/>
              <w:jc w:val="both"/>
              <w:rPr>
                <w:rFonts w:ascii="Times New Roman" w:hAnsi="Times New Roman" w:cs="Times New Roman"/>
                <w:sz w:val="24"/>
                <w:szCs w:val="24"/>
              </w:rPr>
            </w:pPr>
            <w:r w:rsidRPr="007600DB">
              <w:rPr>
                <w:rFonts w:ascii="Times New Roman" w:hAnsi="Times New Roman" w:cs="Times New Roman"/>
                <w:sz w:val="24"/>
                <w:szCs w:val="24"/>
              </w:rPr>
              <w:t>Расчетный уровень минимальной заработной платы (РУ МЗП) - условный норматив, используемый в законодательстве для исчисления заработной платы работникам бюджетной сферы, социальных и финансовых норм, в том числе штрафных санкций, установленных законодательными актами.</w:t>
            </w:r>
          </w:p>
          <w:p w:rsidR="007600DB" w:rsidRPr="007600DB" w:rsidRDefault="007600DB" w:rsidP="007600DB">
            <w:pPr>
              <w:ind w:firstLine="709"/>
              <w:jc w:val="both"/>
              <w:rPr>
                <w:szCs w:val="24"/>
              </w:rPr>
            </w:pPr>
            <w:r w:rsidRPr="007600DB">
              <w:rPr>
                <w:szCs w:val="24"/>
              </w:rPr>
              <w:t>Квалифицированные работники – работники, занятые на работах, выполнение которых предусматривает наличие у работника специальных знаний или умений в конкретной сфере деятельности, подтвержденных соответствующим документом (дипломом, свидетельством, удостоверением или иным документом), согласно перечню специальностей, утверждённых уполномоченным исполнительным органом государственной власти Приднестровской Молдавской Республики.</w:t>
            </w:r>
          </w:p>
          <w:p w:rsidR="007600DB" w:rsidRPr="007600DB" w:rsidRDefault="007600DB" w:rsidP="007600DB">
            <w:pPr>
              <w:pStyle w:val="ab"/>
              <w:ind w:firstLine="720"/>
              <w:jc w:val="both"/>
              <w:rPr>
                <w:rFonts w:ascii="Times New Roman" w:hAnsi="Times New Roman" w:cs="Times New Roman"/>
                <w:sz w:val="24"/>
                <w:szCs w:val="24"/>
              </w:rPr>
            </w:pPr>
            <w:r w:rsidRPr="007600DB">
              <w:rPr>
                <w:rFonts w:ascii="Times New Roman" w:hAnsi="Times New Roman" w:cs="Times New Roman"/>
                <w:sz w:val="24"/>
                <w:szCs w:val="24"/>
              </w:rPr>
              <w:t>Порядок и условия отнесения работников к квалифицированным работникам с учетом специфики деятельности организаций утверждается Правительством Приднестровской Молдавской Республики.</w:t>
            </w:r>
          </w:p>
          <w:p w:rsidR="007600DB" w:rsidRPr="007600DB" w:rsidRDefault="007600DB" w:rsidP="00677ADF">
            <w:pPr>
              <w:jc w:val="center"/>
              <w:rPr>
                <w:szCs w:val="24"/>
              </w:rPr>
            </w:pPr>
          </w:p>
        </w:tc>
        <w:tc>
          <w:tcPr>
            <w:tcW w:w="5103" w:type="dxa"/>
          </w:tcPr>
          <w:p w:rsidR="007600DB" w:rsidRPr="007600DB" w:rsidRDefault="007600DB" w:rsidP="007600DB">
            <w:pPr>
              <w:pStyle w:val="ab"/>
              <w:ind w:firstLine="720"/>
              <w:jc w:val="both"/>
              <w:outlineLvl w:val="0"/>
              <w:rPr>
                <w:rFonts w:ascii="Times New Roman" w:hAnsi="Times New Roman" w:cs="Times New Roman"/>
                <w:sz w:val="24"/>
                <w:szCs w:val="24"/>
              </w:rPr>
            </w:pPr>
            <w:r w:rsidRPr="007600DB">
              <w:rPr>
                <w:rFonts w:ascii="Times New Roman" w:hAnsi="Times New Roman" w:cs="Times New Roman"/>
                <w:b/>
                <w:sz w:val="24"/>
                <w:szCs w:val="24"/>
              </w:rPr>
              <w:lastRenderedPageBreak/>
              <w:t>Статья 2.</w:t>
            </w:r>
            <w:r w:rsidRPr="007600DB">
              <w:rPr>
                <w:rFonts w:ascii="Times New Roman" w:hAnsi="Times New Roman" w:cs="Times New Roman"/>
                <w:sz w:val="24"/>
                <w:szCs w:val="24"/>
              </w:rPr>
              <w:t xml:space="preserve"> Понятия, используемые в Законе</w:t>
            </w:r>
          </w:p>
          <w:p w:rsidR="007600DB" w:rsidRPr="007600DB" w:rsidRDefault="007600DB" w:rsidP="007600DB">
            <w:pPr>
              <w:ind w:firstLine="709"/>
              <w:jc w:val="both"/>
              <w:rPr>
                <w:rFonts w:eastAsia="Calibri"/>
                <w:szCs w:val="24"/>
                <w:lang w:eastAsia="en-US"/>
              </w:rPr>
            </w:pPr>
          </w:p>
          <w:p w:rsidR="007600DB" w:rsidRPr="00967001" w:rsidRDefault="007600DB" w:rsidP="007600DB">
            <w:pPr>
              <w:ind w:firstLine="709"/>
              <w:jc w:val="both"/>
              <w:rPr>
                <w:rFonts w:eastAsia="Calibri"/>
                <w:b/>
                <w:szCs w:val="24"/>
                <w:lang w:eastAsia="en-US"/>
              </w:rPr>
            </w:pPr>
            <w:r w:rsidRPr="00967001">
              <w:rPr>
                <w:rFonts w:eastAsia="Calibri"/>
                <w:b/>
                <w:szCs w:val="24"/>
                <w:lang w:eastAsia="en-US"/>
              </w:rPr>
              <w:t xml:space="preserve">Для целей настоящего Закона используются следующие </w:t>
            </w:r>
            <w:r w:rsidR="00F57555">
              <w:rPr>
                <w:rFonts w:eastAsia="Calibri"/>
                <w:b/>
                <w:szCs w:val="24"/>
                <w:lang w:eastAsia="en-US"/>
              </w:rPr>
              <w:t>основные</w:t>
            </w:r>
            <w:r w:rsidRPr="00967001">
              <w:rPr>
                <w:rFonts w:eastAsia="Calibri"/>
                <w:b/>
                <w:szCs w:val="24"/>
                <w:lang w:eastAsia="en-US"/>
              </w:rPr>
              <w:t xml:space="preserve"> понятия: </w:t>
            </w:r>
          </w:p>
          <w:p w:rsidR="007600DB" w:rsidRPr="007600DB" w:rsidRDefault="007600DB" w:rsidP="007600DB">
            <w:pPr>
              <w:pStyle w:val="ab"/>
              <w:ind w:firstLine="720"/>
              <w:jc w:val="both"/>
              <w:rPr>
                <w:rFonts w:ascii="Times New Roman" w:hAnsi="Times New Roman" w:cs="Times New Roman"/>
                <w:sz w:val="24"/>
                <w:szCs w:val="24"/>
              </w:rPr>
            </w:pPr>
            <w:r w:rsidRPr="007600DB">
              <w:rPr>
                <w:rFonts w:ascii="Times New Roman" w:hAnsi="Times New Roman" w:cs="Times New Roman"/>
                <w:sz w:val="24"/>
                <w:szCs w:val="24"/>
              </w:rPr>
              <w:t>а) размер оплаты труда - вознаграждение в денежной или натуральной форме, которое начислено работнику, без вычета налогов и других удержаний;</w:t>
            </w:r>
          </w:p>
          <w:p w:rsidR="007600DB" w:rsidRPr="007600DB" w:rsidRDefault="007600DB" w:rsidP="007600DB">
            <w:pPr>
              <w:pStyle w:val="ab"/>
              <w:ind w:firstLine="720"/>
              <w:jc w:val="both"/>
              <w:rPr>
                <w:rFonts w:ascii="Times New Roman" w:hAnsi="Times New Roman" w:cs="Times New Roman"/>
                <w:sz w:val="24"/>
                <w:szCs w:val="24"/>
              </w:rPr>
            </w:pPr>
            <w:r w:rsidRPr="007600DB">
              <w:rPr>
                <w:rFonts w:ascii="Times New Roman" w:hAnsi="Times New Roman" w:cs="Times New Roman"/>
                <w:sz w:val="24"/>
                <w:szCs w:val="24"/>
              </w:rPr>
              <w:t>б) минимальный размер оплаты труда (МРОТ) – государственный минимальный социальный стандарт, определяющий гарантированный минимальный размер месячной оплаты труда работника, отработавшего полностью определенную на этот период норму рабочего времени и выполнившего свои трудовые обязанности (нормы труда), представляющий собой низшую границу стоимости неквалифицированной рабочей силы, исчисляемой в виде денежных доходов и выплат в расчете на месяц, которые получают лица, работающие по найму, за выполнение работ в нормальных условиях труда.</w:t>
            </w:r>
          </w:p>
          <w:p w:rsidR="007600DB" w:rsidRPr="00281D0B" w:rsidRDefault="007600DB" w:rsidP="007600DB">
            <w:pPr>
              <w:pStyle w:val="ab"/>
              <w:ind w:firstLine="709"/>
              <w:jc w:val="both"/>
              <w:rPr>
                <w:rFonts w:ascii="Times New Roman" w:hAnsi="Times New Roman" w:cs="Times New Roman"/>
                <w:b/>
                <w:sz w:val="24"/>
                <w:szCs w:val="24"/>
              </w:rPr>
            </w:pPr>
            <w:r w:rsidRPr="00281D0B">
              <w:rPr>
                <w:rFonts w:ascii="Times New Roman" w:hAnsi="Times New Roman" w:cs="Times New Roman"/>
                <w:b/>
                <w:sz w:val="24"/>
                <w:szCs w:val="24"/>
              </w:rPr>
              <w:t>В величину минимального размера</w:t>
            </w:r>
            <w:r w:rsidRPr="007600DB">
              <w:rPr>
                <w:rFonts w:ascii="Times New Roman" w:hAnsi="Times New Roman" w:cs="Times New Roman"/>
                <w:sz w:val="24"/>
                <w:szCs w:val="24"/>
              </w:rPr>
              <w:t xml:space="preserve"> </w:t>
            </w:r>
            <w:r w:rsidRPr="00281D0B">
              <w:rPr>
                <w:rFonts w:ascii="Times New Roman" w:hAnsi="Times New Roman" w:cs="Times New Roman"/>
                <w:b/>
                <w:sz w:val="24"/>
                <w:szCs w:val="24"/>
              </w:rPr>
              <w:t>оплаты труда не включается:</w:t>
            </w:r>
          </w:p>
          <w:p w:rsidR="007600DB" w:rsidRPr="00281D0B" w:rsidRDefault="007600DB" w:rsidP="00484B54">
            <w:pPr>
              <w:pStyle w:val="ab"/>
              <w:numPr>
                <w:ilvl w:val="0"/>
                <w:numId w:val="12"/>
              </w:numPr>
              <w:ind w:left="0" w:firstLine="709"/>
              <w:jc w:val="both"/>
              <w:rPr>
                <w:rFonts w:ascii="Times New Roman" w:hAnsi="Times New Roman" w:cs="Times New Roman"/>
                <w:b/>
                <w:sz w:val="24"/>
                <w:szCs w:val="24"/>
              </w:rPr>
            </w:pPr>
            <w:r w:rsidRPr="00281D0B">
              <w:rPr>
                <w:rFonts w:ascii="Times New Roman" w:hAnsi="Times New Roman" w:cs="Times New Roman"/>
                <w:b/>
                <w:sz w:val="24"/>
                <w:szCs w:val="24"/>
              </w:rPr>
              <w:t>материальная помощь;</w:t>
            </w:r>
          </w:p>
          <w:p w:rsidR="007600DB" w:rsidRPr="00281D0B" w:rsidRDefault="007600DB" w:rsidP="00484B54">
            <w:pPr>
              <w:pStyle w:val="ab"/>
              <w:numPr>
                <w:ilvl w:val="0"/>
                <w:numId w:val="12"/>
              </w:numPr>
              <w:ind w:left="0" w:firstLine="709"/>
              <w:jc w:val="both"/>
              <w:rPr>
                <w:rFonts w:ascii="Times New Roman" w:hAnsi="Times New Roman" w:cs="Times New Roman"/>
                <w:b/>
                <w:sz w:val="24"/>
                <w:szCs w:val="24"/>
              </w:rPr>
            </w:pPr>
            <w:r w:rsidRPr="00281D0B">
              <w:rPr>
                <w:rFonts w:ascii="Times New Roman" w:hAnsi="Times New Roman" w:cs="Times New Roman"/>
                <w:b/>
                <w:sz w:val="24"/>
                <w:szCs w:val="24"/>
              </w:rPr>
              <w:t>доплаты за выполнение работ в условиях, отклоняющихся от нормальных (выполнение работ различной квалификации, совмещение профессий, работа за пределами нормальной продолжительности рабочего времени, в ночное время, выходные и нерабочие праздничные дни и другие), при этом размеры доплат не могут быть ниже установленных законодательством;</w:t>
            </w:r>
          </w:p>
          <w:p w:rsidR="007600DB" w:rsidRPr="00281D0B" w:rsidRDefault="007600DB" w:rsidP="00484B54">
            <w:pPr>
              <w:pStyle w:val="ab"/>
              <w:numPr>
                <w:ilvl w:val="0"/>
                <w:numId w:val="12"/>
              </w:numPr>
              <w:ind w:left="0" w:firstLine="709"/>
              <w:jc w:val="both"/>
              <w:rPr>
                <w:rFonts w:ascii="Times New Roman" w:hAnsi="Times New Roman" w:cs="Times New Roman"/>
                <w:b/>
                <w:sz w:val="24"/>
                <w:szCs w:val="24"/>
              </w:rPr>
            </w:pPr>
            <w:r w:rsidRPr="00281D0B">
              <w:rPr>
                <w:rFonts w:ascii="Times New Roman" w:hAnsi="Times New Roman" w:cs="Times New Roman"/>
                <w:b/>
                <w:sz w:val="24"/>
                <w:szCs w:val="24"/>
                <w:shd w:val="clear" w:color="auto" w:fill="FFFFFF"/>
              </w:rPr>
              <w:t xml:space="preserve">единовременные премии и </w:t>
            </w:r>
            <w:r w:rsidRPr="00281D0B">
              <w:rPr>
                <w:rFonts w:ascii="Times New Roman" w:hAnsi="Times New Roman" w:cs="Times New Roman"/>
                <w:b/>
                <w:sz w:val="24"/>
                <w:szCs w:val="24"/>
              </w:rPr>
              <w:t xml:space="preserve">поощрительные выплаты в связи с праздничными днями и юбилейными датами; </w:t>
            </w:r>
          </w:p>
          <w:p w:rsidR="007600DB" w:rsidRPr="00281D0B" w:rsidRDefault="007600DB" w:rsidP="00484B54">
            <w:pPr>
              <w:pStyle w:val="ab"/>
              <w:numPr>
                <w:ilvl w:val="0"/>
                <w:numId w:val="12"/>
              </w:numPr>
              <w:ind w:left="0" w:firstLine="709"/>
              <w:jc w:val="both"/>
              <w:rPr>
                <w:rFonts w:ascii="Times New Roman" w:hAnsi="Times New Roman" w:cs="Times New Roman"/>
                <w:b/>
                <w:sz w:val="24"/>
                <w:szCs w:val="24"/>
              </w:rPr>
            </w:pPr>
            <w:r w:rsidRPr="00281D0B">
              <w:rPr>
                <w:rFonts w:ascii="Times New Roman" w:hAnsi="Times New Roman" w:cs="Times New Roman"/>
                <w:b/>
                <w:sz w:val="24"/>
                <w:szCs w:val="24"/>
              </w:rPr>
              <w:t>единовременные денежные вознаграждения в связи с награждением государственными наградами</w:t>
            </w:r>
            <w:r w:rsidRPr="00281D0B">
              <w:rPr>
                <w:rFonts w:ascii="Times New Roman" w:eastAsia="Calibri" w:hAnsi="Times New Roman" w:cs="Times New Roman"/>
                <w:b/>
                <w:sz w:val="24"/>
                <w:szCs w:val="24"/>
              </w:rPr>
              <w:t xml:space="preserve"> Приднестровской Молдавской Республики</w:t>
            </w:r>
            <w:r w:rsidRPr="00281D0B">
              <w:rPr>
                <w:rFonts w:ascii="Times New Roman" w:hAnsi="Times New Roman" w:cs="Times New Roman"/>
                <w:b/>
                <w:sz w:val="24"/>
                <w:szCs w:val="24"/>
              </w:rPr>
              <w:t>.</w:t>
            </w:r>
          </w:p>
          <w:p w:rsidR="007600DB" w:rsidRPr="00281D0B" w:rsidRDefault="007600DB" w:rsidP="007600DB">
            <w:pPr>
              <w:pStyle w:val="ab"/>
              <w:ind w:firstLine="709"/>
              <w:jc w:val="both"/>
              <w:rPr>
                <w:rFonts w:ascii="Times New Roman" w:hAnsi="Times New Roman" w:cs="Times New Roman"/>
                <w:b/>
                <w:sz w:val="24"/>
                <w:szCs w:val="24"/>
              </w:rPr>
            </w:pPr>
            <w:r w:rsidRPr="00281D0B">
              <w:rPr>
                <w:rFonts w:ascii="Times New Roman" w:hAnsi="Times New Roman" w:cs="Times New Roman"/>
                <w:b/>
                <w:sz w:val="24"/>
                <w:szCs w:val="24"/>
              </w:rPr>
              <w:t xml:space="preserve">Суммарный размер начисленных выплат, предусмотренных подпунктами 3) и </w:t>
            </w:r>
            <w:r w:rsidRPr="00281D0B">
              <w:rPr>
                <w:rFonts w:ascii="Times New Roman" w:hAnsi="Times New Roman" w:cs="Times New Roman"/>
                <w:b/>
                <w:sz w:val="24"/>
                <w:szCs w:val="24"/>
              </w:rPr>
              <w:lastRenderedPageBreak/>
              <w:t xml:space="preserve">4) части второй подпункта б) настоящей статьи, на одного работника, заработная плата которых финансируется из бюджетов различных уровней и внебюджетных фондов, в течении финансового года не может </w:t>
            </w:r>
            <w:r w:rsidRPr="00F76EB9">
              <w:rPr>
                <w:rFonts w:ascii="Times New Roman" w:hAnsi="Times New Roman" w:cs="Times New Roman"/>
                <w:b/>
                <w:sz w:val="24"/>
                <w:szCs w:val="24"/>
              </w:rPr>
              <w:t>превышать вел</w:t>
            </w:r>
            <w:r w:rsidR="00F76EB9" w:rsidRPr="00F76EB9">
              <w:rPr>
                <w:rFonts w:ascii="Times New Roman" w:hAnsi="Times New Roman" w:cs="Times New Roman"/>
                <w:b/>
                <w:sz w:val="24"/>
                <w:szCs w:val="24"/>
              </w:rPr>
              <w:t xml:space="preserve">ичины МРОТ, утвержденного законом Приднестровской Молдавской Республики </w:t>
            </w:r>
            <w:r w:rsidRPr="00F76EB9">
              <w:rPr>
                <w:rFonts w:ascii="Times New Roman" w:hAnsi="Times New Roman" w:cs="Times New Roman"/>
                <w:b/>
                <w:sz w:val="24"/>
                <w:szCs w:val="24"/>
              </w:rPr>
              <w:t>о республиканском бюджете на очередной финансовый</w:t>
            </w:r>
            <w:r w:rsidRPr="00281D0B">
              <w:rPr>
                <w:rFonts w:ascii="Times New Roman" w:hAnsi="Times New Roman" w:cs="Times New Roman"/>
                <w:b/>
                <w:sz w:val="24"/>
                <w:szCs w:val="24"/>
              </w:rPr>
              <w:t xml:space="preserve"> год для неквалифицированных и квалифицированных работников соответственно;</w:t>
            </w:r>
          </w:p>
          <w:p w:rsidR="007600DB" w:rsidRPr="007600DB" w:rsidRDefault="007600DB" w:rsidP="007600DB">
            <w:pPr>
              <w:pStyle w:val="ab"/>
              <w:ind w:firstLine="720"/>
              <w:jc w:val="both"/>
              <w:rPr>
                <w:rFonts w:ascii="Times New Roman" w:hAnsi="Times New Roman" w:cs="Times New Roman"/>
                <w:sz w:val="24"/>
                <w:szCs w:val="24"/>
              </w:rPr>
            </w:pPr>
            <w:r w:rsidRPr="007600DB">
              <w:rPr>
                <w:rFonts w:ascii="Times New Roman" w:hAnsi="Times New Roman" w:cs="Times New Roman"/>
                <w:sz w:val="24"/>
                <w:szCs w:val="24"/>
              </w:rPr>
              <w:t>в) минимальный размер почасовой оплаты труда – государственный минимальный социальный стандарт, определяющий гарантированный минимальный размер почасовой оплаты труда работника, выполнившего свои трудовые обязанности (нормы труда);</w:t>
            </w:r>
          </w:p>
          <w:p w:rsidR="007600DB" w:rsidRPr="007600DB" w:rsidRDefault="007600DB" w:rsidP="007600DB">
            <w:pPr>
              <w:pStyle w:val="ab"/>
              <w:ind w:firstLine="720"/>
              <w:jc w:val="both"/>
              <w:rPr>
                <w:rFonts w:ascii="Times New Roman" w:hAnsi="Times New Roman" w:cs="Times New Roman"/>
                <w:sz w:val="24"/>
                <w:szCs w:val="24"/>
              </w:rPr>
            </w:pPr>
            <w:r w:rsidRPr="007600DB">
              <w:rPr>
                <w:rFonts w:ascii="Times New Roman" w:hAnsi="Times New Roman" w:cs="Times New Roman"/>
                <w:sz w:val="24"/>
                <w:szCs w:val="24"/>
              </w:rPr>
              <w:t>г) расчетный уровень минимальной заработной платы (РУ МЗП) - условный норматив, используемый в законодательстве для исчисления заработной платы работникам бюджетной сферы, социальных и финансовых норм, в том числе штрафных санкций, установленных законодательными актами;</w:t>
            </w:r>
          </w:p>
          <w:p w:rsidR="007600DB" w:rsidRPr="007600DB" w:rsidRDefault="007600DB" w:rsidP="000462DB">
            <w:pPr>
              <w:ind w:firstLine="709"/>
              <w:jc w:val="both"/>
              <w:rPr>
                <w:szCs w:val="24"/>
              </w:rPr>
            </w:pPr>
            <w:r w:rsidRPr="007600DB">
              <w:rPr>
                <w:szCs w:val="24"/>
              </w:rPr>
              <w:t>д) квалифицированные работники – работники, занятые на работах, выполнение которых предусматривает наличие у работника специальных знаний или умений в конкретной сфере деятельности, подтвержденных соответствующим документом (дипломом, свидетельством, удостоверением или иным документом), согласно перечню специальностей, утверждённых уполномоченным исполнительным органом государственной власти Приднестровской Молдавской Республики.</w:t>
            </w:r>
          </w:p>
          <w:p w:rsidR="007600DB" w:rsidRPr="007600DB" w:rsidRDefault="007600DB" w:rsidP="00C455B6">
            <w:pPr>
              <w:ind w:firstLine="709"/>
              <w:jc w:val="both"/>
              <w:rPr>
                <w:szCs w:val="24"/>
              </w:rPr>
            </w:pPr>
            <w:r w:rsidRPr="007600DB">
              <w:rPr>
                <w:szCs w:val="24"/>
              </w:rPr>
              <w:t>Порядок и условия отнесения работников к квалифицированным работникам с учетом специфики деятельности организаций утверждается Правительством Приднестровской Молдавской Республики</w:t>
            </w:r>
          </w:p>
        </w:tc>
      </w:tr>
    </w:tbl>
    <w:p w:rsidR="007600DB" w:rsidRDefault="007600DB" w:rsidP="00AF7C80">
      <w:pPr>
        <w:jc w:val="center"/>
        <w:rPr>
          <w:sz w:val="28"/>
          <w:szCs w:val="28"/>
        </w:rPr>
      </w:pPr>
      <w:bookmarkStart w:id="0" w:name="_GoBack"/>
      <w:bookmarkEnd w:id="0"/>
    </w:p>
    <w:sectPr w:rsidR="007600DB" w:rsidSect="004D3313">
      <w:pgSz w:w="11906" w:h="16838"/>
      <w:pgMar w:top="567" w:right="84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4DBE"/>
    <w:multiLevelType w:val="hybridMultilevel"/>
    <w:tmpl w:val="7D849D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B74C60"/>
    <w:multiLevelType w:val="hybridMultilevel"/>
    <w:tmpl w:val="751C1C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3EB1B7B"/>
    <w:multiLevelType w:val="hybridMultilevel"/>
    <w:tmpl w:val="DF86B1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A443173"/>
    <w:multiLevelType w:val="hybridMultilevel"/>
    <w:tmpl w:val="7C3EEE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322B99"/>
    <w:multiLevelType w:val="hybridMultilevel"/>
    <w:tmpl w:val="7D2CA0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2B86F2D"/>
    <w:multiLevelType w:val="hybridMultilevel"/>
    <w:tmpl w:val="D4DCAC86"/>
    <w:lvl w:ilvl="0" w:tplc="12580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326038D"/>
    <w:multiLevelType w:val="hybridMultilevel"/>
    <w:tmpl w:val="D974EE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F5D59C9"/>
    <w:multiLevelType w:val="hybridMultilevel"/>
    <w:tmpl w:val="8952B4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25370B2"/>
    <w:multiLevelType w:val="hybridMultilevel"/>
    <w:tmpl w:val="7C3EEE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C4307C"/>
    <w:multiLevelType w:val="hybridMultilevel"/>
    <w:tmpl w:val="647EC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8D7FE8"/>
    <w:multiLevelType w:val="hybridMultilevel"/>
    <w:tmpl w:val="8F46FF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985D1B"/>
    <w:multiLevelType w:val="hybridMultilevel"/>
    <w:tmpl w:val="B0368BDE"/>
    <w:lvl w:ilvl="0" w:tplc="FA3680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0"/>
  </w:num>
  <w:num w:numId="3">
    <w:abstractNumId w:val="8"/>
  </w:num>
  <w:num w:numId="4">
    <w:abstractNumId w:val="3"/>
  </w:num>
  <w:num w:numId="5">
    <w:abstractNumId w:val="2"/>
  </w:num>
  <w:num w:numId="6">
    <w:abstractNumId w:val="0"/>
  </w:num>
  <w:num w:numId="7">
    <w:abstractNumId w:val="7"/>
  </w:num>
  <w:num w:numId="8">
    <w:abstractNumId w:val="6"/>
  </w:num>
  <w:num w:numId="9">
    <w:abstractNumId w:val="5"/>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DE"/>
    <w:rsid w:val="000013FF"/>
    <w:rsid w:val="000123C8"/>
    <w:rsid w:val="00013A37"/>
    <w:rsid w:val="000155DA"/>
    <w:rsid w:val="00023E46"/>
    <w:rsid w:val="00032201"/>
    <w:rsid w:val="00041209"/>
    <w:rsid w:val="000430CD"/>
    <w:rsid w:val="0004425B"/>
    <w:rsid w:val="00044A75"/>
    <w:rsid w:val="000462DB"/>
    <w:rsid w:val="0005186B"/>
    <w:rsid w:val="00057A4C"/>
    <w:rsid w:val="00063300"/>
    <w:rsid w:val="000879B1"/>
    <w:rsid w:val="00087AEC"/>
    <w:rsid w:val="000936F5"/>
    <w:rsid w:val="000A0C64"/>
    <w:rsid w:val="000C3472"/>
    <w:rsid w:val="000C3DDD"/>
    <w:rsid w:val="000D783F"/>
    <w:rsid w:val="000E002A"/>
    <w:rsid w:val="000E30D0"/>
    <w:rsid w:val="000F6BEE"/>
    <w:rsid w:val="00116CF1"/>
    <w:rsid w:val="00153B38"/>
    <w:rsid w:val="001565A9"/>
    <w:rsid w:val="00165DCC"/>
    <w:rsid w:val="00167111"/>
    <w:rsid w:val="00175242"/>
    <w:rsid w:val="0017613B"/>
    <w:rsid w:val="00183BE5"/>
    <w:rsid w:val="001902C2"/>
    <w:rsid w:val="001A44A1"/>
    <w:rsid w:val="001D281A"/>
    <w:rsid w:val="001D3F15"/>
    <w:rsid w:val="001E1DE8"/>
    <w:rsid w:val="001E2081"/>
    <w:rsid w:val="001E687E"/>
    <w:rsid w:val="001E6B3B"/>
    <w:rsid w:val="001F15AC"/>
    <w:rsid w:val="001F6029"/>
    <w:rsid w:val="001F6EB5"/>
    <w:rsid w:val="00207D83"/>
    <w:rsid w:val="0021020A"/>
    <w:rsid w:val="00211850"/>
    <w:rsid w:val="00212CCD"/>
    <w:rsid w:val="00236786"/>
    <w:rsid w:val="002403F6"/>
    <w:rsid w:val="00250D2A"/>
    <w:rsid w:val="0025145B"/>
    <w:rsid w:val="00255D73"/>
    <w:rsid w:val="00256B4F"/>
    <w:rsid w:val="00262108"/>
    <w:rsid w:val="00262552"/>
    <w:rsid w:val="00263096"/>
    <w:rsid w:val="00265561"/>
    <w:rsid w:val="002721F6"/>
    <w:rsid w:val="00281D0B"/>
    <w:rsid w:val="00282323"/>
    <w:rsid w:val="00282E20"/>
    <w:rsid w:val="002A1472"/>
    <w:rsid w:val="002B174A"/>
    <w:rsid w:val="002C2CD1"/>
    <w:rsid w:val="002C728D"/>
    <w:rsid w:val="002D5746"/>
    <w:rsid w:val="002D67A5"/>
    <w:rsid w:val="002E6EF7"/>
    <w:rsid w:val="00311B08"/>
    <w:rsid w:val="00313AFC"/>
    <w:rsid w:val="00326745"/>
    <w:rsid w:val="0035306F"/>
    <w:rsid w:val="003610D6"/>
    <w:rsid w:val="00366EA0"/>
    <w:rsid w:val="003765E1"/>
    <w:rsid w:val="0038236C"/>
    <w:rsid w:val="003C5FEA"/>
    <w:rsid w:val="003D1E08"/>
    <w:rsid w:val="003D4F03"/>
    <w:rsid w:val="003E1C13"/>
    <w:rsid w:val="004008FE"/>
    <w:rsid w:val="00405F86"/>
    <w:rsid w:val="00415509"/>
    <w:rsid w:val="00430FF0"/>
    <w:rsid w:val="00437466"/>
    <w:rsid w:val="00460DCB"/>
    <w:rsid w:val="004751D0"/>
    <w:rsid w:val="00484B54"/>
    <w:rsid w:val="0048509D"/>
    <w:rsid w:val="004A412F"/>
    <w:rsid w:val="004B7F6C"/>
    <w:rsid w:val="004D3313"/>
    <w:rsid w:val="004D62F7"/>
    <w:rsid w:val="004E3428"/>
    <w:rsid w:val="004E5E76"/>
    <w:rsid w:val="00512B28"/>
    <w:rsid w:val="00565476"/>
    <w:rsid w:val="00571189"/>
    <w:rsid w:val="005779E9"/>
    <w:rsid w:val="005804FF"/>
    <w:rsid w:val="00583CE2"/>
    <w:rsid w:val="00587F84"/>
    <w:rsid w:val="005A6C8F"/>
    <w:rsid w:val="005B1A7D"/>
    <w:rsid w:val="005B2659"/>
    <w:rsid w:val="005D3A5C"/>
    <w:rsid w:val="005E32DD"/>
    <w:rsid w:val="005E3B8F"/>
    <w:rsid w:val="005F579A"/>
    <w:rsid w:val="005F696A"/>
    <w:rsid w:val="005F7AE7"/>
    <w:rsid w:val="00613B10"/>
    <w:rsid w:val="00617413"/>
    <w:rsid w:val="006214D9"/>
    <w:rsid w:val="00627081"/>
    <w:rsid w:val="00633736"/>
    <w:rsid w:val="00642242"/>
    <w:rsid w:val="00677ADF"/>
    <w:rsid w:val="006848B8"/>
    <w:rsid w:val="006A2690"/>
    <w:rsid w:val="006B048E"/>
    <w:rsid w:val="006D198C"/>
    <w:rsid w:val="006D19C3"/>
    <w:rsid w:val="006D5623"/>
    <w:rsid w:val="00711F83"/>
    <w:rsid w:val="00712719"/>
    <w:rsid w:val="00715AE3"/>
    <w:rsid w:val="0073222C"/>
    <w:rsid w:val="00735734"/>
    <w:rsid w:val="00736A11"/>
    <w:rsid w:val="00747437"/>
    <w:rsid w:val="00750834"/>
    <w:rsid w:val="00754810"/>
    <w:rsid w:val="00755ED7"/>
    <w:rsid w:val="007600DB"/>
    <w:rsid w:val="007802B9"/>
    <w:rsid w:val="00784C1B"/>
    <w:rsid w:val="007859F6"/>
    <w:rsid w:val="007861F2"/>
    <w:rsid w:val="007B7B89"/>
    <w:rsid w:val="007D26A6"/>
    <w:rsid w:val="007D3CC6"/>
    <w:rsid w:val="007E1422"/>
    <w:rsid w:val="007F7918"/>
    <w:rsid w:val="00812E1C"/>
    <w:rsid w:val="0082071B"/>
    <w:rsid w:val="00822B29"/>
    <w:rsid w:val="008232CE"/>
    <w:rsid w:val="0082767F"/>
    <w:rsid w:val="00834E81"/>
    <w:rsid w:val="00840DCC"/>
    <w:rsid w:val="00857BE5"/>
    <w:rsid w:val="008604DC"/>
    <w:rsid w:val="00867FAD"/>
    <w:rsid w:val="00870527"/>
    <w:rsid w:val="0087261E"/>
    <w:rsid w:val="0087422B"/>
    <w:rsid w:val="008829F3"/>
    <w:rsid w:val="00882E36"/>
    <w:rsid w:val="00894CFF"/>
    <w:rsid w:val="008A11C8"/>
    <w:rsid w:val="008B20F4"/>
    <w:rsid w:val="008D1AD7"/>
    <w:rsid w:val="008D2DD1"/>
    <w:rsid w:val="008D43E3"/>
    <w:rsid w:val="008D57A5"/>
    <w:rsid w:val="008D7183"/>
    <w:rsid w:val="008E29FD"/>
    <w:rsid w:val="008E3393"/>
    <w:rsid w:val="008E36CA"/>
    <w:rsid w:val="008E685B"/>
    <w:rsid w:val="008F4A03"/>
    <w:rsid w:val="0090625D"/>
    <w:rsid w:val="00923592"/>
    <w:rsid w:val="0093109C"/>
    <w:rsid w:val="00964A5C"/>
    <w:rsid w:val="00967001"/>
    <w:rsid w:val="00975B6D"/>
    <w:rsid w:val="00977002"/>
    <w:rsid w:val="009907F9"/>
    <w:rsid w:val="0099528A"/>
    <w:rsid w:val="009A7AFB"/>
    <w:rsid w:val="009B2E0D"/>
    <w:rsid w:val="009C0DF9"/>
    <w:rsid w:val="009E17B5"/>
    <w:rsid w:val="009E3459"/>
    <w:rsid w:val="009E46B0"/>
    <w:rsid w:val="009F5DE5"/>
    <w:rsid w:val="00A00AE1"/>
    <w:rsid w:val="00A0184D"/>
    <w:rsid w:val="00A070C1"/>
    <w:rsid w:val="00A26444"/>
    <w:rsid w:val="00A272CC"/>
    <w:rsid w:val="00A33C89"/>
    <w:rsid w:val="00A35491"/>
    <w:rsid w:val="00A36CFB"/>
    <w:rsid w:val="00A525A7"/>
    <w:rsid w:val="00A55C8E"/>
    <w:rsid w:val="00A6489D"/>
    <w:rsid w:val="00A723CE"/>
    <w:rsid w:val="00A72A6D"/>
    <w:rsid w:val="00A83F17"/>
    <w:rsid w:val="00A92BF6"/>
    <w:rsid w:val="00A93A9C"/>
    <w:rsid w:val="00AA50B1"/>
    <w:rsid w:val="00AA7D87"/>
    <w:rsid w:val="00AF1BE4"/>
    <w:rsid w:val="00AF25E1"/>
    <w:rsid w:val="00AF7C80"/>
    <w:rsid w:val="00B04D3C"/>
    <w:rsid w:val="00B23EFE"/>
    <w:rsid w:val="00B51471"/>
    <w:rsid w:val="00B6631D"/>
    <w:rsid w:val="00B731CB"/>
    <w:rsid w:val="00B81F49"/>
    <w:rsid w:val="00B83B35"/>
    <w:rsid w:val="00B97842"/>
    <w:rsid w:val="00BB1AD7"/>
    <w:rsid w:val="00C05EAB"/>
    <w:rsid w:val="00C3425E"/>
    <w:rsid w:val="00C376E5"/>
    <w:rsid w:val="00C4015C"/>
    <w:rsid w:val="00C455B6"/>
    <w:rsid w:val="00C53C6A"/>
    <w:rsid w:val="00C54D6C"/>
    <w:rsid w:val="00C576DD"/>
    <w:rsid w:val="00C76738"/>
    <w:rsid w:val="00C811D2"/>
    <w:rsid w:val="00C952A6"/>
    <w:rsid w:val="00C9585E"/>
    <w:rsid w:val="00CC2CCB"/>
    <w:rsid w:val="00CC71D6"/>
    <w:rsid w:val="00CD1055"/>
    <w:rsid w:val="00CE7407"/>
    <w:rsid w:val="00CF2876"/>
    <w:rsid w:val="00CF44C5"/>
    <w:rsid w:val="00D06D77"/>
    <w:rsid w:val="00D20E26"/>
    <w:rsid w:val="00D27FF8"/>
    <w:rsid w:val="00D43B3F"/>
    <w:rsid w:val="00D44375"/>
    <w:rsid w:val="00D646F1"/>
    <w:rsid w:val="00D66E35"/>
    <w:rsid w:val="00D85A45"/>
    <w:rsid w:val="00D85D05"/>
    <w:rsid w:val="00DB40D4"/>
    <w:rsid w:val="00DD0896"/>
    <w:rsid w:val="00DF01E0"/>
    <w:rsid w:val="00DF0A7D"/>
    <w:rsid w:val="00DF3F74"/>
    <w:rsid w:val="00DF4ABC"/>
    <w:rsid w:val="00E15344"/>
    <w:rsid w:val="00E23872"/>
    <w:rsid w:val="00E31812"/>
    <w:rsid w:val="00E52535"/>
    <w:rsid w:val="00E57F46"/>
    <w:rsid w:val="00E66835"/>
    <w:rsid w:val="00E67317"/>
    <w:rsid w:val="00E731ED"/>
    <w:rsid w:val="00E76257"/>
    <w:rsid w:val="00E76F03"/>
    <w:rsid w:val="00E90C45"/>
    <w:rsid w:val="00E90E71"/>
    <w:rsid w:val="00E933DE"/>
    <w:rsid w:val="00E94F6D"/>
    <w:rsid w:val="00E95199"/>
    <w:rsid w:val="00E96022"/>
    <w:rsid w:val="00EA34D9"/>
    <w:rsid w:val="00EB3653"/>
    <w:rsid w:val="00EC5885"/>
    <w:rsid w:val="00ED36E3"/>
    <w:rsid w:val="00EE0A71"/>
    <w:rsid w:val="00EE0D01"/>
    <w:rsid w:val="00EF1600"/>
    <w:rsid w:val="00EF1F93"/>
    <w:rsid w:val="00F0432D"/>
    <w:rsid w:val="00F04882"/>
    <w:rsid w:val="00F130F6"/>
    <w:rsid w:val="00F24107"/>
    <w:rsid w:val="00F30AE3"/>
    <w:rsid w:val="00F45329"/>
    <w:rsid w:val="00F50291"/>
    <w:rsid w:val="00F57555"/>
    <w:rsid w:val="00F6504D"/>
    <w:rsid w:val="00F67B59"/>
    <w:rsid w:val="00F70292"/>
    <w:rsid w:val="00F76EB9"/>
    <w:rsid w:val="00F8178A"/>
    <w:rsid w:val="00F830D9"/>
    <w:rsid w:val="00FB1B2D"/>
    <w:rsid w:val="00FB653D"/>
    <w:rsid w:val="00FB7C72"/>
    <w:rsid w:val="00FC152A"/>
    <w:rsid w:val="00FE3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B5F8"/>
  <w15:chartTrackingRefBased/>
  <w15:docId w15:val="{1A9C1240-1CEF-4856-A0CC-ECFEEE65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2A6"/>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05F86"/>
    <w:pPr>
      <w:keepNext/>
      <w:outlineLvl w:val="0"/>
    </w:pPr>
    <w:rPr>
      <w:b/>
      <w:bCs/>
      <w:color w:val="000000"/>
      <w:szCs w:val="24"/>
    </w:rPr>
  </w:style>
  <w:style w:type="paragraph" w:styleId="2">
    <w:name w:val="heading 2"/>
    <w:basedOn w:val="a"/>
    <w:next w:val="a"/>
    <w:link w:val="20"/>
    <w:qFormat/>
    <w:rsid w:val="00405F86"/>
    <w:pPr>
      <w:keepNext/>
      <w:outlineLvl w:val="1"/>
    </w:pPr>
    <w:rPr>
      <w:b/>
      <w:bCs/>
      <w:color w:val="000000"/>
      <w:sz w:val="20"/>
      <w:szCs w:val="24"/>
    </w:rPr>
  </w:style>
  <w:style w:type="paragraph" w:styleId="3">
    <w:name w:val="heading 3"/>
    <w:basedOn w:val="a"/>
    <w:next w:val="a"/>
    <w:link w:val="30"/>
    <w:qFormat/>
    <w:rsid w:val="00405F86"/>
    <w:pPr>
      <w:keepNext/>
      <w:jc w:val="center"/>
      <w:outlineLvl w:val="2"/>
    </w:pPr>
    <w:rPr>
      <w:b/>
      <w:bCs/>
      <w:color w:val="000000"/>
      <w:sz w:val="20"/>
      <w:szCs w:val="24"/>
    </w:rPr>
  </w:style>
  <w:style w:type="paragraph" w:styleId="4">
    <w:name w:val="heading 4"/>
    <w:basedOn w:val="a"/>
    <w:next w:val="a"/>
    <w:link w:val="40"/>
    <w:qFormat/>
    <w:rsid w:val="00405F86"/>
    <w:pPr>
      <w:keepNext/>
      <w:jc w:val="center"/>
      <w:outlineLvl w:val="3"/>
    </w:pPr>
    <w:rPr>
      <w:b/>
      <w:szCs w:val="24"/>
    </w:rPr>
  </w:style>
  <w:style w:type="paragraph" w:styleId="5">
    <w:name w:val="heading 5"/>
    <w:basedOn w:val="a"/>
    <w:next w:val="a"/>
    <w:link w:val="50"/>
    <w:qFormat/>
    <w:rsid w:val="00405F86"/>
    <w:pPr>
      <w:keepNext/>
      <w:jc w:val="center"/>
      <w:outlineLvl w:val="4"/>
    </w:pPr>
    <w:rPr>
      <w:b/>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952A6"/>
    <w:rPr>
      <w:b/>
      <w:bCs/>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3"/>
    <w:basedOn w:val="a"/>
    <w:link w:val="a5"/>
    <w:uiPriority w:val="99"/>
    <w:qFormat/>
    <w:rsid w:val="0087422B"/>
    <w:pPr>
      <w:spacing w:before="100" w:beforeAutospacing="1" w:after="100" w:afterAutospacing="1"/>
    </w:pPr>
    <w:rPr>
      <w:szCs w:val="24"/>
    </w:rPr>
  </w:style>
  <w:style w:type="paragraph" w:styleId="a6">
    <w:name w:val="Balloon Text"/>
    <w:basedOn w:val="a"/>
    <w:link w:val="a7"/>
    <w:uiPriority w:val="99"/>
    <w:semiHidden/>
    <w:unhideWhenUsed/>
    <w:rsid w:val="009E17B5"/>
    <w:rPr>
      <w:rFonts w:ascii="Segoe UI" w:hAnsi="Segoe UI" w:cs="Segoe UI"/>
      <w:sz w:val="18"/>
      <w:szCs w:val="18"/>
    </w:rPr>
  </w:style>
  <w:style w:type="character" w:customStyle="1" w:styleId="a7">
    <w:name w:val="Текст выноски Знак"/>
    <w:basedOn w:val="a0"/>
    <w:link w:val="a6"/>
    <w:uiPriority w:val="99"/>
    <w:semiHidden/>
    <w:rsid w:val="009E17B5"/>
    <w:rPr>
      <w:rFonts w:ascii="Segoe UI" w:eastAsia="Times New Roman" w:hAnsi="Segoe UI" w:cs="Segoe UI"/>
      <w:sz w:val="18"/>
      <w:szCs w:val="18"/>
      <w:lang w:eastAsia="ru-RU"/>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3 Знак"/>
    <w:link w:val="a4"/>
    <w:uiPriority w:val="99"/>
    <w:locked/>
    <w:rsid w:val="00311B0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05F86"/>
    <w:rPr>
      <w:rFonts w:ascii="Times New Roman" w:eastAsia="Times New Roman" w:hAnsi="Times New Roman" w:cs="Times New Roman"/>
      <w:b/>
      <w:bCs/>
      <w:color w:val="000000"/>
      <w:sz w:val="24"/>
      <w:szCs w:val="24"/>
      <w:lang w:eastAsia="ru-RU"/>
    </w:rPr>
  </w:style>
  <w:style w:type="character" w:customStyle="1" w:styleId="20">
    <w:name w:val="Заголовок 2 Знак"/>
    <w:basedOn w:val="a0"/>
    <w:link w:val="2"/>
    <w:rsid w:val="00405F86"/>
    <w:rPr>
      <w:rFonts w:ascii="Times New Roman" w:eastAsia="Times New Roman" w:hAnsi="Times New Roman" w:cs="Times New Roman"/>
      <w:b/>
      <w:bCs/>
      <w:color w:val="000000"/>
      <w:sz w:val="20"/>
      <w:szCs w:val="24"/>
      <w:lang w:eastAsia="ru-RU"/>
    </w:rPr>
  </w:style>
  <w:style w:type="character" w:customStyle="1" w:styleId="30">
    <w:name w:val="Заголовок 3 Знак"/>
    <w:basedOn w:val="a0"/>
    <w:link w:val="3"/>
    <w:rsid w:val="00405F86"/>
    <w:rPr>
      <w:rFonts w:ascii="Times New Roman" w:eastAsia="Times New Roman" w:hAnsi="Times New Roman" w:cs="Times New Roman"/>
      <w:b/>
      <w:bCs/>
      <w:color w:val="000000"/>
      <w:sz w:val="20"/>
      <w:szCs w:val="24"/>
      <w:lang w:eastAsia="ru-RU"/>
    </w:rPr>
  </w:style>
  <w:style w:type="character" w:customStyle="1" w:styleId="40">
    <w:name w:val="Заголовок 4 Знак"/>
    <w:basedOn w:val="a0"/>
    <w:link w:val="4"/>
    <w:rsid w:val="00405F86"/>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405F86"/>
    <w:rPr>
      <w:rFonts w:ascii="Times New Roman" w:eastAsia="Times New Roman" w:hAnsi="Times New Roman" w:cs="Times New Roman"/>
      <w:b/>
      <w:sz w:val="20"/>
      <w:szCs w:val="24"/>
      <w:lang w:eastAsia="ru-RU"/>
    </w:rPr>
  </w:style>
  <w:style w:type="paragraph" w:styleId="a8">
    <w:name w:val="No Spacing"/>
    <w:uiPriority w:val="1"/>
    <w:qFormat/>
    <w:rsid w:val="00405F86"/>
    <w:pPr>
      <w:spacing w:after="0"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736A11"/>
    <w:rPr>
      <w:color w:val="0000FF"/>
      <w:u w:val="single"/>
    </w:rPr>
  </w:style>
  <w:style w:type="paragraph" w:styleId="aa">
    <w:name w:val="List Paragraph"/>
    <w:basedOn w:val="a"/>
    <w:uiPriority w:val="34"/>
    <w:qFormat/>
    <w:rsid w:val="009A7AFB"/>
    <w:pPr>
      <w:ind w:left="720"/>
      <w:contextualSpacing/>
    </w:pPr>
  </w:style>
  <w:style w:type="character" w:customStyle="1" w:styleId="11">
    <w:name w:val="Текст Знак1"/>
    <w:aliases w:val="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Знак Знак1,Текст Знак1 Знак Знак1,Знак3 Знак,З Знак"/>
    <w:link w:val="ab"/>
    <w:locked/>
    <w:rsid w:val="007D26A6"/>
    <w:rPr>
      <w:rFonts w:ascii="Courier New" w:hAnsi="Courier New" w:cs="Courier New"/>
    </w:rPr>
  </w:style>
  <w:style w:type="paragraph" w:styleId="ab">
    <w:name w:val="Plain Text"/>
    <w:aliases w:val="Текст Знак2,Текст Знак1 Знак Знак,Текст Знак Знак Знак Знак,Знак Знак Знак Знак Знак,Знак Знак Знак Знак1,Знак Знак,Текст Знак1 Знак1,Текст Знак Знак,Знак,Текст Знак1 Знак,Знак Знак Знак Знак,Текст Знак Знак Знак1 Знак,Знак3,З, Знак Знак, Знак"/>
    <w:basedOn w:val="a"/>
    <w:link w:val="11"/>
    <w:unhideWhenUsed/>
    <w:rsid w:val="007D26A6"/>
    <w:rPr>
      <w:rFonts w:ascii="Courier New" w:eastAsiaTheme="minorHAnsi" w:hAnsi="Courier New" w:cs="Courier New"/>
      <w:sz w:val="22"/>
      <w:szCs w:val="22"/>
      <w:lang w:eastAsia="en-US"/>
    </w:rPr>
  </w:style>
  <w:style w:type="character" w:customStyle="1" w:styleId="ac">
    <w:name w:val="Текст Знак"/>
    <w:basedOn w:val="a0"/>
    <w:uiPriority w:val="99"/>
    <w:semiHidden/>
    <w:rsid w:val="007D26A6"/>
    <w:rPr>
      <w:rFonts w:ascii="Consolas" w:eastAsia="Times New Roman" w:hAnsi="Consolas" w:cs="Times New Roman"/>
      <w:sz w:val="21"/>
      <w:szCs w:val="21"/>
      <w:lang w:eastAsia="ru-RU"/>
    </w:rPr>
  </w:style>
  <w:style w:type="table" w:styleId="ad">
    <w:name w:val="Table Grid"/>
    <w:basedOn w:val="a1"/>
    <w:uiPriority w:val="39"/>
    <w:rsid w:val="00760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299776">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971713397">
      <w:bodyDiv w:val="1"/>
      <w:marLeft w:val="0"/>
      <w:marRight w:val="0"/>
      <w:marTop w:val="0"/>
      <w:marBottom w:val="0"/>
      <w:divBdr>
        <w:top w:val="none" w:sz="0" w:space="0" w:color="auto"/>
        <w:left w:val="none" w:sz="0" w:space="0" w:color="auto"/>
        <w:bottom w:val="none" w:sz="0" w:space="0" w:color="auto"/>
        <w:right w:val="none" w:sz="0" w:space="0" w:color="auto"/>
      </w:divBdr>
    </w:div>
    <w:div w:id="1067142042">
      <w:bodyDiv w:val="1"/>
      <w:marLeft w:val="0"/>
      <w:marRight w:val="0"/>
      <w:marTop w:val="0"/>
      <w:marBottom w:val="0"/>
      <w:divBdr>
        <w:top w:val="none" w:sz="0" w:space="0" w:color="auto"/>
        <w:left w:val="none" w:sz="0" w:space="0" w:color="auto"/>
        <w:bottom w:val="none" w:sz="0" w:space="0" w:color="auto"/>
        <w:right w:val="none" w:sz="0" w:space="0" w:color="auto"/>
      </w:divBdr>
    </w:div>
    <w:div w:id="1245452189">
      <w:bodyDiv w:val="1"/>
      <w:marLeft w:val="0"/>
      <w:marRight w:val="0"/>
      <w:marTop w:val="0"/>
      <w:marBottom w:val="0"/>
      <w:divBdr>
        <w:top w:val="none" w:sz="0" w:space="0" w:color="auto"/>
        <w:left w:val="none" w:sz="0" w:space="0" w:color="auto"/>
        <w:bottom w:val="none" w:sz="0" w:space="0" w:color="auto"/>
        <w:right w:val="none" w:sz="0" w:space="0" w:color="auto"/>
      </w:divBdr>
    </w:div>
    <w:div w:id="1475685430">
      <w:bodyDiv w:val="1"/>
      <w:marLeft w:val="0"/>
      <w:marRight w:val="0"/>
      <w:marTop w:val="0"/>
      <w:marBottom w:val="0"/>
      <w:divBdr>
        <w:top w:val="none" w:sz="0" w:space="0" w:color="auto"/>
        <w:left w:val="none" w:sz="0" w:space="0" w:color="auto"/>
        <w:bottom w:val="none" w:sz="0" w:space="0" w:color="auto"/>
        <w:right w:val="none" w:sz="0" w:space="0" w:color="auto"/>
      </w:divBdr>
    </w:div>
    <w:div w:id="1926331250">
      <w:bodyDiv w:val="1"/>
      <w:marLeft w:val="0"/>
      <w:marRight w:val="0"/>
      <w:marTop w:val="0"/>
      <w:marBottom w:val="0"/>
      <w:divBdr>
        <w:top w:val="none" w:sz="0" w:space="0" w:color="auto"/>
        <w:left w:val="none" w:sz="0" w:space="0" w:color="auto"/>
        <w:bottom w:val="none" w:sz="0" w:space="0" w:color="auto"/>
        <w:right w:val="none" w:sz="0" w:space="0" w:color="auto"/>
      </w:divBdr>
    </w:div>
    <w:div w:id="213825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BF7C6-D624-4FFF-9F36-ED6AEC9A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2</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Романченко И.Г.</dc:creator>
  <cp:keywords/>
  <dc:description/>
  <cp:lastModifiedBy>Погребная Анастасия Владиславовна</cp:lastModifiedBy>
  <cp:revision>210</cp:revision>
  <cp:lastPrinted>2024-12-26T15:01:00Z</cp:lastPrinted>
  <dcterms:created xsi:type="dcterms:W3CDTF">2022-02-07T10:29:00Z</dcterms:created>
  <dcterms:modified xsi:type="dcterms:W3CDTF">2025-02-25T08:15:00Z</dcterms:modified>
</cp:coreProperties>
</file>