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84881" w14:textId="77777777" w:rsidR="00555A6C" w:rsidRPr="0085315C" w:rsidRDefault="00555A6C" w:rsidP="00555A6C">
      <w:pPr>
        <w:jc w:val="center"/>
      </w:pPr>
      <w:r w:rsidRPr="0085315C">
        <w:t>СРАВНИТЕЛЬНАЯ ТАБЛИЦА</w:t>
      </w:r>
    </w:p>
    <w:p w14:paraId="73BAB351" w14:textId="77777777" w:rsidR="00100116" w:rsidRDefault="00100116" w:rsidP="00100116">
      <w:pPr>
        <w:pStyle w:val="1"/>
        <w:ind w:firstLine="709"/>
        <w:jc w:val="center"/>
      </w:pPr>
      <w:r>
        <w:t xml:space="preserve">к проекту закона Приднестровской Молдавской Республики </w:t>
      </w:r>
    </w:p>
    <w:p w14:paraId="5CB62688" w14:textId="0C364F80" w:rsidR="00100116" w:rsidRPr="00CE48A6" w:rsidRDefault="00100116" w:rsidP="00100116">
      <w:pPr>
        <w:pStyle w:val="1"/>
        <w:ind w:firstLine="709"/>
        <w:jc w:val="center"/>
        <w:rPr>
          <w:szCs w:val="24"/>
        </w:rPr>
      </w:pPr>
      <w:r>
        <w:t>«</w:t>
      </w:r>
      <w:r w:rsidRPr="00CE48A6">
        <w:rPr>
          <w:szCs w:val="24"/>
        </w:rPr>
        <w:t>О внесении изменений и дополнений</w:t>
      </w:r>
    </w:p>
    <w:p w14:paraId="52F10F3D" w14:textId="77777777" w:rsidR="00100116" w:rsidRPr="00CE48A6" w:rsidRDefault="00100116" w:rsidP="00100116">
      <w:pPr>
        <w:widowControl w:val="0"/>
        <w:autoSpaceDE w:val="0"/>
        <w:autoSpaceDN w:val="0"/>
        <w:adjustRightInd w:val="0"/>
        <w:ind w:firstLine="709"/>
        <w:jc w:val="center"/>
      </w:pPr>
      <w:r w:rsidRPr="00CE48A6">
        <w:t xml:space="preserve">в Закон Приднестровской Молдавской Республики </w:t>
      </w:r>
    </w:p>
    <w:p w14:paraId="04E27D37" w14:textId="1C232CF7" w:rsidR="00100116" w:rsidRPr="00CE48A6" w:rsidRDefault="00100116" w:rsidP="00100116">
      <w:pPr>
        <w:widowControl w:val="0"/>
        <w:autoSpaceDE w:val="0"/>
        <w:autoSpaceDN w:val="0"/>
        <w:adjustRightInd w:val="0"/>
        <w:ind w:firstLine="709"/>
        <w:jc w:val="center"/>
      </w:pPr>
      <w:r w:rsidRPr="00CE48A6">
        <w:t>«О республиканском бюджете на 202</w:t>
      </w:r>
      <w:r w:rsidR="005C7FF9">
        <w:t>5</w:t>
      </w:r>
      <w:r w:rsidRPr="00CE48A6">
        <w:t xml:space="preserve"> год»</w:t>
      </w:r>
    </w:p>
    <w:p w14:paraId="092CE4C9" w14:textId="7FEA6997" w:rsidR="00555A6C" w:rsidRPr="0085315C" w:rsidRDefault="00555A6C" w:rsidP="00555A6C"/>
    <w:tbl>
      <w:tblPr>
        <w:tblStyle w:val="a3"/>
        <w:tblW w:w="5112" w:type="pct"/>
        <w:tblLook w:val="04A0" w:firstRow="1" w:lastRow="0" w:firstColumn="1" w:lastColumn="0" w:noHBand="0" w:noVBand="1"/>
      </w:tblPr>
      <w:tblGrid>
        <w:gridCol w:w="687"/>
        <w:gridCol w:w="6961"/>
        <w:gridCol w:w="7238"/>
      </w:tblGrid>
      <w:tr w:rsidR="00CD33B0" w:rsidRPr="0085315C" w14:paraId="019C3E04" w14:textId="77777777" w:rsidTr="00C4613B">
        <w:trPr>
          <w:trHeight w:val="619"/>
        </w:trPr>
        <w:tc>
          <w:tcPr>
            <w:tcW w:w="231" w:type="pct"/>
          </w:tcPr>
          <w:p w14:paraId="3C224024" w14:textId="65BBFBF5" w:rsidR="00CD33B0" w:rsidRPr="0085315C" w:rsidRDefault="00CD33B0" w:rsidP="00CD33B0">
            <w:pPr>
              <w:jc w:val="center"/>
            </w:pPr>
            <w:r w:rsidRPr="0085315C">
              <w:t>№ п/п</w:t>
            </w:r>
          </w:p>
        </w:tc>
        <w:tc>
          <w:tcPr>
            <w:tcW w:w="2338" w:type="pct"/>
            <w:vAlign w:val="center"/>
          </w:tcPr>
          <w:p w14:paraId="090381EB" w14:textId="369F82BE" w:rsidR="00CD33B0" w:rsidRPr="0085315C" w:rsidRDefault="00CD33B0" w:rsidP="00CD33B0">
            <w:pPr>
              <w:jc w:val="center"/>
            </w:pPr>
            <w:r w:rsidRPr="0085315C">
              <w:t>Действующая редакция</w:t>
            </w:r>
          </w:p>
        </w:tc>
        <w:tc>
          <w:tcPr>
            <w:tcW w:w="2431" w:type="pct"/>
            <w:vAlign w:val="center"/>
          </w:tcPr>
          <w:p w14:paraId="669BC9DE" w14:textId="20679050" w:rsidR="00CD33B0" w:rsidRPr="0085315C" w:rsidRDefault="00CD33B0" w:rsidP="00CD33B0">
            <w:pPr>
              <w:jc w:val="center"/>
            </w:pPr>
            <w:r w:rsidRPr="0085315C">
              <w:t>Предлагаемая редакция</w:t>
            </w:r>
          </w:p>
        </w:tc>
      </w:tr>
      <w:tr w:rsidR="00CD33B0" w:rsidRPr="0085315C" w14:paraId="75671408" w14:textId="77777777" w:rsidTr="00C4613B">
        <w:trPr>
          <w:trHeight w:val="272"/>
        </w:trPr>
        <w:tc>
          <w:tcPr>
            <w:tcW w:w="231" w:type="pct"/>
          </w:tcPr>
          <w:p w14:paraId="353CC16F" w14:textId="6FD212B5" w:rsidR="00CD33B0" w:rsidRPr="0085315C" w:rsidRDefault="00CD33B0" w:rsidP="002D5095">
            <w:pPr>
              <w:ind w:firstLine="22"/>
              <w:jc w:val="center"/>
              <w:rPr>
                <w:bCs/>
              </w:rPr>
            </w:pPr>
            <w:r w:rsidRPr="0085315C">
              <w:rPr>
                <w:bCs/>
              </w:rPr>
              <w:t>1.</w:t>
            </w:r>
          </w:p>
        </w:tc>
        <w:tc>
          <w:tcPr>
            <w:tcW w:w="2338" w:type="pct"/>
          </w:tcPr>
          <w:p w14:paraId="5511314B" w14:textId="74F9FBC6" w:rsidR="00CD33B0" w:rsidRPr="0085315C" w:rsidRDefault="00CD33B0" w:rsidP="00CD33B0">
            <w:pPr>
              <w:ind w:firstLine="709"/>
              <w:jc w:val="both"/>
              <w:rPr>
                <w:bCs/>
              </w:rPr>
            </w:pPr>
            <w:r w:rsidRPr="002D5095">
              <w:rPr>
                <w:b/>
              </w:rPr>
              <w:t>Статья 1</w:t>
            </w:r>
            <w:r w:rsidRPr="0085315C">
              <w:rPr>
                <w:bCs/>
              </w:rPr>
              <w:t>.</w:t>
            </w:r>
          </w:p>
          <w:p w14:paraId="49FB33AB" w14:textId="01EC56E5" w:rsidR="00492A27" w:rsidRPr="00492A27" w:rsidRDefault="00492A27" w:rsidP="00492A27">
            <w:pPr>
              <w:ind w:firstLine="709"/>
              <w:contextualSpacing/>
              <w:jc w:val="both"/>
            </w:pPr>
            <w:r w:rsidRPr="00492A27">
              <w:t>Утвердить основные характеристи</w:t>
            </w:r>
            <w:r>
              <w:t xml:space="preserve">ки консолидированного бюджета, </w:t>
            </w:r>
            <w:r w:rsidRPr="00492A27">
              <w:t>в том числе:</w:t>
            </w:r>
          </w:p>
          <w:p w14:paraId="44F9FF3D" w14:textId="77777777" w:rsidR="00492A27" w:rsidRPr="00492A27" w:rsidRDefault="00492A27" w:rsidP="00492A27">
            <w:pPr>
              <w:ind w:firstLine="709"/>
              <w:contextualSpacing/>
              <w:jc w:val="both"/>
            </w:pPr>
            <w:r w:rsidRPr="00492A27">
              <w:t>а) доходы в сумме 3 899 091 032 рубля;</w:t>
            </w:r>
          </w:p>
          <w:p w14:paraId="45C19203" w14:textId="77777777" w:rsidR="00492A27" w:rsidRPr="00492A27" w:rsidRDefault="00492A27" w:rsidP="00492A27">
            <w:pPr>
              <w:ind w:firstLine="709"/>
              <w:contextualSpacing/>
              <w:jc w:val="both"/>
            </w:pPr>
            <w:r w:rsidRPr="00492A27">
              <w:t>б) предельные расходы в сумме 6 980 484 288 рублей;</w:t>
            </w:r>
          </w:p>
          <w:p w14:paraId="2E0B688A" w14:textId="77777777" w:rsidR="00492A27" w:rsidRPr="00492A27" w:rsidRDefault="00492A27" w:rsidP="00492A27">
            <w:pPr>
              <w:ind w:firstLine="709"/>
              <w:contextualSpacing/>
              <w:jc w:val="both"/>
            </w:pPr>
            <w:r w:rsidRPr="00492A27">
              <w:t xml:space="preserve">в) предельный дефицит в сумме 3 081 393 256 рублей, или </w:t>
            </w:r>
            <w:r w:rsidRPr="00492A27">
              <w:br/>
              <w:t>44,14 процента к предельному размеру расходов.</w:t>
            </w:r>
          </w:p>
          <w:p w14:paraId="0F136FE5" w14:textId="2D12EC2D" w:rsidR="00CD33B0" w:rsidRPr="0085315C" w:rsidRDefault="00CD33B0" w:rsidP="001607B5">
            <w:pPr>
              <w:ind w:firstLine="709"/>
              <w:jc w:val="both"/>
            </w:pPr>
          </w:p>
        </w:tc>
        <w:tc>
          <w:tcPr>
            <w:tcW w:w="2431" w:type="pct"/>
          </w:tcPr>
          <w:p w14:paraId="1AD32818" w14:textId="77777777" w:rsidR="00CD33B0" w:rsidRPr="00B55B5E" w:rsidRDefault="00CD33B0" w:rsidP="00CD33B0">
            <w:pPr>
              <w:widowControl w:val="0"/>
              <w:ind w:firstLine="709"/>
              <w:jc w:val="both"/>
              <w:rPr>
                <w:b/>
                <w:bCs/>
              </w:rPr>
            </w:pPr>
            <w:r w:rsidRPr="00B55B5E">
              <w:rPr>
                <w:b/>
                <w:bCs/>
              </w:rPr>
              <w:t>Статья 1.</w:t>
            </w:r>
          </w:p>
          <w:p w14:paraId="13021910" w14:textId="77777777" w:rsidR="008E500D" w:rsidRPr="009E788E" w:rsidRDefault="008E500D" w:rsidP="008E500D">
            <w:pPr>
              <w:widowControl w:val="0"/>
              <w:ind w:firstLine="709"/>
              <w:jc w:val="both"/>
            </w:pPr>
            <w:r w:rsidRPr="009E788E">
              <w:t>Статья 1.</w:t>
            </w:r>
          </w:p>
          <w:p w14:paraId="528848AA" w14:textId="77777777" w:rsidR="008E500D" w:rsidRPr="009E788E" w:rsidRDefault="008E500D" w:rsidP="008E500D">
            <w:pPr>
              <w:ind w:firstLine="709"/>
              <w:jc w:val="both"/>
            </w:pPr>
            <w:r w:rsidRPr="009E788E">
              <w:t>Утвердить основные характеристики консолидированного бюджета, в том числе:</w:t>
            </w:r>
          </w:p>
          <w:p w14:paraId="51587108" w14:textId="77777777" w:rsidR="008E500D" w:rsidRPr="009E788E" w:rsidRDefault="008E500D" w:rsidP="008E500D">
            <w:pPr>
              <w:ind w:firstLine="709"/>
              <w:jc w:val="both"/>
            </w:pPr>
            <w:r w:rsidRPr="009E788E">
              <w:t>а) доходы в сумме 3 899 091 032 рубля;</w:t>
            </w:r>
          </w:p>
          <w:p w14:paraId="48F5207D" w14:textId="225C385B" w:rsidR="008E500D" w:rsidRPr="00DC57F6" w:rsidRDefault="008E500D" w:rsidP="008E500D">
            <w:pPr>
              <w:ind w:firstLine="708"/>
              <w:jc w:val="both"/>
            </w:pPr>
            <w:r w:rsidRPr="009E788E">
              <w:t xml:space="preserve">б) предельные расходы в </w:t>
            </w:r>
            <w:r w:rsidRPr="00DC57F6">
              <w:t xml:space="preserve">сумме </w:t>
            </w:r>
            <w:r w:rsidR="005B39D9" w:rsidRPr="00DC57F6">
              <w:rPr>
                <w:b/>
              </w:rPr>
              <w:t>6 66</w:t>
            </w:r>
            <w:r w:rsidRPr="00DC57F6">
              <w:rPr>
                <w:b/>
              </w:rPr>
              <w:t>2 995 735 рублей</w:t>
            </w:r>
            <w:r w:rsidRPr="00DC57F6">
              <w:t>;</w:t>
            </w:r>
          </w:p>
          <w:p w14:paraId="77B85378" w14:textId="1E070A0C" w:rsidR="00CD33B0" w:rsidRPr="0085315C" w:rsidRDefault="008E500D" w:rsidP="005B39D9">
            <w:pPr>
              <w:ind w:firstLine="709"/>
              <w:jc w:val="both"/>
            </w:pPr>
            <w:r w:rsidRPr="00DC57F6">
              <w:t xml:space="preserve">в) предельный дефицит в </w:t>
            </w:r>
            <w:r w:rsidR="005B39D9" w:rsidRPr="00DC57F6">
              <w:rPr>
                <w:b/>
              </w:rPr>
              <w:t>сумме 2 76</w:t>
            </w:r>
            <w:r w:rsidRPr="00DC57F6">
              <w:rPr>
                <w:b/>
              </w:rPr>
              <w:t>3 904 703</w:t>
            </w:r>
            <w:r w:rsidRPr="00DC57F6">
              <w:t xml:space="preserve"> рубля или </w:t>
            </w:r>
            <w:r w:rsidRPr="00DC57F6">
              <w:rPr>
                <w:b/>
              </w:rPr>
              <w:t>41,</w:t>
            </w:r>
            <w:r w:rsidR="005B39D9" w:rsidRPr="00DC57F6">
              <w:rPr>
                <w:b/>
              </w:rPr>
              <w:t>48</w:t>
            </w:r>
            <w:r w:rsidRPr="00DC57F6">
              <w:t xml:space="preserve"> процента к предельному размеру расходов</w:t>
            </w:r>
            <w:r w:rsidR="00EC7CA9" w:rsidRPr="00DC57F6">
              <w:t>.</w:t>
            </w:r>
          </w:p>
        </w:tc>
      </w:tr>
      <w:tr w:rsidR="00CD33B0" w:rsidRPr="0085315C" w14:paraId="1B2CABD2" w14:textId="77777777" w:rsidTr="00C4613B">
        <w:trPr>
          <w:trHeight w:val="272"/>
        </w:trPr>
        <w:tc>
          <w:tcPr>
            <w:tcW w:w="231" w:type="pct"/>
          </w:tcPr>
          <w:p w14:paraId="786AD412" w14:textId="11D87C47" w:rsidR="00CD33B0" w:rsidRPr="0085315C" w:rsidRDefault="00CD33B0" w:rsidP="002D5095">
            <w:pPr>
              <w:jc w:val="center"/>
              <w:rPr>
                <w:bCs/>
              </w:rPr>
            </w:pPr>
            <w:r w:rsidRPr="0085315C">
              <w:rPr>
                <w:bCs/>
              </w:rPr>
              <w:t>2.</w:t>
            </w:r>
          </w:p>
        </w:tc>
        <w:tc>
          <w:tcPr>
            <w:tcW w:w="2338" w:type="pct"/>
          </w:tcPr>
          <w:p w14:paraId="3C8E99BF" w14:textId="64C9F6D3" w:rsidR="00492A27" w:rsidRPr="00492A27" w:rsidRDefault="00492A27" w:rsidP="00492A27">
            <w:pPr>
              <w:ind w:firstLine="709"/>
              <w:jc w:val="both"/>
              <w:rPr>
                <w:bCs/>
              </w:rPr>
            </w:pPr>
            <w:r>
              <w:rPr>
                <w:b/>
              </w:rPr>
              <w:t>Статья 2</w:t>
            </w:r>
            <w:r w:rsidRPr="0085315C">
              <w:rPr>
                <w:bCs/>
              </w:rPr>
              <w:t>.</w:t>
            </w:r>
          </w:p>
          <w:p w14:paraId="10836D2C" w14:textId="7808193D" w:rsidR="00492A27" w:rsidRPr="00492A27" w:rsidRDefault="00492A27" w:rsidP="00492A27">
            <w:pPr>
              <w:tabs>
                <w:tab w:val="left" w:pos="708"/>
              </w:tabs>
              <w:ind w:firstLine="709"/>
              <w:contextualSpacing/>
              <w:jc w:val="both"/>
            </w:pPr>
            <w:r w:rsidRPr="00492A27">
              <w:t>1. Утвердить основные характеристики республиканского бюджета, в том числе:</w:t>
            </w:r>
          </w:p>
          <w:p w14:paraId="1CFFE67C" w14:textId="0E231F52" w:rsidR="00492A27" w:rsidRPr="00492A27" w:rsidRDefault="00492A27" w:rsidP="00492A27">
            <w:pPr>
              <w:tabs>
                <w:tab w:val="left" w:pos="708"/>
              </w:tabs>
              <w:ind w:firstLine="709"/>
              <w:contextualSpacing/>
              <w:jc w:val="both"/>
            </w:pPr>
            <w:r w:rsidRPr="00492A27">
              <w:t xml:space="preserve">а) доходы в сумме 2 656 047 366 </w:t>
            </w:r>
            <w:r>
              <w:t xml:space="preserve">рублей согласно Приложению № 1 </w:t>
            </w:r>
            <w:r w:rsidRPr="00492A27">
              <w:t>к настоящему Закону;</w:t>
            </w:r>
          </w:p>
          <w:p w14:paraId="2039F10D" w14:textId="62C6C9B8" w:rsidR="00492A27" w:rsidRPr="00492A27" w:rsidRDefault="00492A27" w:rsidP="00492A27">
            <w:pPr>
              <w:tabs>
                <w:tab w:val="left" w:pos="708"/>
              </w:tabs>
              <w:ind w:firstLine="709"/>
              <w:contextualSpacing/>
              <w:jc w:val="both"/>
            </w:pPr>
            <w:r w:rsidRPr="00492A27">
              <w:t>б) расходы в сумме 5 737 440 622 рубля</w:t>
            </w:r>
            <w:r>
              <w:t xml:space="preserve"> согласно Приложению № 2 </w:t>
            </w:r>
            <w:r w:rsidRPr="00492A27">
              <w:t>к настоящему Закону;</w:t>
            </w:r>
          </w:p>
          <w:p w14:paraId="69E13691" w14:textId="77777777" w:rsidR="00492A27" w:rsidRPr="00492A27" w:rsidRDefault="00492A27" w:rsidP="00492A27">
            <w:pPr>
              <w:ind w:firstLine="709"/>
              <w:jc w:val="both"/>
            </w:pPr>
            <w:r w:rsidRPr="00492A27">
              <w:t>в) дефицит в сумме 3 081 393 256 рублей, или 53,71 процента к расходам.</w:t>
            </w:r>
          </w:p>
          <w:p w14:paraId="7FF75760" w14:textId="77777777" w:rsidR="00492A27" w:rsidRPr="00492A27" w:rsidRDefault="00492A27" w:rsidP="00492A27">
            <w:pPr>
              <w:ind w:firstLine="709"/>
              <w:jc w:val="both"/>
            </w:pPr>
            <w:r w:rsidRPr="00492A27">
              <w:t>2. Источниками покрытия дефицита республиканского бюджета являются:</w:t>
            </w:r>
          </w:p>
          <w:p w14:paraId="4EE003FF" w14:textId="77777777" w:rsidR="00492A27" w:rsidRPr="00492A27" w:rsidRDefault="00492A27" w:rsidP="00492A27">
            <w:pPr>
              <w:ind w:firstLine="709"/>
              <w:jc w:val="both"/>
            </w:pPr>
            <w:r w:rsidRPr="00492A27">
              <w:t>а) кредиты (займы) в размере 2 845 928 522 рубля, указанные в статье 5 (секретно) настоящего Закона;</w:t>
            </w:r>
          </w:p>
          <w:p w14:paraId="03062CE0" w14:textId="4E873E38" w:rsidR="00492A27" w:rsidRDefault="00492A27" w:rsidP="00492A27">
            <w:pPr>
              <w:tabs>
                <w:tab w:val="left" w:pos="4395"/>
              </w:tabs>
              <w:ind w:firstLine="709"/>
              <w:jc w:val="both"/>
            </w:pPr>
            <w:r w:rsidRPr="00492A27">
              <w:t>б) иные источники, в том числе коммерческие кредиты у предприятий сферы естественных монополий, жилищно-коммунального хозяйства, в сумме 235 464 734 рубля.</w:t>
            </w:r>
          </w:p>
          <w:p w14:paraId="356ABBA4" w14:textId="623E271E" w:rsidR="0006478B" w:rsidRDefault="0006478B" w:rsidP="00492A27">
            <w:pPr>
              <w:tabs>
                <w:tab w:val="left" w:pos="4395"/>
              </w:tabs>
              <w:ind w:firstLine="709"/>
              <w:jc w:val="both"/>
            </w:pPr>
          </w:p>
          <w:p w14:paraId="056FA383" w14:textId="26E08480" w:rsidR="005C7FF9" w:rsidRDefault="005C7FF9" w:rsidP="00492A27">
            <w:pPr>
              <w:tabs>
                <w:tab w:val="left" w:pos="4395"/>
              </w:tabs>
              <w:ind w:firstLine="709"/>
              <w:jc w:val="both"/>
            </w:pPr>
          </w:p>
          <w:p w14:paraId="0E47E6EA" w14:textId="77777777" w:rsidR="005C7FF9" w:rsidRDefault="005C7FF9" w:rsidP="00492A27">
            <w:pPr>
              <w:tabs>
                <w:tab w:val="left" w:pos="4395"/>
              </w:tabs>
              <w:ind w:firstLine="709"/>
              <w:jc w:val="both"/>
            </w:pPr>
          </w:p>
          <w:p w14:paraId="6680B5D2" w14:textId="06E4532D" w:rsidR="0006478B" w:rsidRDefault="0006478B" w:rsidP="00492A27">
            <w:pPr>
              <w:tabs>
                <w:tab w:val="left" w:pos="4395"/>
              </w:tabs>
              <w:ind w:firstLine="709"/>
              <w:jc w:val="both"/>
            </w:pPr>
            <w:r>
              <w:lastRenderedPageBreak/>
              <w:t>отсутствует</w:t>
            </w:r>
          </w:p>
          <w:p w14:paraId="5101AF89" w14:textId="081585AF" w:rsidR="0006478B" w:rsidRDefault="0006478B" w:rsidP="00492A27">
            <w:pPr>
              <w:tabs>
                <w:tab w:val="left" w:pos="4395"/>
              </w:tabs>
              <w:ind w:firstLine="709"/>
              <w:jc w:val="both"/>
            </w:pPr>
          </w:p>
          <w:p w14:paraId="3CB644F2" w14:textId="5005966D" w:rsidR="0006478B" w:rsidRDefault="0006478B" w:rsidP="00492A27">
            <w:pPr>
              <w:tabs>
                <w:tab w:val="left" w:pos="4395"/>
              </w:tabs>
              <w:ind w:firstLine="709"/>
              <w:jc w:val="both"/>
            </w:pPr>
          </w:p>
          <w:p w14:paraId="0168ABA4" w14:textId="71FA3559" w:rsidR="0006478B" w:rsidRDefault="0006478B" w:rsidP="00492A27">
            <w:pPr>
              <w:tabs>
                <w:tab w:val="left" w:pos="4395"/>
              </w:tabs>
              <w:ind w:firstLine="709"/>
              <w:jc w:val="both"/>
            </w:pPr>
          </w:p>
          <w:p w14:paraId="26DD9BBB" w14:textId="779D1C79" w:rsidR="0006478B" w:rsidRDefault="0006478B" w:rsidP="00492A27">
            <w:pPr>
              <w:tabs>
                <w:tab w:val="left" w:pos="4395"/>
              </w:tabs>
              <w:ind w:firstLine="709"/>
              <w:jc w:val="both"/>
            </w:pPr>
          </w:p>
          <w:p w14:paraId="615A34D5" w14:textId="0B9302EB" w:rsidR="0006478B" w:rsidRDefault="0006478B" w:rsidP="00492A27">
            <w:pPr>
              <w:tabs>
                <w:tab w:val="left" w:pos="4395"/>
              </w:tabs>
              <w:ind w:firstLine="709"/>
              <w:jc w:val="both"/>
            </w:pPr>
          </w:p>
          <w:p w14:paraId="21E39650" w14:textId="4CB5E699" w:rsidR="0006478B" w:rsidRDefault="0006478B" w:rsidP="00492A27">
            <w:pPr>
              <w:tabs>
                <w:tab w:val="left" w:pos="4395"/>
              </w:tabs>
              <w:ind w:firstLine="709"/>
              <w:jc w:val="both"/>
            </w:pPr>
          </w:p>
          <w:p w14:paraId="795C62E8" w14:textId="05FD5FAE" w:rsidR="0006478B" w:rsidRDefault="0006478B" w:rsidP="00492A27">
            <w:pPr>
              <w:tabs>
                <w:tab w:val="left" w:pos="4395"/>
              </w:tabs>
              <w:ind w:firstLine="709"/>
              <w:jc w:val="both"/>
            </w:pPr>
          </w:p>
          <w:p w14:paraId="644C579F" w14:textId="0C954B54" w:rsidR="0006478B" w:rsidRDefault="0006478B" w:rsidP="00492A27">
            <w:pPr>
              <w:tabs>
                <w:tab w:val="left" w:pos="4395"/>
              </w:tabs>
              <w:ind w:firstLine="709"/>
              <w:jc w:val="both"/>
            </w:pPr>
          </w:p>
          <w:p w14:paraId="56778B8A" w14:textId="3FAC6E10" w:rsidR="0006478B" w:rsidRDefault="0006478B" w:rsidP="00492A27">
            <w:pPr>
              <w:tabs>
                <w:tab w:val="left" w:pos="4395"/>
              </w:tabs>
              <w:ind w:firstLine="709"/>
              <w:jc w:val="both"/>
            </w:pPr>
          </w:p>
          <w:p w14:paraId="55072F35" w14:textId="7DBE207A" w:rsidR="0006478B" w:rsidRDefault="0006478B" w:rsidP="00492A27">
            <w:pPr>
              <w:tabs>
                <w:tab w:val="left" w:pos="4395"/>
              </w:tabs>
              <w:ind w:firstLine="709"/>
              <w:jc w:val="both"/>
            </w:pPr>
          </w:p>
          <w:p w14:paraId="01F0E588" w14:textId="0A7C466E" w:rsidR="0006478B" w:rsidRDefault="0006478B" w:rsidP="00492A27">
            <w:pPr>
              <w:tabs>
                <w:tab w:val="left" w:pos="4395"/>
              </w:tabs>
              <w:ind w:firstLine="709"/>
              <w:jc w:val="both"/>
            </w:pPr>
          </w:p>
          <w:p w14:paraId="5CA6ACCC" w14:textId="0F438480" w:rsidR="0006478B" w:rsidRDefault="0006478B" w:rsidP="00492A27">
            <w:pPr>
              <w:tabs>
                <w:tab w:val="left" w:pos="4395"/>
              </w:tabs>
              <w:ind w:firstLine="709"/>
              <w:jc w:val="both"/>
            </w:pPr>
          </w:p>
          <w:p w14:paraId="2C3ED561" w14:textId="4408005C" w:rsidR="0006478B" w:rsidRDefault="0006478B" w:rsidP="00492A27">
            <w:pPr>
              <w:tabs>
                <w:tab w:val="left" w:pos="4395"/>
              </w:tabs>
              <w:ind w:firstLine="709"/>
              <w:jc w:val="both"/>
            </w:pPr>
          </w:p>
          <w:p w14:paraId="0202903C" w14:textId="2F979D0B" w:rsidR="0006478B" w:rsidRDefault="0006478B" w:rsidP="00492A27">
            <w:pPr>
              <w:tabs>
                <w:tab w:val="left" w:pos="4395"/>
              </w:tabs>
              <w:ind w:firstLine="709"/>
              <w:jc w:val="both"/>
            </w:pPr>
          </w:p>
          <w:p w14:paraId="66707102" w14:textId="23E86D7F" w:rsidR="0006478B" w:rsidRDefault="0006478B" w:rsidP="00492A27">
            <w:pPr>
              <w:tabs>
                <w:tab w:val="left" w:pos="4395"/>
              </w:tabs>
              <w:ind w:firstLine="709"/>
              <w:jc w:val="both"/>
            </w:pPr>
          </w:p>
          <w:p w14:paraId="26BD780E" w14:textId="3932ECA5" w:rsidR="0006478B" w:rsidRDefault="0006478B" w:rsidP="00492A27">
            <w:pPr>
              <w:tabs>
                <w:tab w:val="left" w:pos="4395"/>
              </w:tabs>
              <w:ind w:firstLine="709"/>
              <w:jc w:val="both"/>
            </w:pPr>
          </w:p>
          <w:p w14:paraId="71AD3D6C" w14:textId="49153EAD" w:rsidR="0006478B" w:rsidRDefault="0006478B" w:rsidP="00492A27">
            <w:pPr>
              <w:tabs>
                <w:tab w:val="left" w:pos="4395"/>
              </w:tabs>
              <w:ind w:firstLine="709"/>
              <w:jc w:val="both"/>
            </w:pPr>
          </w:p>
          <w:p w14:paraId="4F12487D" w14:textId="67ED3224" w:rsidR="0006478B" w:rsidRDefault="0006478B" w:rsidP="00492A27">
            <w:pPr>
              <w:tabs>
                <w:tab w:val="left" w:pos="4395"/>
              </w:tabs>
              <w:ind w:firstLine="709"/>
              <w:jc w:val="both"/>
            </w:pPr>
          </w:p>
          <w:p w14:paraId="11A96B2B" w14:textId="4F4222F1" w:rsidR="0006478B" w:rsidRDefault="0006478B" w:rsidP="00492A27">
            <w:pPr>
              <w:tabs>
                <w:tab w:val="left" w:pos="4395"/>
              </w:tabs>
              <w:ind w:firstLine="709"/>
              <w:jc w:val="both"/>
            </w:pPr>
          </w:p>
          <w:p w14:paraId="374352F7" w14:textId="3A616FA5" w:rsidR="0006478B" w:rsidRDefault="0006478B" w:rsidP="00492A27">
            <w:pPr>
              <w:tabs>
                <w:tab w:val="left" w:pos="4395"/>
              </w:tabs>
              <w:ind w:firstLine="709"/>
              <w:jc w:val="both"/>
            </w:pPr>
          </w:p>
          <w:p w14:paraId="4704F1A5" w14:textId="65161189" w:rsidR="0006478B" w:rsidRDefault="0006478B" w:rsidP="00492A27">
            <w:pPr>
              <w:tabs>
                <w:tab w:val="left" w:pos="4395"/>
              </w:tabs>
              <w:ind w:firstLine="709"/>
              <w:jc w:val="both"/>
            </w:pPr>
          </w:p>
          <w:p w14:paraId="1AABABFC" w14:textId="67519FA2" w:rsidR="0006478B" w:rsidRDefault="0006478B" w:rsidP="00492A27">
            <w:pPr>
              <w:tabs>
                <w:tab w:val="left" w:pos="4395"/>
              </w:tabs>
              <w:ind w:firstLine="709"/>
              <w:jc w:val="both"/>
            </w:pPr>
          </w:p>
          <w:p w14:paraId="4166008A" w14:textId="67D25EE1" w:rsidR="0006478B" w:rsidRDefault="0006478B" w:rsidP="00492A27">
            <w:pPr>
              <w:tabs>
                <w:tab w:val="left" w:pos="4395"/>
              </w:tabs>
              <w:ind w:firstLine="709"/>
              <w:jc w:val="both"/>
            </w:pPr>
          </w:p>
          <w:p w14:paraId="0C8EDBFF" w14:textId="65CBF7EF" w:rsidR="0006478B" w:rsidRDefault="0006478B" w:rsidP="00492A27">
            <w:pPr>
              <w:tabs>
                <w:tab w:val="left" w:pos="4395"/>
              </w:tabs>
              <w:ind w:firstLine="709"/>
              <w:jc w:val="both"/>
            </w:pPr>
          </w:p>
          <w:p w14:paraId="5CF36703" w14:textId="640FC0CA" w:rsidR="0006478B" w:rsidRDefault="0006478B" w:rsidP="00492A27">
            <w:pPr>
              <w:tabs>
                <w:tab w:val="left" w:pos="4395"/>
              </w:tabs>
              <w:ind w:firstLine="709"/>
              <w:jc w:val="both"/>
            </w:pPr>
          </w:p>
          <w:p w14:paraId="4B63E5D1" w14:textId="79203B51" w:rsidR="0006478B" w:rsidRDefault="0006478B" w:rsidP="00492A27">
            <w:pPr>
              <w:tabs>
                <w:tab w:val="left" w:pos="4395"/>
              </w:tabs>
              <w:ind w:firstLine="709"/>
              <w:jc w:val="both"/>
            </w:pPr>
          </w:p>
          <w:p w14:paraId="64909DDE" w14:textId="4C94015F" w:rsidR="0006478B" w:rsidRDefault="0006478B" w:rsidP="00492A27">
            <w:pPr>
              <w:tabs>
                <w:tab w:val="left" w:pos="4395"/>
              </w:tabs>
              <w:ind w:firstLine="709"/>
              <w:jc w:val="both"/>
            </w:pPr>
          </w:p>
          <w:p w14:paraId="65057260" w14:textId="51F94682" w:rsidR="0006478B" w:rsidRDefault="0006478B" w:rsidP="00492A27">
            <w:pPr>
              <w:tabs>
                <w:tab w:val="left" w:pos="4395"/>
              </w:tabs>
              <w:ind w:firstLine="709"/>
              <w:jc w:val="both"/>
            </w:pPr>
          </w:p>
          <w:p w14:paraId="6312D306" w14:textId="1C88794E" w:rsidR="0006478B" w:rsidRDefault="0006478B" w:rsidP="00492A27">
            <w:pPr>
              <w:tabs>
                <w:tab w:val="left" w:pos="4395"/>
              </w:tabs>
              <w:ind w:firstLine="709"/>
              <w:jc w:val="both"/>
            </w:pPr>
          </w:p>
          <w:p w14:paraId="3AA25A9C" w14:textId="486CBF0F" w:rsidR="0006478B" w:rsidRDefault="0006478B" w:rsidP="00492A27">
            <w:pPr>
              <w:tabs>
                <w:tab w:val="left" w:pos="4395"/>
              </w:tabs>
              <w:ind w:firstLine="709"/>
              <w:jc w:val="both"/>
            </w:pPr>
          </w:p>
          <w:p w14:paraId="0EEA8582" w14:textId="3BC67437" w:rsidR="0006478B" w:rsidRDefault="0006478B" w:rsidP="00492A27">
            <w:pPr>
              <w:tabs>
                <w:tab w:val="left" w:pos="4395"/>
              </w:tabs>
              <w:ind w:firstLine="709"/>
              <w:jc w:val="both"/>
            </w:pPr>
          </w:p>
          <w:p w14:paraId="47654842" w14:textId="7C80295E" w:rsidR="0006478B" w:rsidRDefault="0006478B" w:rsidP="00492A27">
            <w:pPr>
              <w:tabs>
                <w:tab w:val="left" w:pos="4395"/>
              </w:tabs>
              <w:ind w:firstLine="709"/>
              <w:jc w:val="both"/>
            </w:pPr>
          </w:p>
          <w:p w14:paraId="5BBFE4B9" w14:textId="242F71BD" w:rsidR="0006478B" w:rsidRDefault="0006478B" w:rsidP="00492A27">
            <w:pPr>
              <w:tabs>
                <w:tab w:val="left" w:pos="4395"/>
              </w:tabs>
              <w:ind w:firstLine="709"/>
              <w:jc w:val="both"/>
            </w:pPr>
          </w:p>
          <w:p w14:paraId="4B2B31A2" w14:textId="0D95B577" w:rsidR="0006478B" w:rsidRDefault="0006478B" w:rsidP="00492A27">
            <w:pPr>
              <w:tabs>
                <w:tab w:val="left" w:pos="4395"/>
              </w:tabs>
              <w:ind w:firstLine="709"/>
              <w:jc w:val="both"/>
            </w:pPr>
          </w:p>
          <w:p w14:paraId="435F4669" w14:textId="41E29F8D" w:rsidR="0006478B" w:rsidRDefault="0006478B" w:rsidP="00492A27">
            <w:pPr>
              <w:tabs>
                <w:tab w:val="left" w:pos="4395"/>
              </w:tabs>
              <w:ind w:firstLine="709"/>
              <w:jc w:val="both"/>
            </w:pPr>
          </w:p>
          <w:p w14:paraId="2E0FC076" w14:textId="68140FB4" w:rsidR="0006478B" w:rsidRDefault="0006478B" w:rsidP="00492A27">
            <w:pPr>
              <w:tabs>
                <w:tab w:val="left" w:pos="4395"/>
              </w:tabs>
              <w:ind w:firstLine="709"/>
              <w:jc w:val="both"/>
            </w:pPr>
          </w:p>
          <w:p w14:paraId="64AB66AC" w14:textId="77D77541" w:rsidR="0006478B" w:rsidRDefault="0006478B" w:rsidP="00492A27">
            <w:pPr>
              <w:tabs>
                <w:tab w:val="left" w:pos="4395"/>
              </w:tabs>
              <w:ind w:firstLine="709"/>
              <w:jc w:val="both"/>
            </w:pPr>
          </w:p>
          <w:p w14:paraId="1FBA3C6C" w14:textId="6C2306A8" w:rsidR="0006478B" w:rsidRDefault="0006478B" w:rsidP="00492A27">
            <w:pPr>
              <w:tabs>
                <w:tab w:val="left" w:pos="4395"/>
              </w:tabs>
              <w:ind w:firstLine="709"/>
              <w:jc w:val="both"/>
            </w:pPr>
          </w:p>
          <w:p w14:paraId="16C34D4D" w14:textId="4D7390DD" w:rsidR="0006478B" w:rsidRDefault="0006478B" w:rsidP="00492A27">
            <w:pPr>
              <w:tabs>
                <w:tab w:val="left" w:pos="4395"/>
              </w:tabs>
              <w:ind w:firstLine="709"/>
              <w:jc w:val="both"/>
            </w:pPr>
          </w:p>
          <w:p w14:paraId="65895F6D" w14:textId="3DC1057A" w:rsidR="0006478B" w:rsidRDefault="0006478B" w:rsidP="00492A27">
            <w:pPr>
              <w:tabs>
                <w:tab w:val="left" w:pos="4395"/>
              </w:tabs>
              <w:ind w:firstLine="709"/>
              <w:jc w:val="both"/>
            </w:pPr>
          </w:p>
          <w:p w14:paraId="30FBE7C5" w14:textId="7D89F53E" w:rsidR="0006478B" w:rsidRDefault="0006478B" w:rsidP="00492A27">
            <w:pPr>
              <w:tabs>
                <w:tab w:val="left" w:pos="4395"/>
              </w:tabs>
              <w:ind w:firstLine="709"/>
              <w:jc w:val="both"/>
            </w:pPr>
          </w:p>
          <w:p w14:paraId="30924A14" w14:textId="4C871D7C" w:rsidR="0006478B" w:rsidRDefault="0006478B" w:rsidP="00492A27">
            <w:pPr>
              <w:tabs>
                <w:tab w:val="left" w:pos="4395"/>
              </w:tabs>
              <w:ind w:firstLine="709"/>
              <w:jc w:val="both"/>
            </w:pPr>
          </w:p>
          <w:p w14:paraId="7682EA19" w14:textId="2EC915EE" w:rsidR="0006478B" w:rsidRDefault="0006478B" w:rsidP="00492A27">
            <w:pPr>
              <w:tabs>
                <w:tab w:val="left" w:pos="4395"/>
              </w:tabs>
              <w:ind w:firstLine="709"/>
              <w:jc w:val="both"/>
            </w:pPr>
          </w:p>
          <w:p w14:paraId="735B096D" w14:textId="72E8EDD0" w:rsidR="0006478B" w:rsidRDefault="0006478B" w:rsidP="00492A27">
            <w:pPr>
              <w:tabs>
                <w:tab w:val="left" w:pos="4395"/>
              </w:tabs>
              <w:ind w:firstLine="709"/>
              <w:jc w:val="both"/>
            </w:pPr>
          </w:p>
          <w:p w14:paraId="6CF8346E" w14:textId="7E9B8F9E" w:rsidR="0006478B" w:rsidRDefault="0006478B" w:rsidP="00492A27">
            <w:pPr>
              <w:tabs>
                <w:tab w:val="left" w:pos="4395"/>
              </w:tabs>
              <w:ind w:firstLine="709"/>
              <w:jc w:val="both"/>
            </w:pPr>
          </w:p>
          <w:p w14:paraId="30E19E81" w14:textId="51379010" w:rsidR="0006478B" w:rsidRDefault="0006478B" w:rsidP="00492A27">
            <w:pPr>
              <w:tabs>
                <w:tab w:val="left" w:pos="4395"/>
              </w:tabs>
              <w:ind w:firstLine="709"/>
              <w:jc w:val="both"/>
            </w:pPr>
          </w:p>
          <w:p w14:paraId="5B9E9FE9" w14:textId="6F698F46" w:rsidR="005C7FF9" w:rsidRDefault="005C7FF9" w:rsidP="00492A27">
            <w:pPr>
              <w:tabs>
                <w:tab w:val="left" w:pos="4395"/>
              </w:tabs>
              <w:ind w:firstLine="709"/>
              <w:jc w:val="both"/>
            </w:pPr>
          </w:p>
          <w:p w14:paraId="3FAA6445" w14:textId="06D57E04" w:rsidR="005C7FF9" w:rsidRDefault="005C7FF9" w:rsidP="00492A27">
            <w:pPr>
              <w:tabs>
                <w:tab w:val="left" w:pos="4395"/>
              </w:tabs>
              <w:ind w:firstLine="709"/>
              <w:jc w:val="both"/>
            </w:pPr>
          </w:p>
          <w:p w14:paraId="475015DA" w14:textId="77777777" w:rsidR="005C7FF9" w:rsidRDefault="005C7FF9" w:rsidP="00492A27">
            <w:pPr>
              <w:tabs>
                <w:tab w:val="left" w:pos="4395"/>
              </w:tabs>
              <w:ind w:firstLine="709"/>
              <w:jc w:val="both"/>
            </w:pPr>
          </w:p>
          <w:p w14:paraId="6D046DBD" w14:textId="77777777" w:rsidR="0006478B" w:rsidRPr="00492A27" w:rsidRDefault="0006478B" w:rsidP="00492A27">
            <w:pPr>
              <w:tabs>
                <w:tab w:val="left" w:pos="4395"/>
              </w:tabs>
              <w:ind w:firstLine="709"/>
              <w:jc w:val="both"/>
            </w:pPr>
          </w:p>
          <w:p w14:paraId="1EF43BAF" w14:textId="77777777" w:rsidR="00492A27" w:rsidRPr="00492A27" w:rsidRDefault="00492A27" w:rsidP="00492A27">
            <w:pPr>
              <w:ind w:firstLine="709"/>
              <w:jc w:val="both"/>
            </w:pPr>
            <w:r w:rsidRPr="00492A27">
              <w:t>3. Задолженность по обязательствам республиканского бюджета в сумме 235 464 734 рубля подлежит переводу во внутренний государственный долг по возмещению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14:paraId="1AA265CC" w14:textId="77777777" w:rsidR="00492A27" w:rsidRPr="00492A27" w:rsidRDefault="00492A27" w:rsidP="00492A27">
            <w:pPr>
              <w:ind w:firstLine="709"/>
              <w:jc w:val="both"/>
            </w:pPr>
            <w:r w:rsidRPr="00492A27">
              <w:t xml:space="preserve">а) государственному унитарному предприятию «Единые распределительные электрические сети» – 87 614 481 рубль; </w:t>
            </w:r>
          </w:p>
          <w:p w14:paraId="6327F695" w14:textId="77777777" w:rsidR="00492A27" w:rsidRPr="00492A27" w:rsidRDefault="00492A27" w:rsidP="00492A27">
            <w:pPr>
              <w:ind w:firstLine="709"/>
              <w:jc w:val="both"/>
            </w:pPr>
            <w:r w:rsidRPr="00492A27">
              <w:t>б) межрайоному государственному унитарному предприятию «</w:t>
            </w:r>
            <w:proofErr w:type="spellStart"/>
            <w:r w:rsidRPr="00492A27">
              <w:t>Тирастеплоэнерго</w:t>
            </w:r>
            <w:proofErr w:type="spellEnd"/>
            <w:r w:rsidRPr="00492A27">
              <w:t>» – 55 807 403 рубля;</w:t>
            </w:r>
          </w:p>
          <w:p w14:paraId="0F2BAA2B" w14:textId="77777777" w:rsidR="00492A27" w:rsidRPr="00492A27" w:rsidRDefault="00492A27" w:rsidP="00492A27">
            <w:pPr>
              <w:ind w:firstLine="709"/>
              <w:jc w:val="both"/>
            </w:pPr>
            <w:r w:rsidRPr="00492A27">
              <w:t>в) муниципальному унитарному предприятию «</w:t>
            </w:r>
            <w:proofErr w:type="spellStart"/>
            <w:r w:rsidRPr="00492A27">
              <w:t>Бендерытеплоэнерго</w:t>
            </w:r>
            <w:proofErr w:type="spellEnd"/>
            <w:r w:rsidRPr="00492A27">
              <w:t>» – 17 138 940 рублей;</w:t>
            </w:r>
          </w:p>
          <w:p w14:paraId="76E49B73" w14:textId="77777777" w:rsidR="00CD33B0" w:rsidRDefault="00492A27" w:rsidP="005C7FF9">
            <w:pPr>
              <w:ind w:firstLine="709"/>
              <w:jc w:val="both"/>
            </w:pPr>
            <w:r w:rsidRPr="00492A27">
              <w:t>г) государственному унитарному предприятию «Водоснабжение и водоотведение» – 74 903 910 рублей.</w:t>
            </w:r>
          </w:p>
          <w:p w14:paraId="36529724" w14:textId="77777777" w:rsidR="005C7FF9" w:rsidRDefault="005C7FF9" w:rsidP="005C7FF9">
            <w:pPr>
              <w:ind w:firstLine="709"/>
              <w:jc w:val="both"/>
            </w:pPr>
          </w:p>
          <w:p w14:paraId="5100F7E6" w14:textId="3B2C8762" w:rsidR="005C7FF9" w:rsidRPr="0085315C" w:rsidRDefault="005C7FF9" w:rsidP="005C7FF9">
            <w:pPr>
              <w:ind w:firstLine="709"/>
              <w:jc w:val="both"/>
            </w:pPr>
          </w:p>
        </w:tc>
        <w:tc>
          <w:tcPr>
            <w:tcW w:w="2431" w:type="pct"/>
          </w:tcPr>
          <w:p w14:paraId="13F984CD" w14:textId="43920181" w:rsidR="00492A27" w:rsidRPr="00492A27" w:rsidRDefault="00492A27" w:rsidP="00492A27">
            <w:pPr>
              <w:ind w:firstLine="709"/>
              <w:jc w:val="both"/>
              <w:rPr>
                <w:bCs/>
              </w:rPr>
            </w:pPr>
            <w:r>
              <w:rPr>
                <w:b/>
              </w:rPr>
              <w:lastRenderedPageBreak/>
              <w:t>Статья 2</w:t>
            </w:r>
            <w:r w:rsidRPr="0085315C">
              <w:rPr>
                <w:bCs/>
              </w:rPr>
              <w:t>.</w:t>
            </w:r>
          </w:p>
          <w:p w14:paraId="4F0CA1FB" w14:textId="3A0CB145" w:rsidR="00492A27" w:rsidRPr="00393956" w:rsidRDefault="00492A27" w:rsidP="00492A27">
            <w:pPr>
              <w:ind w:firstLine="709"/>
              <w:jc w:val="both"/>
            </w:pPr>
            <w:r w:rsidRPr="00393956">
              <w:t>1. Утвердить основные характеристики республиканского бюджета, в том числе:</w:t>
            </w:r>
          </w:p>
          <w:p w14:paraId="32AF08DB" w14:textId="77777777" w:rsidR="00492A27" w:rsidRPr="00DC57F6" w:rsidRDefault="00492A27" w:rsidP="00492A27">
            <w:pPr>
              <w:ind w:firstLine="709"/>
              <w:jc w:val="both"/>
            </w:pPr>
            <w:r w:rsidRPr="00393956">
              <w:t xml:space="preserve">а) доходы в сумме </w:t>
            </w:r>
            <w:r>
              <w:t>2 766 479 390</w:t>
            </w:r>
            <w:r w:rsidRPr="00393956">
              <w:t xml:space="preserve"> рублей согласно Приложению № 1 к </w:t>
            </w:r>
            <w:r w:rsidRPr="00DC57F6">
              <w:t>настоящему Закону;</w:t>
            </w:r>
          </w:p>
          <w:p w14:paraId="7FF377E5" w14:textId="2CB49A55" w:rsidR="00492A27" w:rsidRPr="00DC57F6" w:rsidRDefault="00492A27" w:rsidP="00492A27">
            <w:pPr>
              <w:ind w:firstLine="709"/>
              <w:jc w:val="both"/>
            </w:pPr>
            <w:r w:rsidRPr="00DC57F6">
              <w:t xml:space="preserve">б) расходы в сумме </w:t>
            </w:r>
            <w:r w:rsidR="005B39D9" w:rsidRPr="00DC57F6">
              <w:t>5 34</w:t>
            </w:r>
            <w:r w:rsidRPr="00DC57F6">
              <w:t>6</w:t>
            </w:r>
            <w:r w:rsidR="008E500D" w:rsidRPr="00DC57F6">
              <w:t> 604 611</w:t>
            </w:r>
            <w:r w:rsidRPr="00DC57F6">
              <w:t xml:space="preserve"> рубл</w:t>
            </w:r>
            <w:r w:rsidR="008E500D" w:rsidRPr="00DC57F6">
              <w:t>ей</w:t>
            </w:r>
            <w:r w:rsidRPr="00DC57F6">
              <w:t xml:space="preserve"> согласно Приложению № 2 к настоящему Закону;</w:t>
            </w:r>
          </w:p>
          <w:p w14:paraId="3A4B9131" w14:textId="7935AFF0" w:rsidR="00492A27" w:rsidRPr="00DC57F6" w:rsidRDefault="00492A27" w:rsidP="00492A27">
            <w:pPr>
              <w:ind w:firstLine="709"/>
              <w:jc w:val="both"/>
            </w:pPr>
            <w:r w:rsidRPr="00DC57F6">
              <w:t xml:space="preserve">в) дефицит в сумме </w:t>
            </w:r>
            <w:r w:rsidR="005B39D9" w:rsidRPr="00DC57F6">
              <w:t>2 58</w:t>
            </w:r>
            <w:r w:rsidRPr="00DC57F6">
              <w:t>0</w:t>
            </w:r>
            <w:r w:rsidR="00A62639" w:rsidRPr="00DC57F6">
              <w:t> 125 22</w:t>
            </w:r>
            <w:r w:rsidR="008E500D" w:rsidRPr="00DC57F6">
              <w:t>1</w:t>
            </w:r>
            <w:r w:rsidRPr="00DC57F6">
              <w:t xml:space="preserve"> рубл</w:t>
            </w:r>
            <w:r w:rsidR="008E500D" w:rsidRPr="00DC57F6">
              <w:t>ей</w:t>
            </w:r>
            <w:r w:rsidRPr="00DC57F6">
              <w:t xml:space="preserve">, или </w:t>
            </w:r>
            <w:r w:rsidR="005B39D9" w:rsidRPr="00DC57F6">
              <w:t>48,2</w:t>
            </w:r>
            <w:r w:rsidRPr="00DC57F6">
              <w:t>6 процента к расходам.</w:t>
            </w:r>
          </w:p>
          <w:p w14:paraId="000DC82A" w14:textId="77777777" w:rsidR="00492A27" w:rsidRPr="00DC57F6" w:rsidRDefault="00492A27" w:rsidP="00492A27">
            <w:pPr>
              <w:ind w:firstLine="709"/>
              <w:jc w:val="both"/>
            </w:pPr>
            <w:r w:rsidRPr="00DC57F6">
              <w:t>2. Источниками покрытия дефицита республиканского бюджета являются:</w:t>
            </w:r>
          </w:p>
          <w:p w14:paraId="2BC4B20D" w14:textId="39F71A96" w:rsidR="00492A27" w:rsidRPr="00DC57F6" w:rsidRDefault="00492A27" w:rsidP="00492A27">
            <w:pPr>
              <w:ind w:firstLine="709"/>
              <w:jc w:val="both"/>
            </w:pPr>
            <w:r w:rsidRPr="00DC57F6">
              <w:t xml:space="preserve">а) кредиты (займы) в размере </w:t>
            </w:r>
            <w:r w:rsidR="005B39D9" w:rsidRPr="00DC57F6">
              <w:rPr>
                <w:b/>
              </w:rPr>
              <w:t>2 32</w:t>
            </w:r>
            <w:r w:rsidRPr="00DC57F6">
              <w:rPr>
                <w:b/>
              </w:rPr>
              <w:t>0</w:t>
            </w:r>
            <w:r w:rsidR="008E500D" w:rsidRPr="00DC57F6">
              <w:rPr>
                <w:b/>
              </w:rPr>
              <w:t> 965 118</w:t>
            </w:r>
            <w:r w:rsidRPr="00DC57F6">
              <w:rPr>
                <w:b/>
              </w:rPr>
              <w:t xml:space="preserve"> рублей</w:t>
            </w:r>
            <w:r w:rsidRPr="00DC57F6">
              <w:t>, указанные в статье 5 (секретно) настоящего Закона;</w:t>
            </w:r>
          </w:p>
          <w:p w14:paraId="54163826" w14:textId="173E1821" w:rsidR="00492A27" w:rsidRDefault="00492A27" w:rsidP="00492A27">
            <w:pPr>
              <w:ind w:firstLine="709"/>
              <w:jc w:val="both"/>
            </w:pPr>
            <w:r w:rsidRPr="00DC57F6">
              <w:t>б) иные источники, в том числе коммерческие кредиты у предприятий сферы естественных монополий, жилищно-коммунального хозяйства, в сумме</w:t>
            </w:r>
            <w:r w:rsidRPr="00393956">
              <w:t xml:space="preserve"> </w:t>
            </w:r>
            <w:r w:rsidRPr="00492A27">
              <w:rPr>
                <w:b/>
              </w:rPr>
              <w:t>29 816 920</w:t>
            </w:r>
            <w:r w:rsidRPr="00393956">
              <w:t xml:space="preserve"> рублей.</w:t>
            </w:r>
          </w:p>
          <w:p w14:paraId="75C33F85" w14:textId="77777777" w:rsidR="0006478B" w:rsidRDefault="0006478B" w:rsidP="00492A27">
            <w:pPr>
              <w:ind w:firstLine="709"/>
              <w:jc w:val="both"/>
            </w:pPr>
          </w:p>
          <w:p w14:paraId="33EF5871" w14:textId="0D142048" w:rsidR="00492A27" w:rsidRPr="005C7FF9" w:rsidRDefault="00492A27" w:rsidP="00492A27">
            <w:pPr>
              <w:ind w:firstLine="709"/>
              <w:jc w:val="both"/>
            </w:pPr>
            <w:r>
              <w:lastRenderedPageBreak/>
              <w:t>в</w:t>
            </w:r>
            <w:r w:rsidRPr="00393956">
              <w:t>) остатки средств на счетах республиканского бюджета по состоянию на 1 января 202</w:t>
            </w:r>
            <w:r>
              <w:t>5</w:t>
            </w:r>
            <w:r w:rsidRPr="00393956">
              <w:t xml:space="preserve"> </w:t>
            </w:r>
            <w:r w:rsidRPr="005C7FF9">
              <w:t>года в сумме 229 343 18</w:t>
            </w:r>
            <w:r w:rsidR="00957728" w:rsidRPr="005C7FF9">
              <w:t>3</w:t>
            </w:r>
            <w:r w:rsidRPr="005C7FF9">
              <w:t xml:space="preserve"> рубля, в том числе:</w:t>
            </w:r>
          </w:p>
          <w:p w14:paraId="0020C59D" w14:textId="77777777" w:rsidR="00492A27" w:rsidRPr="005C7FF9" w:rsidRDefault="00492A27" w:rsidP="00492A27">
            <w:pPr>
              <w:ind w:firstLine="709"/>
              <w:jc w:val="both"/>
            </w:pPr>
            <w:r w:rsidRPr="005C7FF9">
              <w:t>1) республиканский бюджет – в сумме 2 458 701 рубль;</w:t>
            </w:r>
          </w:p>
          <w:p w14:paraId="0449D45B" w14:textId="77777777" w:rsidR="00492A27" w:rsidRPr="005C7FF9" w:rsidRDefault="00492A27" w:rsidP="00492A27">
            <w:pPr>
              <w:ind w:firstLine="709"/>
              <w:jc w:val="both"/>
            </w:pPr>
            <w:r w:rsidRPr="005C7FF9">
              <w:t>2) Дорожный фонд Приднестровской Молдавской Республики – в сумме 37 145 199 рублей;</w:t>
            </w:r>
          </w:p>
          <w:p w14:paraId="1F646301" w14:textId="77777777" w:rsidR="00492A27" w:rsidRPr="005C7FF9" w:rsidRDefault="00492A27" w:rsidP="00492A27">
            <w:pPr>
              <w:ind w:firstLine="709"/>
              <w:jc w:val="both"/>
            </w:pPr>
            <w:r w:rsidRPr="005C7FF9">
              <w:t>3) Республиканский экологический фонд Приднестровской Молдавской Республики – в сумме 3 547 189 рублей;</w:t>
            </w:r>
          </w:p>
          <w:p w14:paraId="6936EB33" w14:textId="503E6AAB" w:rsidR="00492A27" w:rsidRPr="005C7FF9" w:rsidRDefault="00492A27" w:rsidP="00492A27">
            <w:pPr>
              <w:ind w:firstLine="709"/>
              <w:jc w:val="both"/>
            </w:pPr>
            <w:r w:rsidRPr="005C7FF9">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w:t>
            </w:r>
            <w:r w:rsidR="00957728" w:rsidRPr="005C7FF9">
              <w:t>3</w:t>
            </w:r>
            <w:r w:rsidRPr="005C7FF9">
              <w:t xml:space="preserve"> рубля;</w:t>
            </w:r>
          </w:p>
          <w:p w14:paraId="7AE9E245" w14:textId="77777777" w:rsidR="00492A27" w:rsidRPr="00393956" w:rsidRDefault="00492A27" w:rsidP="00492A27">
            <w:pPr>
              <w:ind w:firstLine="709"/>
              <w:jc w:val="both"/>
            </w:pPr>
            <w:r w:rsidRPr="005C7FF9">
              <w:t>5) Фонд государственного резерва Приднестровской Молдавской Республики – в сумме</w:t>
            </w:r>
            <w:r w:rsidRPr="00393956">
              <w:t xml:space="preserve"> </w:t>
            </w:r>
            <w:r>
              <w:t>136 936</w:t>
            </w:r>
            <w:r w:rsidRPr="00393956">
              <w:t xml:space="preserve"> рублей;</w:t>
            </w:r>
          </w:p>
          <w:p w14:paraId="799A7862" w14:textId="77777777" w:rsidR="00492A27" w:rsidRPr="00393956" w:rsidRDefault="00492A27" w:rsidP="00492A27">
            <w:pPr>
              <w:ind w:firstLine="709"/>
              <w:jc w:val="both"/>
            </w:pPr>
            <w:r w:rsidRPr="00393956">
              <w:t xml:space="preserve">6) Фонд капитальных вложений Приднестровской Молдавской Республики – в сумме </w:t>
            </w:r>
            <w:r>
              <w:t>59 254 602</w:t>
            </w:r>
            <w:r w:rsidRPr="00393956">
              <w:t xml:space="preserve"> рубл</w:t>
            </w:r>
            <w:r>
              <w:t>я</w:t>
            </w:r>
            <w:r w:rsidRPr="00393956">
              <w:t>;</w:t>
            </w:r>
          </w:p>
          <w:p w14:paraId="3609499A" w14:textId="77777777" w:rsidR="00492A27" w:rsidRPr="00393956" w:rsidRDefault="00492A27" w:rsidP="00492A27">
            <w:pPr>
              <w:ind w:firstLine="709"/>
              <w:jc w:val="both"/>
            </w:pPr>
            <w:r w:rsidRPr="00393956">
              <w:t xml:space="preserve">7) Фонд развития предпринимательства Приднестровской Молдавской Республики – в сумме </w:t>
            </w:r>
            <w:r>
              <w:t>1 366 541</w:t>
            </w:r>
            <w:r w:rsidRPr="00393956">
              <w:t xml:space="preserve"> рубл</w:t>
            </w:r>
            <w:r>
              <w:t>ь</w:t>
            </w:r>
            <w:r w:rsidRPr="00393956">
              <w:t>;</w:t>
            </w:r>
          </w:p>
          <w:p w14:paraId="1D59787B" w14:textId="77777777" w:rsidR="00492A27" w:rsidRPr="00393956" w:rsidRDefault="00492A27" w:rsidP="00492A27">
            <w:pPr>
              <w:ind w:firstLine="709"/>
              <w:jc w:val="both"/>
            </w:pPr>
            <w:r w:rsidRPr="00393956">
              <w:t xml:space="preserve">8) Фонд поддержки молодежи Приднестровской Молдавской Республики – в сумме </w:t>
            </w:r>
            <w:r>
              <w:t>1 141 977</w:t>
            </w:r>
            <w:r w:rsidRPr="00393956">
              <w:t xml:space="preserve"> рублей;</w:t>
            </w:r>
          </w:p>
          <w:p w14:paraId="0C6FD0DE" w14:textId="77777777" w:rsidR="00492A27" w:rsidRPr="00393956" w:rsidRDefault="00492A27" w:rsidP="00492A27">
            <w:pPr>
              <w:ind w:firstLine="709"/>
              <w:jc w:val="both"/>
            </w:pPr>
            <w:r w:rsidRPr="00393956">
              <w:t xml:space="preserve">9) Фонд поддержки сельского хозяйства Приднестровской Молдавской Республики – в сумме </w:t>
            </w:r>
            <w:r>
              <w:t>641 245</w:t>
            </w:r>
            <w:r w:rsidRPr="00393956">
              <w:t xml:space="preserve"> рубл</w:t>
            </w:r>
            <w:r>
              <w:t>ей</w:t>
            </w:r>
            <w:r w:rsidRPr="00393956">
              <w:t>;</w:t>
            </w:r>
          </w:p>
          <w:p w14:paraId="38AC8162" w14:textId="77777777" w:rsidR="00492A27" w:rsidRPr="00393956" w:rsidRDefault="00492A27" w:rsidP="00492A27">
            <w:pPr>
              <w:ind w:firstLine="709"/>
              <w:jc w:val="both"/>
            </w:pPr>
            <w:r w:rsidRPr="00393956">
              <w:t xml:space="preserve">10) Фонд развития мелиоративного комплекса Приднестровской Молдавской Республики – в сумме </w:t>
            </w:r>
            <w:r>
              <w:t>4 324 438</w:t>
            </w:r>
            <w:r w:rsidRPr="00393956">
              <w:t xml:space="preserve"> рубл</w:t>
            </w:r>
            <w:r>
              <w:t>ей</w:t>
            </w:r>
            <w:r w:rsidRPr="00393956">
              <w:t>;</w:t>
            </w:r>
          </w:p>
          <w:p w14:paraId="4CEC50F0" w14:textId="4CCBFB6D" w:rsidR="00492A27" w:rsidRPr="005C7FF9" w:rsidRDefault="00492A27" w:rsidP="00492A27">
            <w:pPr>
              <w:ind w:firstLine="709"/>
              <w:jc w:val="both"/>
            </w:pPr>
            <w:r w:rsidRPr="005C7FF9">
              <w:t xml:space="preserve">11) неосвоенные в 2024 году средства по Государственной программе исполнения наказов избирателей на 2024 год </w:t>
            </w:r>
            <w:r w:rsidR="00EC7CA9" w:rsidRPr="005C7FF9">
              <w:t xml:space="preserve">- </w:t>
            </w:r>
            <w:r w:rsidRPr="005C7FF9">
              <w:t>в сумме 5 117 158 рублей;</w:t>
            </w:r>
          </w:p>
          <w:p w14:paraId="20E9D3D7" w14:textId="20B169E1" w:rsidR="00492A27" w:rsidRPr="00393956" w:rsidRDefault="00492A27" w:rsidP="00492A27">
            <w:pPr>
              <w:ind w:firstLine="709"/>
              <w:jc w:val="both"/>
            </w:pPr>
            <w:r w:rsidRPr="005C7FF9">
              <w:t>1</w:t>
            </w:r>
            <w:r w:rsidR="00EC7CA9" w:rsidRPr="005C7FF9">
              <w:t>2</w:t>
            </w:r>
            <w:r w:rsidRPr="005C7FF9">
              <w:t xml:space="preserve">) средства на специальных бюджетных счетах государственных учреждений от оказания платных услуг и иной приносящей доход деятельности </w:t>
            </w:r>
            <w:r w:rsidR="00EC7CA9" w:rsidRPr="005C7FF9">
              <w:t xml:space="preserve">- </w:t>
            </w:r>
            <w:r w:rsidRPr="005C7FF9">
              <w:t>в сумме</w:t>
            </w:r>
            <w:r w:rsidRPr="00393956">
              <w:t xml:space="preserve"> </w:t>
            </w:r>
            <w:r>
              <w:t>33 270 635</w:t>
            </w:r>
            <w:r w:rsidRPr="00393956">
              <w:t xml:space="preserve"> рублей;</w:t>
            </w:r>
          </w:p>
          <w:p w14:paraId="4570B1FA" w14:textId="793AD797" w:rsidR="00492A27" w:rsidRPr="005C7FF9" w:rsidRDefault="00492A27" w:rsidP="00492A27">
            <w:pPr>
              <w:ind w:firstLine="709"/>
              <w:jc w:val="both"/>
            </w:pPr>
            <w:r w:rsidRPr="005C7FF9">
              <w:t>1</w:t>
            </w:r>
            <w:r w:rsidR="00EC7CA9" w:rsidRPr="005C7FF9">
              <w:t>3</w:t>
            </w:r>
            <w:r w:rsidRPr="005C7FF9">
              <w:t xml:space="preserve">)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w:t>
            </w:r>
            <w:r w:rsidRPr="005C7FF9">
              <w:lastRenderedPageBreak/>
              <w:t xml:space="preserve">приобретение специализированного медицинского автотранспорта и иные цели развития отрасли здравоохранения по состоянию на 1 января 2024 года </w:t>
            </w:r>
            <w:r w:rsidR="00EC7CA9" w:rsidRPr="005C7FF9">
              <w:t xml:space="preserve">- </w:t>
            </w:r>
            <w:r w:rsidRPr="005C7FF9">
              <w:t>в сумме 11 760 235 рублей;</w:t>
            </w:r>
          </w:p>
          <w:p w14:paraId="0F68999E" w14:textId="482AF056" w:rsidR="00492A27" w:rsidRPr="005C7FF9" w:rsidRDefault="00492A27" w:rsidP="00492A27">
            <w:pPr>
              <w:pStyle w:val="a5"/>
              <w:shd w:val="clear" w:color="auto" w:fill="FFFFFF"/>
              <w:spacing w:after="0" w:line="240" w:lineRule="auto"/>
              <w:ind w:left="0" w:firstLine="709"/>
              <w:jc w:val="both"/>
              <w:rPr>
                <w:rFonts w:ascii="Times New Roman" w:hAnsi="Times New Roman"/>
                <w:sz w:val="24"/>
                <w:szCs w:val="24"/>
              </w:rPr>
            </w:pPr>
            <w:r w:rsidRPr="005C7FF9">
              <w:rPr>
                <w:rFonts w:ascii="Times New Roman" w:hAnsi="Times New Roman"/>
                <w:sz w:val="24"/>
                <w:szCs w:val="24"/>
              </w:rPr>
              <w:t>1</w:t>
            </w:r>
            <w:r w:rsidR="00EC7CA9" w:rsidRPr="005C7FF9">
              <w:rPr>
                <w:rFonts w:ascii="Times New Roman" w:hAnsi="Times New Roman"/>
                <w:sz w:val="24"/>
                <w:szCs w:val="24"/>
              </w:rPr>
              <w:t>4</w:t>
            </w:r>
            <w:r w:rsidRPr="005C7FF9">
              <w:rPr>
                <w:rFonts w:ascii="Times New Roman" w:hAnsi="Times New Roman"/>
                <w:sz w:val="24"/>
                <w:szCs w:val="24"/>
              </w:rPr>
              <w:t xml:space="preserve">) остатки средств, выделенных в 2023 году за счет средств Резервного фонда Правительства Приднестровской Молдавской Республики на 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несет ответственность за причинение вреда жизни или здоровью, в объеме соответствующих капитализированных повременных платежей </w:t>
            </w:r>
            <w:r w:rsidR="00EC7CA9" w:rsidRPr="005C7FF9">
              <w:rPr>
                <w:rFonts w:ascii="Times New Roman" w:hAnsi="Times New Roman"/>
                <w:sz w:val="24"/>
                <w:szCs w:val="24"/>
              </w:rPr>
              <w:t xml:space="preserve">- </w:t>
            </w:r>
            <w:r w:rsidRPr="005C7FF9">
              <w:rPr>
                <w:rFonts w:ascii="Times New Roman" w:hAnsi="Times New Roman"/>
                <w:sz w:val="24"/>
                <w:szCs w:val="24"/>
              </w:rPr>
              <w:t>в сумме 30 529 рублей;</w:t>
            </w:r>
          </w:p>
          <w:p w14:paraId="3AD9F50D" w14:textId="32C2ABC7" w:rsidR="00492A27" w:rsidRPr="005C7FF9" w:rsidRDefault="00492A27" w:rsidP="00492A27">
            <w:pPr>
              <w:pStyle w:val="a5"/>
              <w:shd w:val="clear" w:color="auto" w:fill="FFFFFF"/>
              <w:spacing w:after="0" w:line="240" w:lineRule="auto"/>
              <w:ind w:left="0" w:firstLine="709"/>
              <w:jc w:val="both"/>
              <w:rPr>
                <w:rFonts w:ascii="Times New Roman" w:hAnsi="Times New Roman"/>
                <w:sz w:val="24"/>
                <w:szCs w:val="24"/>
              </w:rPr>
            </w:pPr>
            <w:r w:rsidRPr="005C7FF9">
              <w:rPr>
                <w:rFonts w:ascii="Times New Roman" w:hAnsi="Times New Roman"/>
                <w:sz w:val="24"/>
                <w:szCs w:val="24"/>
              </w:rPr>
              <w:t>1</w:t>
            </w:r>
            <w:r w:rsidR="00EC7CA9" w:rsidRPr="005C7FF9">
              <w:rPr>
                <w:rFonts w:ascii="Times New Roman" w:hAnsi="Times New Roman"/>
                <w:sz w:val="24"/>
                <w:szCs w:val="24"/>
              </w:rPr>
              <w:t>5</w:t>
            </w:r>
            <w:r w:rsidRPr="005C7FF9">
              <w:rPr>
                <w:rFonts w:ascii="Times New Roman" w:hAnsi="Times New Roman"/>
                <w:sz w:val="24"/>
                <w:szCs w:val="24"/>
              </w:rPr>
              <w:t xml:space="preserve">) остатки средств, поступившие в 2024 году в соответствии с пунктом 18 статьи 5 (секретно) </w:t>
            </w:r>
            <w:hyperlink r:id="rId8" w:tooltip="(ВСТУПИЛ В СИЛУ 01.01.2020) О республиканском бюджете на 2020 год" w:history="1">
              <w:r w:rsidRPr="005C7FF9">
                <w:rPr>
                  <w:rFonts w:ascii="Times New Roman" w:hAnsi="Times New Roman"/>
                  <w:sz w:val="24"/>
                  <w:szCs w:val="24"/>
                </w:rPr>
                <w:t>Закона Приднестровской Молдавской Республики «О республиканском бюджете на 2024 год»</w:t>
              </w:r>
            </w:hyperlink>
            <w:r w:rsidRPr="005C7FF9">
              <w:rPr>
                <w:rFonts w:ascii="Times New Roman" w:hAnsi="Times New Roman"/>
                <w:sz w:val="24"/>
                <w:szCs w:val="24"/>
              </w:rPr>
              <w:t xml:space="preserve"> </w:t>
            </w:r>
            <w:r w:rsidR="00EC7CA9" w:rsidRPr="005C7FF9">
              <w:rPr>
                <w:rFonts w:ascii="Times New Roman" w:hAnsi="Times New Roman"/>
                <w:sz w:val="24"/>
                <w:szCs w:val="24"/>
              </w:rPr>
              <w:t xml:space="preserve">- </w:t>
            </w:r>
            <w:r w:rsidRPr="005C7FF9">
              <w:rPr>
                <w:rFonts w:ascii="Times New Roman" w:hAnsi="Times New Roman"/>
                <w:sz w:val="24"/>
                <w:szCs w:val="24"/>
              </w:rPr>
              <w:t>в сумме 38 954 425 рублей.</w:t>
            </w:r>
          </w:p>
          <w:p w14:paraId="0A966CF5" w14:textId="77777777" w:rsidR="00492A27" w:rsidRPr="00393956" w:rsidRDefault="00492A27" w:rsidP="00492A27">
            <w:pPr>
              <w:ind w:firstLine="709"/>
              <w:jc w:val="both"/>
            </w:pPr>
            <w:r w:rsidRPr="005C7FF9">
              <w:t>3. Задолженность</w:t>
            </w:r>
            <w:r w:rsidRPr="00393956">
              <w:t xml:space="preserve"> по обязательствам республиканского бюджета в предельной сумме </w:t>
            </w:r>
            <w:r w:rsidRPr="0006478B">
              <w:rPr>
                <w:b/>
              </w:rPr>
              <w:t xml:space="preserve">29 816 920 </w:t>
            </w:r>
            <w:r w:rsidRPr="00393956">
              <w:t>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14:paraId="47DE96BF" w14:textId="77777777" w:rsidR="00492A27" w:rsidRPr="00CA79CF" w:rsidRDefault="00492A27" w:rsidP="00492A27">
            <w:pPr>
              <w:ind w:firstLine="709"/>
              <w:jc w:val="both"/>
            </w:pPr>
            <w:r w:rsidRPr="00CA79CF">
              <w:t xml:space="preserve">а) государственному унитарному предприятию «Единые распределительные электрические сети» – </w:t>
            </w:r>
            <w:r w:rsidRPr="0006478B">
              <w:rPr>
                <w:b/>
              </w:rPr>
              <w:t>19 755 631</w:t>
            </w:r>
            <w:r w:rsidRPr="00CA79CF">
              <w:t xml:space="preserve"> рубль; </w:t>
            </w:r>
          </w:p>
          <w:p w14:paraId="4149E984" w14:textId="37925465" w:rsidR="00492A27" w:rsidRPr="00CA79CF" w:rsidRDefault="00492A27" w:rsidP="00492A27">
            <w:pPr>
              <w:ind w:firstLine="709"/>
              <w:jc w:val="both"/>
            </w:pPr>
            <w:r w:rsidRPr="00CA79CF">
              <w:t>б) межрайон</w:t>
            </w:r>
            <w:r w:rsidR="005C7FF9">
              <w:t>н</w:t>
            </w:r>
            <w:r w:rsidRPr="00CA79CF">
              <w:t>ому государственному унитарному предприятию «</w:t>
            </w:r>
            <w:proofErr w:type="spellStart"/>
            <w:r w:rsidRPr="00CA79CF">
              <w:t>Тирастеплоэнерго</w:t>
            </w:r>
            <w:proofErr w:type="spellEnd"/>
            <w:r w:rsidRPr="00CA79CF">
              <w:t xml:space="preserve">» – </w:t>
            </w:r>
            <w:r w:rsidRPr="0006478B">
              <w:rPr>
                <w:b/>
              </w:rPr>
              <w:t>7 436 078 рублей</w:t>
            </w:r>
            <w:r w:rsidRPr="00CA79CF">
              <w:t>;</w:t>
            </w:r>
          </w:p>
          <w:p w14:paraId="4B903569" w14:textId="0C51C229" w:rsidR="00492A27" w:rsidRPr="00CA79CF" w:rsidRDefault="00492A27" w:rsidP="00492A27">
            <w:pPr>
              <w:ind w:firstLine="709"/>
              <w:jc w:val="both"/>
            </w:pPr>
            <w:r w:rsidRPr="00CA79CF">
              <w:t>в) муниципальному унитарному предприятию «</w:t>
            </w:r>
            <w:proofErr w:type="spellStart"/>
            <w:r w:rsidRPr="00CA79CF">
              <w:t>Бендерытеплоэнерго</w:t>
            </w:r>
            <w:proofErr w:type="spellEnd"/>
            <w:r w:rsidRPr="00CA79CF">
              <w:t xml:space="preserve">» – </w:t>
            </w:r>
            <w:r w:rsidRPr="0006478B">
              <w:rPr>
                <w:b/>
              </w:rPr>
              <w:t>2 625 211</w:t>
            </w:r>
            <w:r w:rsidRPr="00CA79CF">
              <w:t xml:space="preserve"> рублей.</w:t>
            </w:r>
          </w:p>
          <w:p w14:paraId="2D331155" w14:textId="4F9CD7B9" w:rsidR="0085315C" w:rsidRPr="0085315C" w:rsidRDefault="0085315C" w:rsidP="0085315C">
            <w:pPr>
              <w:ind w:firstLine="709"/>
              <w:jc w:val="both"/>
            </w:pPr>
          </w:p>
        </w:tc>
      </w:tr>
      <w:tr w:rsidR="00CD33B0" w:rsidRPr="0085315C" w14:paraId="167DDA1D" w14:textId="77777777" w:rsidTr="00C4613B">
        <w:trPr>
          <w:trHeight w:val="272"/>
        </w:trPr>
        <w:tc>
          <w:tcPr>
            <w:tcW w:w="231" w:type="pct"/>
          </w:tcPr>
          <w:p w14:paraId="684093FD" w14:textId="33EDA68D" w:rsidR="00CD33B0" w:rsidRPr="0085315C" w:rsidRDefault="00CD33B0" w:rsidP="002D5095">
            <w:pPr>
              <w:jc w:val="center"/>
              <w:rPr>
                <w:bCs/>
              </w:rPr>
            </w:pPr>
            <w:r w:rsidRPr="0085315C">
              <w:rPr>
                <w:bCs/>
              </w:rPr>
              <w:lastRenderedPageBreak/>
              <w:t>3.</w:t>
            </w:r>
          </w:p>
        </w:tc>
        <w:tc>
          <w:tcPr>
            <w:tcW w:w="2338" w:type="pct"/>
          </w:tcPr>
          <w:p w14:paraId="0499A0AE" w14:textId="77777777" w:rsidR="00CD33B0" w:rsidRPr="0006478B" w:rsidRDefault="00CD33B0" w:rsidP="00CD33B0">
            <w:pPr>
              <w:ind w:firstLine="709"/>
              <w:jc w:val="both"/>
              <w:rPr>
                <w:b/>
              </w:rPr>
            </w:pPr>
            <w:r w:rsidRPr="0006478B">
              <w:rPr>
                <w:b/>
              </w:rPr>
              <w:t>Статья 3.</w:t>
            </w:r>
          </w:p>
          <w:p w14:paraId="764A0094" w14:textId="77777777" w:rsidR="0006478B" w:rsidRPr="0006478B" w:rsidRDefault="0006478B" w:rsidP="0006478B">
            <w:pPr>
              <w:ind w:firstLine="709"/>
              <w:jc w:val="both"/>
            </w:pPr>
            <w:r w:rsidRPr="0006478B">
              <w:t xml:space="preserve">1. Утвердить основные характеристики местных бюджетов городов (районов) согласно Приложению № 4 к настоящему Закону, в том числе: </w:t>
            </w:r>
          </w:p>
          <w:p w14:paraId="10052368" w14:textId="364C07B2" w:rsidR="0006478B" w:rsidRPr="0006478B" w:rsidRDefault="0006478B" w:rsidP="0006478B">
            <w:pPr>
              <w:ind w:firstLine="709"/>
              <w:jc w:val="both"/>
            </w:pPr>
            <w:r w:rsidRPr="0006478B">
              <w:t xml:space="preserve">а) доходы в сумме 1 243 043 666 рублей согласно Приложению № 4.1 к настоящему Закону; </w:t>
            </w:r>
          </w:p>
          <w:p w14:paraId="302C0727" w14:textId="77777777" w:rsidR="0006478B" w:rsidRPr="0006478B" w:rsidRDefault="0006478B" w:rsidP="0006478B">
            <w:pPr>
              <w:ind w:firstLine="709"/>
              <w:jc w:val="both"/>
            </w:pPr>
            <w:r w:rsidRPr="0006478B">
              <w:t xml:space="preserve">б) предельные расходы в сумме 1 862 751 025 рублей; </w:t>
            </w:r>
          </w:p>
          <w:p w14:paraId="241B29C1" w14:textId="55A1FC36" w:rsidR="0006478B" w:rsidRPr="0006478B" w:rsidRDefault="0006478B" w:rsidP="0006478B">
            <w:pPr>
              <w:ind w:firstLine="709"/>
              <w:jc w:val="both"/>
            </w:pPr>
            <w:r w:rsidRPr="0006478B">
              <w:t>в) предельный размер дефицита в сумме 619 707 359 рублей, или 33,27 процента к предельным расходам.</w:t>
            </w:r>
          </w:p>
          <w:p w14:paraId="411D88A3" w14:textId="77777777" w:rsidR="0006478B" w:rsidRPr="0006478B" w:rsidRDefault="0006478B" w:rsidP="0006478B">
            <w:pPr>
              <w:ind w:firstLine="709"/>
              <w:jc w:val="both"/>
            </w:pPr>
            <w:r w:rsidRPr="0006478B">
              <w:t xml:space="preserve">2. Источниками покрытия предельного дефицита местных бюджетов городов (районов) являются дотации (трансферты) из республиканского бюджета в размерах, утвержденных Приложением № 4 к настоящему Закону. </w:t>
            </w:r>
          </w:p>
          <w:p w14:paraId="5883D1ED" w14:textId="70192F95" w:rsidR="00F37271" w:rsidRPr="00EC7CA9" w:rsidRDefault="00EC7CA9" w:rsidP="00CD33B0">
            <w:pPr>
              <w:ind w:firstLine="709"/>
              <w:jc w:val="both"/>
              <w:rPr>
                <w:b/>
              </w:rPr>
            </w:pPr>
            <w:r>
              <w:rPr>
                <w:b/>
              </w:rPr>
              <w:t>о</w:t>
            </w:r>
            <w:r w:rsidR="00AD3BC2" w:rsidRPr="00EC7CA9">
              <w:rPr>
                <w:b/>
              </w:rPr>
              <w:t>тсутствует</w:t>
            </w:r>
            <w:r>
              <w:rPr>
                <w:b/>
              </w:rPr>
              <w:t>.</w:t>
            </w:r>
          </w:p>
          <w:p w14:paraId="0BBF7FE9" w14:textId="77777777" w:rsidR="00C30A2E" w:rsidRPr="0006478B" w:rsidRDefault="00C30A2E" w:rsidP="00CD33B0">
            <w:pPr>
              <w:ind w:firstLine="709"/>
              <w:jc w:val="both"/>
            </w:pPr>
          </w:p>
          <w:p w14:paraId="6A9035AB" w14:textId="77777777" w:rsidR="00C30A2E" w:rsidRPr="0006478B" w:rsidRDefault="00C30A2E" w:rsidP="00CD33B0">
            <w:pPr>
              <w:ind w:firstLine="709"/>
              <w:jc w:val="both"/>
            </w:pPr>
          </w:p>
          <w:p w14:paraId="600C2BA8" w14:textId="7B994955" w:rsidR="00736F5C" w:rsidRPr="00EC7CA9" w:rsidRDefault="00EC7CA9" w:rsidP="00736F5C">
            <w:pPr>
              <w:ind w:firstLine="709"/>
              <w:jc w:val="both"/>
              <w:rPr>
                <w:b/>
              </w:rPr>
            </w:pPr>
            <w:r w:rsidRPr="00EC7CA9">
              <w:rPr>
                <w:b/>
              </w:rPr>
              <w:t>О</w:t>
            </w:r>
            <w:r w:rsidR="00736F5C" w:rsidRPr="00EC7CA9">
              <w:rPr>
                <w:b/>
              </w:rPr>
              <w:t>тсутствует</w:t>
            </w:r>
            <w:r>
              <w:rPr>
                <w:b/>
              </w:rPr>
              <w:t>.</w:t>
            </w:r>
          </w:p>
          <w:p w14:paraId="644EDB78" w14:textId="46E24471" w:rsidR="001C4D89" w:rsidRPr="0006478B" w:rsidRDefault="001C4D89" w:rsidP="00CD33B0">
            <w:pPr>
              <w:ind w:firstLine="709"/>
              <w:jc w:val="both"/>
            </w:pPr>
          </w:p>
          <w:p w14:paraId="71686CC7" w14:textId="360B1207" w:rsidR="00736F5C" w:rsidRPr="0006478B" w:rsidRDefault="00736F5C" w:rsidP="00CD33B0">
            <w:pPr>
              <w:ind w:firstLine="709"/>
              <w:jc w:val="both"/>
            </w:pPr>
          </w:p>
          <w:p w14:paraId="42E43E7C" w14:textId="77777777" w:rsidR="00A10F7D" w:rsidRPr="0006478B" w:rsidRDefault="00A10F7D" w:rsidP="00CD33B0">
            <w:pPr>
              <w:ind w:firstLine="709"/>
              <w:jc w:val="both"/>
            </w:pPr>
          </w:p>
          <w:p w14:paraId="71E4D0CF" w14:textId="77777777" w:rsidR="00A10F7D" w:rsidRPr="0006478B" w:rsidRDefault="00A10F7D" w:rsidP="00CD33B0">
            <w:pPr>
              <w:ind w:firstLine="709"/>
              <w:jc w:val="both"/>
            </w:pPr>
          </w:p>
          <w:p w14:paraId="668F7B47" w14:textId="77777777" w:rsidR="00A10F7D" w:rsidRPr="0006478B" w:rsidRDefault="00A10F7D" w:rsidP="00CD33B0">
            <w:pPr>
              <w:ind w:firstLine="709"/>
              <w:jc w:val="both"/>
            </w:pPr>
          </w:p>
          <w:p w14:paraId="107A3145" w14:textId="359CDB18" w:rsidR="00F37271" w:rsidRPr="0006478B" w:rsidRDefault="00992D47" w:rsidP="00CD33B0">
            <w:pPr>
              <w:ind w:firstLine="709"/>
              <w:jc w:val="both"/>
            </w:pPr>
            <w:r w:rsidRPr="0006478B">
              <w:t>…</w:t>
            </w:r>
          </w:p>
        </w:tc>
        <w:tc>
          <w:tcPr>
            <w:tcW w:w="2431" w:type="pct"/>
          </w:tcPr>
          <w:p w14:paraId="4062E1DB" w14:textId="77777777" w:rsidR="00CD33B0" w:rsidRPr="002D5095" w:rsidRDefault="00CD33B0" w:rsidP="00CD33B0">
            <w:pPr>
              <w:ind w:firstLine="709"/>
              <w:jc w:val="both"/>
              <w:rPr>
                <w:b/>
              </w:rPr>
            </w:pPr>
            <w:r w:rsidRPr="002D5095">
              <w:rPr>
                <w:b/>
              </w:rPr>
              <w:t>Статья 3.</w:t>
            </w:r>
          </w:p>
          <w:p w14:paraId="199546EA" w14:textId="77777777" w:rsidR="0006478B" w:rsidRPr="00393956" w:rsidRDefault="0006478B" w:rsidP="0006478B">
            <w:pPr>
              <w:ind w:firstLine="709"/>
              <w:jc w:val="both"/>
            </w:pPr>
            <w:r w:rsidRPr="00393956">
              <w:t>1. Утвердить основные характеристики местных бюджетов городов (районов), а согласно Приложению № 4 к настоящему Закону, в том числе:</w:t>
            </w:r>
          </w:p>
          <w:p w14:paraId="0ECE466B" w14:textId="77777777" w:rsidR="0006478B" w:rsidRPr="00393956" w:rsidRDefault="0006478B" w:rsidP="0006478B">
            <w:pPr>
              <w:ind w:firstLine="709"/>
              <w:jc w:val="both"/>
            </w:pPr>
            <w:r w:rsidRPr="00393956">
              <w:t xml:space="preserve">а) доходы в сумме </w:t>
            </w:r>
            <w:r w:rsidRPr="008E500D">
              <w:rPr>
                <w:b/>
              </w:rPr>
              <w:t>1 132 611 642</w:t>
            </w:r>
            <w:r w:rsidRPr="00393956">
              <w:t xml:space="preserve"> рубля согласно Приложению № 4.1 к настоящему Закону);</w:t>
            </w:r>
          </w:p>
          <w:p w14:paraId="1A702E52" w14:textId="4C76E9DE" w:rsidR="0006478B" w:rsidRPr="005C7FF9" w:rsidRDefault="0006478B" w:rsidP="0006478B">
            <w:pPr>
              <w:ind w:firstLine="709"/>
              <w:jc w:val="both"/>
            </w:pPr>
            <w:r w:rsidRPr="00393956">
              <w:t xml:space="preserve">б) предельные расходы </w:t>
            </w:r>
            <w:r w:rsidRPr="005C7FF9">
              <w:t xml:space="preserve">в сумме </w:t>
            </w:r>
            <w:r w:rsidR="008E500D" w:rsidRPr="005C7FF9">
              <w:rPr>
                <w:b/>
              </w:rPr>
              <w:t>1 889 734 940</w:t>
            </w:r>
            <w:r w:rsidRPr="005C7FF9">
              <w:rPr>
                <w:b/>
              </w:rPr>
              <w:t xml:space="preserve"> рублей</w:t>
            </w:r>
            <w:r w:rsidRPr="005C7FF9">
              <w:t>;</w:t>
            </w:r>
          </w:p>
          <w:p w14:paraId="5CADC326" w14:textId="3A6E41A8" w:rsidR="0006478B" w:rsidRPr="005C7FF9" w:rsidRDefault="0006478B" w:rsidP="0006478B">
            <w:pPr>
              <w:ind w:firstLine="709"/>
              <w:jc w:val="both"/>
            </w:pPr>
            <w:r w:rsidRPr="005C7FF9">
              <w:t xml:space="preserve">в) предельный размер дефицита в сумме </w:t>
            </w:r>
            <w:r w:rsidRPr="005C7FF9">
              <w:rPr>
                <w:b/>
              </w:rPr>
              <w:t>757</w:t>
            </w:r>
            <w:r w:rsidR="008E500D" w:rsidRPr="005C7FF9">
              <w:rPr>
                <w:b/>
              </w:rPr>
              <w:t> 123 298</w:t>
            </w:r>
            <w:r w:rsidRPr="005C7FF9">
              <w:t xml:space="preserve"> рублей, или </w:t>
            </w:r>
            <w:r w:rsidR="008E500D" w:rsidRPr="005C7FF9">
              <w:t>40,07</w:t>
            </w:r>
            <w:r w:rsidRPr="005C7FF9">
              <w:t xml:space="preserve"> процента к предельным расходам.</w:t>
            </w:r>
          </w:p>
          <w:p w14:paraId="11246DF6" w14:textId="77777777" w:rsidR="0006478B" w:rsidRPr="005C7FF9" w:rsidRDefault="0006478B" w:rsidP="0006478B">
            <w:pPr>
              <w:ind w:firstLine="709"/>
              <w:jc w:val="both"/>
            </w:pPr>
            <w:r w:rsidRPr="005C7FF9">
              <w:t xml:space="preserve">2. Источниками покрытия предельного дефицита местных бюджетов городов (районов) являются: </w:t>
            </w:r>
          </w:p>
          <w:p w14:paraId="3D9B3216" w14:textId="77777777" w:rsidR="0006478B" w:rsidRPr="005C7FF9" w:rsidRDefault="0006478B" w:rsidP="0006478B">
            <w:pPr>
              <w:ind w:firstLine="709"/>
              <w:jc w:val="both"/>
            </w:pPr>
            <w:r w:rsidRPr="005C7FF9">
              <w:t xml:space="preserve">а) дотации (трансферты) из республиканского бюджета в размерах, утвержденных Приложением № 4 к настоящему Закону; </w:t>
            </w:r>
          </w:p>
          <w:p w14:paraId="05DD46EB" w14:textId="03F9417B" w:rsidR="0006478B" w:rsidRPr="005C7FF9" w:rsidRDefault="0006478B" w:rsidP="0006478B">
            <w:pPr>
              <w:tabs>
                <w:tab w:val="left" w:pos="1134"/>
              </w:tabs>
              <w:ind w:firstLine="709"/>
              <w:jc w:val="both"/>
              <w:rPr>
                <w:b/>
                <w:strike/>
                <w:color w:val="FF0000"/>
              </w:rPr>
            </w:pPr>
            <w:r w:rsidRPr="005C7FF9">
              <w:rPr>
                <w:b/>
              </w:rPr>
              <w:t xml:space="preserve">б) остатки средств на счетах местных бюджетов городов (районов) по </w:t>
            </w:r>
            <w:r w:rsidR="00A62639" w:rsidRPr="005C7FF9">
              <w:rPr>
                <w:b/>
              </w:rPr>
              <w:t>состоянию на 1 января 2025</w:t>
            </w:r>
            <w:r w:rsidRPr="005C7FF9">
              <w:rPr>
                <w:b/>
              </w:rPr>
              <w:t xml:space="preserve"> года в сумме 183 779 482 рубля согласно Приложению № 4 к настоящему Закону</w:t>
            </w:r>
            <w:r w:rsidR="00EC7CA9" w:rsidRPr="005C7FF9">
              <w:rPr>
                <w:b/>
              </w:rPr>
              <w:t>.</w:t>
            </w:r>
          </w:p>
          <w:p w14:paraId="06A7810D" w14:textId="6ED7ADAB" w:rsidR="00736F5C" w:rsidRPr="00D85B0B" w:rsidRDefault="0006478B" w:rsidP="0006478B">
            <w:pPr>
              <w:tabs>
                <w:tab w:val="left" w:pos="1134"/>
              </w:tabs>
              <w:ind w:firstLine="709"/>
              <w:jc w:val="both"/>
              <w:rPr>
                <w:b/>
              </w:rPr>
            </w:pPr>
            <w:r w:rsidRPr="005C7FF9">
              <w:rPr>
                <w:rFonts w:eastAsia="Calibri"/>
                <w:b/>
                <w:lang w:eastAsia="en-US"/>
              </w:rPr>
              <w:t>Советам народных депутатов</w:t>
            </w:r>
            <w:r w:rsidRPr="0006478B">
              <w:rPr>
                <w:rFonts w:eastAsia="Calibri"/>
                <w:b/>
                <w:lang w:eastAsia="en-US"/>
              </w:rPr>
              <w:t xml:space="preserve"> городов (районов) при утверждении местных бюджетов городов (районов) направить </w:t>
            </w:r>
            <w:r>
              <w:rPr>
                <w:rFonts w:eastAsia="Calibri"/>
                <w:b/>
                <w:lang w:eastAsia="en-US"/>
              </w:rPr>
              <w:t xml:space="preserve">часть </w:t>
            </w:r>
            <w:r w:rsidRPr="0006478B">
              <w:rPr>
                <w:rFonts w:eastAsia="Calibri"/>
                <w:b/>
                <w:lang w:eastAsia="en-US"/>
              </w:rPr>
              <w:t>остатк</w:t>
            </w:r>
            <w:r>
              <w:rPr>
                <w:rFonts w:eastAsia="Calibri"/>
                <w:b/>
                <w:lang w:eastAsia="en-US"/>
              </w:rPr>
              <w:t>ов</w:t>
            </w:r>
            <w:r w:rsidRPr="0006478B">
              <w:rPr>
                <w:rFonts w:eastAsia="Calibri"/>
                <w:b/>
                <w:lang w:eastAsia="en-US"/>
              </w:rPr>
              <w:t xml:space="preserve"> средств на счетах местных бюджетов городов (районов) по состоянию на 1 января 2025 года, </w:t>
            </w:r>
            <w:r w:rsidRPr="0006478B">
              <w:rPr>
                <w:rFonts w:eastAsia="Calibri"/>
                <w:b/>
                <w:lang w:eastAsia="en-US"/>
              </w:rPr>
              <w:br/>
              <w:t xml:space="preserve">на выплату заработной платы </w:t>
            </w:r>
            <w:r w:rsidRPr="00D85B0B">
              <w:rPr>
                <w:rFonts w:eastAsia="Calibri"/>
                <w:b/>
                <w:lang w:eastAsia="en-US"/>
              </w:rPr>
              <w:t xml:space="preserve">по подстатьям экономической классификации расходов бюджетов «Оплата труда» (код 110100), «Начисления на оплату труда (страховые взносы </w:t>
            </w:r>
            <w:r w:rsidRPr="00D85B0B">
              <w:rPr>
                <w:rFonts w:eastAsia="Calibri"/>
                <w:b/>
                <w:lang w:eastAsia="en-US"/>
              </w:rPr>
              <w:br/>
              <w:t>на государственное социальное страхование граждан)» (код 110200)</w:t>
            </w:r>
            <w:r w:rsidRPr="00D85B0B">
              <w:rPr>
                <w:b/>
              </w:rPr>
              <w:t>.</w:t>
            </w:r>
          </w:p>
          <w:p w14:paraId="3AC0EE2C" w14:textId="7A3118FA" w:rsidR="00CD33B0" w:rsidRPr="0085315C" w:rsidRDefault="00992D47" w:rsidP="00CD33B0">
            <w:pPr>
              <w:ind w:firstLine="709"/>
              <w:jc w:val="both"/>
              <w:rPr>
                <w:bCs/>
              </w:rPr>
            </w:pPr>
            <w:r w:rsidRPr="0085315C">
              <w:rPr>
                <w:bCs/>
              </w:rPr>
              <w:t>…</w:t>
            </w:r>
          </w:p>
        </w:tc>
      </w:tr>
      <w:tr w:rsidR="00966275" w:rsidRPr="0085315C" w14:paraId="26933CC1" w14:textId="77777777" w:rsidTr="00C4613B">
        <w:trPr>
          <w:trHeight w:val="486"/>
        </w:trPr>
        <w:tc>
          <w:tcPr>
            <w:tcW w:w="231" w:type="pct"/>
          </w:tcPr>
          <w:p w14:paraId="154B4D12" w14:textId="20359DAA" w:rsidR="00966275" w:rsidRPr="0085315C" w:rsidRDefault="00966275" w:rsidP="002D5095">
            <w:pPr>
              <w:jc w:val="center"/>
              <w:rPr>
                <w:bCs/>
              </w:rPr>
            </w:pPr>
            <w:r w:rsidRPr="0085315C">
              <w:rPr>
                <w:bCs/>
              </w:rPr>
              <w:t>4.</w:t>
            </w:r>
          </w:p>
        </w:tc>
        <w:tc>
          <w:tcPr>
            <w:tcW w:w="2338" w:type="pct"/>
          </w:tcPr>
          <w:p w14:paraId="6FD58782" w14:textId="02ADE961" w:rsidR="00966275" w:rsidRDefault="00966275" w:rsidP="00CD33B0">
            <w:pPr>
              <w:ind w:firstLine="709"/>
              <w:jc w:val="both"/>
              <w:rPr>
                <w:b/>
              </w:rPr>
            </w:pPr>
            <w:r w:rsidRPr="002D5095">
              <w:rPr>
                <w:b/>
              </w:rPr>
              <w:t>Статья 5. (Секретно)</w:t>
            </w:r>
          </w:p>
          <w:p w14:paraId="6B786AA8" w14:textId="77777777" w:rsidR="005C7FF9" w:rsidRDefault="005C7FF9" w:rsidP="00CD33B0">
            <w:pPr>
              <w:ind w:firstLine="709"/>
              <w:jc w:val="both"/>
              <w:rPr>
                <w:b/>
              </w:rPr>
            </w:pPr>
          </w:p>
          <w:p w14:paraId="04D861F1" w14:textId="197D0012" w:rsidR="005C7FF9" w:rsidRPr="002D5095" w:rsidRDefault="005C7FF9" w:rsidP="00CD33B0">
            <w:pPr>
              <w:ind w:firstLine="709"/>
              <w:jc w:val="both"/>
              <w:rPr>
                <w:b/>
              </w:rPr>
            </w:pPr>
          </w:p>
        </w:tc>
        <w:tc>
          <w:tcPr>
            <w:tcW w:w="2431" w:type="pct"/>
          </w:tcPr>
          <w:p w14:paraId="74447E4B" w14:textId="77777777" w:rsidR="00966275" w:rsidRDefault="00966275" w:rsidP="002F3624">
            <w:pPr>
              <w:ind w:firstLine="709"/>
              <w:jc w:val="both"/>
              <w:rPr>
                <w:b/>
              </w:rPr>
            </w:pPr>
            <w:r w:rsidRPr="002D5095">
              <w:rPr>
                <w:b/>
              </w:rPr>
              <w:t>Статья 5. (Секретно)</w:t>
            </w:r>
          </w:p>
          <w:p w14:paraId="7C320914" w14:textId="6DBC84EE" w:rsidR="005C7FF9" w:rsidRPr="002D5095" w:rsidRDefault="005C7FF9" w:rsidP="002F3624">
            <w:pPr>
              <w:ind w:firstLine="709"/>
              <w:jc w:val="both"/>
              <w:rPr>
                <w:b/>
              </w:rPr>
            </w:pPr>
          </w:p>
        </w:tc>
      </w:tr>
      <w:tr w:rsidR="00966275" w:rsidRPr="0085315C" w14:paraId="10382080" w14:textId="77777777" w:rsidTr="00C4613B">
        <w:trPr>
          <w:trHeight w:val="272"/>
        </w:trPr>
        <w:tc>
          <w:tcPr>
            <w:tcW w:w="231" w:type="pct"/>
          </w:tcPr>
          <w:p w14:paraId="2E624003" w14:textId="29CA7501" w:rsidR="00966275" w:rsidRPr="0085315C" w:rsidRDefault="00966275" w:rsidP="002D5095">
            <w:pPr>
              <w:jc w:val="center"/>
              <w:rPr>
                <w:bCs/>
              </w:rPr>
            </w:pPr>
            <w:r w:rsidRPr="0085315C">
              <w:rPr>
                <w:bCs/>
              </w:rPr>
              <w:t>5.</w:t>
            </w:r>
          </w:p>
        </w:tc>
        <w:tc>
          <w:tcPr>
            <w:tcW w:w="2338" w:type="pct"/>
          </w:tcPr>
          <w:p w14:paraId="4F0FB98F" w14:textId="77777777" w:rsidR="00966275" w:rsidRPr="002D5095" w:rsidRDefault="00966275" w:rsidP="00CD33B0">
            <w:pPr>
              <w:ind w:firstLine="709"/>
              <w:jc w:val="both"/>
              <w:rPr>
                <w:b/>
              </w:rPr>
            </w:pPr>
            <w:r w:rsidRPr="002D5095">
              <w:rPr>
                <w:b/>
              </w:rPr>
              <w:t>Статья 6.</w:t>
            </w:r>
          </w:p>
          <w:p w14:paraId="064BD3ED" w14:textId="7ECDB664" w:rsidR="0006478B" w:rsidRPr="0006478B" w:rsidRDefault="0006478B" w:rsidP="0006478B">
            <w:pPr>
              <w:ind w:firstLine="709"/>
              <w:jc w:val="both"/>
              <w:rPr>
                <w:color w:val="000000"/>
              </w:rPr>
            </w:pPr>
            <w:r w:rsidRPr="00264341">
              <w:rPr>
                <w:sz w:val="28"/>
                <w:szCs w:val="28"/>
              </w:rPr>
              <w:t>1</w:t>
            </w:r>
            <w:r w:rsidRPr="0006478B">
              <w:rPr>
                <w:color w:val="000000"/>
              </w:rPr>
              <w:t>. Утвердить структуру госуд</w:t>
            </w:r>
            <w:r>
              <w:rPr>
                <w:color w:val="000000"/>
              </w:rPr>
              <w:t xml:space="preserve">арственного долга по состоянию </w:t>
            </w:r>
            <w:r w:rsidRPr="0006478B">
              <w:rPr>
                <w:color w:val="000000"/>
              </w:rPr>
              <w:t>на 1 августа 2024 года, а также лимиты прироста государственного долга согласно приложениям № 3 и № 3.1 к настоящему Закону соответственно.</w:t>
            </w:r>
          </w:p>
          <w:p w14:paraId="0A3E793A" w14:textId="6E7BD3F6" w:rsidR="00966275" w:rsidRPr="0085315C" w:rsidRDefault="00966275" w:rsidP="00CD33B0">
            <w:pPr>
              <w:ind w:firstLine="709"/>
              <w:jc w:val="both"/>
              <w:rPr>
                <w:bCs/>
              </w:rPr>
            </w:pPr>
            <w:r w:rsidRPr="0085315C">
              <w:t>…</w:t>
            </w:r>
          </w:p>
        </w:tc>
        <w:tc>
          <w:tcPr>
            <w:tcW w:w="2431" w:type="pct"/>
          </w:tcPr>
          <w:p w14:paraId="79782D82" w14:textId="77777777" w:rsidR="00966275" w:rsidRPr="002D5095" w:rsidRDefault="00966275" w:rsidP="00155D4A">
            <w:pPr>
              <w:ind w:firstLine="709"/>
              <w:jc w:val="both"/>
              <w:rPr>
                <w:b/>
              </w:rPr>
            </w:pPr>
            <w:r w:rsidRPr="002D5095">
              <w:rPr>
                <w:b/>
              </w:rPr>
              <w:t>Статья 6.</w:t>
            </w:r>
          </w:p>
          <w:p w14:paraId="1276CB11" w14:textId="4E92F7E6" w:rsidR="00966275" w:rsidRPr="0085315C" w:rsidRDefault="00966275" w:rsidP="00AE247A">
            <w:pPr>
              <w:ind w:firstLine="709"/>
              <w:jc w:val="both"/>
              <w:rPr>
                <w:color w:val="000000"/>
              </w:rPr>
            </w:pPr>
            <w:r w:rsidRPr="0085315C">
              <w:t>1. У</w:t>
            </w:r>
            <w:r w:rsidRPr="0085315C">
              <w:rPr>
                <w:color w:val="000000"/>
              </w:rPr>
              <w:t xml:space="preserve">твердить структуру государственного долга по состоянию </w:t>
            </w:r>
            <w:r w:rsidRPr="0085315C">
              <w:rPr>
                <w:color w:val="000000"/>
              </w:rPr>
              <w:br/>
            </w:r>
            <w:r w:rsidRPr="0085315C">
              <w:rPr>
                <w:b/>
                <w:bCs/>
                <w:color w:val="000000"/>
              </w:rPr>
              <w:t>на 1 января 202</w:t>
            </w:r>
            <w:r w:rsidR="0006478B">
              <w:rPr>
                <w:b/>
                <w:bCs/>
                <w:color w:val="000000"/>
              </w:rPr>
              <w:t>5</w:t>
            </w:r>
            <w:r w:rsidRPr="0085315C">
              <w:rPr>
                <w:b/>
                <w:bCs/>
                <w:color w:val="000000"/>
              </w:rPr>
              <w:t xml:space="preserve"> года</w:t>
            </w:r>
            <w:r w:rsidRPr="0085315C">
              <w:rPr>
                <w:color w:val="000000"/>
              </w:rPr>
              <w:t>, а также лимиты прироста государственного долга согласно приложениям №№ 3, 3.1 к настоящему Закону соответственно.</w:t>
            </w:r>
          </w:p>
          <w:p w14:paraId="19BD5A26" w14:textId="3BD0D889" w:rsidR="00966275" w:rsidRPr="0085315C" w:rsidRDefault="00966275" w:rsidP="00CD33B0">
            <w:pPr>
              <w:ind w:firstLine="709"/>
              <w:jc w:val="both"/>
              <w:rPr>
                <w:bCs/>
              </w:rPr>
            </w:pPr>
            <w:r w:rsidRPr="0085315C">
              <w:rPr>
                <w:bCs/>
              </w:rPr>
              <w:t>…</w:t>
            </w:r>
          </w:p>
        </w:tc>
      </w:tr>
      <w:tr w:rsidR="00966275" w:rsidRPr="0085315C" w14:paraId="6E90CA51" w14:textId="77777777" w:rsidTr="00C4613B">
        <w:trPr>
          <w:trHeight w:val="272"/>
        </w:trPr>
        <w:tc>
          <w:tcPr>
            <w:tcW w:w="231" w:type="pct"/>
          </w:tcPr>
          <w:p w14:paraId="100000A2" w14:textId="07DC735B" w:rsidR="00966275" w:rsidRPr="0085315C" w:rsidRDefault="00966275" w:rsidP="002D5095">
            <w:pPr>
              <w:jc w:val="center"/>
              <w:rPr>
                <w:bCs/>
              </w:rPr>
            </w:pPr>
            <w:r w:rsidRPr="0085315C">
              <w:rPr>
                <w:bCs/>
              </w:rPr>
              <w:lastRenderedPageBreak/>
              <w:t>6.</w:t>
            </w:r>
          </w:p>
        </w:tc>
        <w:tc>
          <w:tcPr>
            <w:tcW w:w="2338" w:type="pct"/>
          </w:tcPr>
          <w:p w14:paraId="690C17A2" w14:textId="3297040D" w:rsidR="0006478B" w:rsidRPr="0006478B" w:rsidRDefault="0006478B" w:rsidP="0006478B">
            <w:pPr>
              <w:ind w:firstLine="709"/>
              <w:jc w:val="both"/>
              <w:rPr>
                <w:b/>
              </w:rPr>
            </w:pPr>
            <w:r>
              <w:rPr>
                <w:b/>
              </w:rPr>
              <w:t>Статья 8.</w:t>
            </w:r>
          </w:p>
          <w:p w14:paraId="0802B0B4" w14:textId="6299C6CC" w:rsidR="0006478B" w:rsidRPr="0006478B" w:rsidRDefault="0006478B" w:rsidP="0006478B">
            <w:pPr>
              <w:ind w:firstLine="709"/>
              <w:jc w:val="both"/>
              <w:rPr>
                <w:color w:val="000000"/>
              </w:rPr>
            </w:pPr>
            <w:r w:rsidRPr="0006478B">
              <w:rPr>
                <w:color w:val="000000"/>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406C7B24" w14:textId="6CD80DE0" w:rsidR="0006478B" w:rsidRPr="0006478B" w:rsidRDefault="0006478B" w:rsidP="0006478B">
            <w:pPr>
              <w:ind w:firstLine="709"/>
              <w:jc w:val="both"/>
              <w:rPr>
                <w:color w:val="000000"/>
              </w:rPr>
            </w:pPr>
            <w:r w:rsidRPr="0006478B">
              <w:rPr>
                <w:color w:val="000000"/>
              </w:rPr>
              <w:t>…</w:t>
            </w:r>
          </w:p>
          <w:p w14:paraId="4F627950" w14:textId="77777777" w:rsidR="0006478B" w:rsidRPr="0006478B" w:rsidRDefault="0006478B" w:rsidP="0006478B">
            <w:pPr>
              <w:ind w:firstLine="709"/>
              <w:jc w:val="both"/>
              <w:rPr>
                <w:color w:val="000000"/>
              </w:rPr>
            </w:pPr>
            <w:r w:rsidRPr="0006478B">
              <w:rPr>
                <w:color w:val="000000"/>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48 000 000 рублей, или 16,93 процента предельных расходов. </w:t>
            </w:r>
          </w:p>
          <w:p w14:paraId="0FD4CF20" w14:textId="77777777" w:rsidR="0006478B" w:rsidRPr="00EC7CA9" w:rsidRDefault="0006478B" w:rsidP="0006478B">
            <w:pPr>
              <w:ind w:firstLine="709"/>
              <w:jc w:val="both"/>
              <w:rPr>
                <w:b/>
                <w:color w:val="000000"/>
              </w:rPr>
            </w:pPr>
            <w:r w:rsidRPr="00EC7CA9">
              <w:rPr>
                <w:b/>
                <w:color w:val="000000"/>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w:t>
            </w:r>
            <w:r w:rsidRPr="00EC7CA9">
              <w:rPr>
                <w:b/>
                <w:sz w:val="28"/>
                <w:szCs w:val="28"/>
                <w:shd w:val="clear" w:color="auto" w:fill="FFFFFF"/>
              </w:rPr>
              <w:t xml:space="preserve">у, </w:t>
            </w:r>
            <w:r w:rsidRPr="00EC7CA9">
              <w:rPr>
                <w:b/>
                <w:color w:val="000000"/>
              </w:rPr>
              <w:t>содержащего направления расходования денежных средств.</w:t>
            </w:r>
          </w:p>
          <w:p w14:paraId="6B24EFC3" w14:textId="3C363E59" w:rsidR="00966275" w:rsidRPr="0085315C" w:rsidRDefault="00966275" w:rsidP="00C80B6B">
            <w:pPr>
              <w:ind w:firstLine="709"/>
              <w:jc w:val="both"/>
            </w:pPr>
          </w:p>
        </w:tc>
        <w:tc>
          <w:tcPr>
            <w:tcW w:w="2431" w:type="pct"/>
          </w:tcPr>
          <w:p w14:paraId="458CF68E" w14:textId="51B9FBC9" w:rsidR="0006478B" w:rsidRPr="0006478B" w:rsidRDefault="0006478B" w:rsidP="0006478B">
            <w:pPr>
              <w:ind w:firstLine="709"/>
              <w:jc w:val="both"/>
              <w:rPr>
                <w:b/>
              </w:rPr>
            </w:pPr>
            <w:r>
              <w:rPr>
                <w:b/>
              </w:rPr>
              <w:t>Статья 8.</w:t>
            </w:r>
          </w:p>
          <w:p w14:paraId="594F41AF" w14:textId="6DD5FE62" w:rsidR="0006478B" w:rsidRPr="0006478B" w:rsidRDefault="0006478B" w:rsidP="0006478B">
            <w:pPr>
              <w:ind w:firstLine="709"/>
              <w:jc w:val="both"/>
              <w:rPr>
                <w:color w:val="000000"/>
              </w:rPr>
            </w:pPr>
            <w:r w:rsidRPr="0006478B">
              <w:rPr>
                <w:color w:val="000000"/>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5097B4D5" w14:textId="2BD42AC0" w:rsidR="0006478B" w:rsidRDefault="0006478B" w:rsidP="0006478B">
            <w:pPr>
              <w:ind w:firstLine="709"/>
              <w:jc w:val="both"/>
              <w:rPr>
                <w:color w:val="000000"/>
              </w:rPr>
            </w:pPr>
            <w:r w:rsidRPr="0006478B">
              <w:rPr>
                <w:color w:val="000000"/>
              </w:rPr>
              <w:t>…</w:t>
            </w:r>
          </w:p>
          <w:p w14:paraId="00B73F3D" w14:textId="77777777" w:rsidR="005C7FF9" w:rsidRDefault="005C7FF9" w:rsidP="0006478B">
            <w:pPr>
              <w:ind w:firstLine="709"/>
              <w:jc w:val="both"/>
              <w:rPr>
                <w:b/>
              </w:rPr>
            </w:pPr>
          </w:p>
          <w:p w14:paraId="0578D89A" w14:textId="05A0B11C" w:rsidR="0006478B" w:rsidRPr="005C7FF9" w:rsidRDefault="0006478B" w:rsidP="0006478B">
            <w:pPr>
              <w:ind w:firstLine="709"/>
              <w:jc w:val="both"/>
              <w:rPr>
                <w:b/>
                <w:color w:val="000000"/>
              </w:rPr>
            </w:pPr>
            <w:r w:rsidRPr="0006478B">
              <w:rPr>
                <w:b/>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w:t>
            </w:r>
            <w:r w:rsidRPr="005C7FF9">
              <w:rPr>
                <w:b/>
              </w:rPr>
              <w:t>водоотведение» – в сумме 33 502 660 рублей, или 52,91 процента предельных расходов.</w:t>
            </w:r>
          </w:p>
          <w:p w14:paraId="030EEC6D" w14:textId="43552BC4" w:rsidR="00D85B0B" w:rsidRPr="00EC7CA9" w:rsidRDefault="00EC7CA9" w:rsidP="00155D4A">
            <w:pPr>
              <w:ind w:firstLine="709"/>
              <w:jc w:val="both"/>
              <w:rPr>
                <w:b/>
              </w:rPr>
            </w:pPr>
            <w:r w:rsidRPr="005C7FF9">
              <w:rPr>
                <w:b/>
              </w:rPr>
              <w:t>О</w:t>
            </w:r>
            <w:r w:rsidR="00D85B0B" w:rsidRPr="005C7FF9">
              <w:rPr>
                <w:b/>
              </w:rPr>
              <w:t>тсутствует</w:t>
            </w:r>
            <w:r w:rsidRPr="005C7FF9">
              <w:rPr>
                <w:b/>
              </w:rPr>
              <w:t>.</w:t>
            </w:r>
          </w:p>
        </w:tc>
      </w:tr>
      <w:tr w:rsidR="00721B9F" w:rsidRPr="0085315C" w14:paraId="2B791945" w14:textId="77777777" w:rsidTr="00C4613B">
        <w:trPr>
          <w:trHeight w:val="272"/>
        </w:trPr>
        <w:tc>
          <w:tcPr>
            <w:tcW w:w="231" w:type="pct"/>
          </w:tcPr>
          <w:p w14:paraId="17951AD8" w14:textId="53905909" w:rsidR="00721B9F" w:rsidRDefault="00721B9F" w:rsidP="002D5095">
            <w:pPr>
              <w:jc w:val="center"/>
              <w:rPr>
                <w:bCs/>
              </w:rPr>
            </w:pPr>
            <w:r>
              <w:rPr>
                <w:bCs/>
              </w:rPr>
              <w:t>7.</w:t>
            </w:r>
          </w:p>
          <w:p w14:paraId="4D17914F" w14:textId="46787E61" w:rsidR="00721B9F" w:rsidRPr="0085315C" w:rsidRDefault="00721B9F" w:rsidP="002D5095">
            <w:pPr>
              <w:jc w:val="center"/>
              <w:rPr>
                <w:bCs/>
              </w:rPr>
            </w:pPr>
          </w:p>
        </w:tc>
        <w:tc>
          <w:tcPr>
            <w:tcW w:w="2338" w:type="pct"/>
          </w:tcPr>
          <w:p w14:paraId="06E829F7" w14:textId="77FDCC25" w:rsidR="00721B9F" w:rsidRPr="00EC1B25" w:rsidRDefault="00EC1B25" w:rsidP="00721B9F">
            <w:pPr>
              <w:ind w:firstLine="709"/>
              <w:jc w:val="both"/>
              <w:rPr>
                <w:b/>
                <w:color w:val="000000"/>
              </w:rPr>
            </w:pPr>
            <w:r w:rsidRPr="00EC1B25">
              <w:rPr>
                <w:b/>
                <w:color w:val="000000"/>
              </w:rPr>
              <w:t>Статья 12</w:t>
            </w:r>
            <w:r w:rsidR="00721B9F" w:rsidRPr="00EC1B25">
              <w:rPr>
                <w:b/>
                <w:color w:val="000000"/>
              </w:rPr>
              <w:t xml:space="preserve">. </w:t>
            </w:r>
          </w:p>
          <w:p w14:paraId="6B646B4E" w14:textId="77777777" w:rsidR="00EC1B25" w:rsidRPr="00EC1B25" w:rsidRDefault="00EC1B25" w:rsidP="00EC1B25">
            <w:pPr>
              <w:ind w:firstLine="709"/>
              <w:jc w:val="both"/>
              <w:rPr>
                <w:color w:val="000000"/>
              </w:rPr>
            </w:pPr>
            <w:r w:rsidRPr="00EC1B25">
              <w:rPr>
                <w:color w:val="000000"/>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14:paraId="067573BE" w14:textId="77777777" w:rsidR="00EC1B25" w:rsidRPr="00EC7CA9" w:rsidRDefault="00EC1B25" w:rsidP="00EC1B25">
            <w:pPr>
              <w:ind w:firstLine="709"/>
              <w:jc w:val="both"/>
              <w:rPr>
                <w:b/>
                <w:color w:val="000000"/>
              </w:rPr>
            </w:pPr>
            <w:r w:rsidRPr="00EC7CA9">
              <w:rPr>
                <w:b/>
                <w:color w:val="000000"/>
              </w:rPr>
              <w:t xml:space="preserve">Во изменение норм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пункте 1 статьи 5 Закона Приднестровской Молдавской Республики «О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w:t>
            </w:r>
            <w:r w:rsidRPr="00EC7CA9">
              <w:rPr>
                <w:b/>
                <w:color w:val="000000"/>
              </w:rPr>
              <w:lastRenderedPageBreak/>
              <w:t>граждан», а также получателям, определенным частью третьей настоящей статьи, в следующих размерах:</w:t>
            </w:r>
          </w:p>
          <w:p w14:paraId="62E602C8" w14:textId="77777777" w:rsidR="00EC1B25" w:rsidRPr="00EC7CA9" w:rsidRDefault="00EC1B25" w:rsidP="00EC1B25">
            <w:pPr>
              <w:ind w:firstLine="709"/>
              <w:jc w:val="both"/>
              <w:rPr>
                <w:b/>
                <w:color w:val="000000"/>
              </w:rPr>
            </w:pPr>
            <w:r w:rsidRPr="00EC7CA9">
              <w:rPr>
                <w:b/>
                <w:color w:val="000000"/>
              </w:rPr>
              <w:t>а) 1 000 рублей каждому получателю, в случае если сумма гарантированных восстановленных сбережений превышает указанную сумму;</w:t>
            </w:r>
          </w:p>
          <w:p w14:paraId="2D05ACCA" w14:textId="77777777" w:rsidR="00EC1B25" w:rsidRPr="00EC7CA9" w:rsidRDefault="00EC1B25" w:rsidP="00EC1B25">
            <w:pPr>
              <w:ind w:firstLine="709"/>
              <w:jc w:val="both"/>
              <w:rPr>
                <w:b/>
                <w:color w:val="000000"/>
              </w:rPr>
            </w:pPr>
            <w:r w:rsidRPr="00EC7CA9">
              <w:rPr>
                <w:b/>
                <w:color w:val="000000"/>
              </w:rPr>
              <w:t>б) вся сумма гарантированных восстановленных сбережений, в случае если она не превышает 1 000 рублей.</w:t>
            </w:r>
          </w:p>
          <w:p w14:paraId="1C2E55F9" w14:textId="43874B31" w:rsidR="00721B9F" w:rsidRPr="00EC1B25" w:rsidRDefault="00AA0AC6" w:rsidP="00AA0AC6">
            <w:pPr>
              <w:ind w:firstLine="709"/>
              <w:jc w:val="both"/>
              <w:rPr>
                <w:color w:val="000000"/>
              </w:rPr>
            </w:pPr>
            <w:r>
              <w:rPr>
                <w:color w:val="000000"/>
              </w:rPr>
              <w:t>…</w:t>
            </w:r>
          </w:p>
        </w:tc>
        <w:tc>
          <w:tcPr>
            <w:tcW w:w="2431" w:type="pct"/>
          </w:tcPr>
          <w:p w14:paraId="2C8EE455" w14:textId="673EDD7C" w:rsidR="00721B9F" w:rsidRPr="002D5095" w:rsidRDefault="00721B9F" w:rsidP="00721B9F">
            <w:pPr>
              <w:ind w:firstLine="709"/>
              <w:jc w:val="both"/>
              <w:rPr>
                <w:b/>
              </w:rPr>
            </w:pPr>
            <w:r>
              <w:rPr>
                <w:b/>
              </w:rPr>
              <w:lastRenderedPageBreak/>
              <w:t>Статья 1</w:t>
            </w:r>
            <w:r w:rsidR="00EC1B25">
              <w:rPr>
                <w:b/>
              </w:rPr>
              <w:t>2</w:t>
            </w:r>
            <w:r w:rsidRPr="002D5095">
              <w:rPr>
                <w:b/>
              </w:rPr>
              <w:t xml:space="preserve">. </w:t>
            </w:r>
          </w:p>
          <w:p w14:paraId="67B86692" w14:textId="69C76894" w:rsidR="00EC1B25" w:rsidRPr="005C7FF9" w:rsidRDefault="00EC1B25" w:rsidP="00EC1B25">
            <w:pPr>
              <w:ind w:firstLine="709"/>
              <w:jc w:val="both"/>
              <w:rPr>
                <w:color w:val="000000"/>
              </w:rPr>
            </w:pPr>
            <w:r w:rsidRPr="00EC1B25">
              <w:rPr>
                <w:color w:val="000000"/>
              </w:rPr>
              <w:t xml:space="preserve">В 2025 году из республиканского бюджета направляются средства на выплату гарантированных восстановленных сбережений граждан </w:t>
            </w:r>
            <w:r w:rsidRPr="005C7FF9">
              <w:rPr>
                <w:color w:val="000000"/>
              </w:rPr>
              <w:t>в сумме 25 504 374 рубля.</w:t>
            </w:r>
          </w:p>
          <w:p w14:paraId="2203F286" w14:textId="35BD612A" w:rsidR="00EC1B25" w:rsidRPr="00EC7CA9" w:rsidRDefault="00EC7CA9" w:rsidP="00EC1B25">
            <w:pPr>
              <w:ind w:firstLine="709"/>
              <w:jc w:val="both"/>
              <w:rPr>
                <w:b/>
                <w:color w:val="000000"/>
              </w:rPr>
            </w:pPr>
            <w:r w:rsidRPr="005C7FF9">
              <w:rPr>
                <w:b/>
                <w:color w:val="000000"/>
              </w:rPr>
              <w:t>Исключить.</w:t>
            </w:r>
          </w:p>
          <w:p w14:paraId="37AF0FE9" w14:textId="77777777" w:rsidR="00721B9F" w:rsidRDefault="00721B9F" w:rsidP="004870A0">
            <w:pPr>
              <w:ind w:firstLine="709"/>
              <w:jc w:val="both"/>
              <w:rPr>
                <w:b/>
              </w:rPr>
            </w:pPr>
          </w:p>
          <w:p w14:paraId="6B8CA094" w14:textId="77777777" w:rsidR="00AA0AC6" w:rsidRDefault="00AA0AC6" w:rsidP="004870A0">
            <w:pPr>
              <w:ind w:firstLine="709"/>
              <w:jc w:val="both"/>
              <w:rPr>
                <w:b/>
              </w:rPr>
            </w:pPr>
          </w:p>
          <w:p w14:paraId="15F4566F" w14:textId="77777777" w:rsidR="00AA0AC6" w:rsidRDefault="00AA0AC6" w:rsidP="004870A0">
            <w:pPr>
              <w:ind w:firstLine="709"/>
              <w:jc w:val="both"/>
              <w:rPr>
                <w:b/>
              </w:rPr>
            </w:pPr>
          </w:p>
          <w:p w14:paraId="7606D4A5" w14:textId="77777777" w:rsidR="00AA0AC6" w:rsidRDefault="00AA0AC6" w:rsidP="004870A0">
            <w:pPr>
              <w:ind w:firstLine="709"/>
              <w:jc w:val="both"/>
              <w:rPr>
                <w:b/>
              </w:rPr>
            </w:pPr>
          </w:p>
          <w:p w14:paraId="1B5A7636" w14:textId="77777777" w:rsidR="00AA0AC6" w:rsidRDefault="00AA0AC6" w:rsidP="004870A0">
            <w:pPr>
              <w:ind w:firstLine="709"/>
              <w:jc w:val="both"/>
              <w:rPr>
                <w:b/>
              </w:rPr>
            </w:pPr>
          </w:p>
          <w:p w14:paraId="02075503" w14:textId="77777777" w:rsidR="00AA0AC6" w:rsidRDefault="00AA0AC6" w:rsidP="004870A0">
            <w:pPr>
              <w:ind w:firstLine="709"/>
              <w:jc w:val="both"/>
              <w:rPr>
                <w:b/>
              </w:rPr>
            </w:pPr>
          </w:p>
          <w:p w14:paraId="3BF0FACC" w14:textId="77777777" w:rsidR="00AA0AC6" w:rsidRDefault="00AA0AC6" w:rsidP="004870A0">
            <w:pPr>
              <w:ind w:firstLine="709"/>
              <w:jc w:val="both"/>
              <w:rPr>
                <w:b/>
              </w:rPr>
            </w:pPr>
          </w:p>
          <w:p w14:paraId="42401F3B" w14:textId="77777777" w:rsidR="00AA0AC6" w:rsidRDefault="00AA0AC6" w:rsidP="004870A0">
            <w:pPr>
              <w:ind w:firstLine="709"/>
              <w:jc w:val="both"/>
              <w:rPr>
                <w:b/>
              </w:rPr>
            </w:pPr>
          </w:p>
          <w:p w14:paraId="38D30E45" w14:textId="77777777" w:rsidR="00AA0AC6" w:rsidRDefault="00AA0AC6" w:rsidP="004870A0">
            <w:pPr>
              <w:ind w:firstLine="709"/>
              <w:jc w:val="both"/>
              <w:rPr>
                <w:b/>
              </w:rPr>
            </w:pPr>
          </w:p>
          <w:p w14:paraId="7C5FB71F" w14:textId="53191717" w:rsidR="00AA0AC6" w:rsidRDefault="00AA0AC6" w:rsidP="004870A0">
            <w:pPr>
              <w:ind w:firstLine="709"/>
              <w:jc w:val="both"/>
              <w:rPr>
                <w:b/>
              </w:rPr>
            </w:pPr>
          </w:p>
          <w:p w14:paraId="04979F2E" w14:textId="47C268AC" w:rsidR="005C7FF9" w:rsidRDefault="005C7FF9" w:rsidP="004870A0">
            <w:pPr>
              <w:ind w:firstLine="709"/>
              <w:jc w:val="both"/>
              <w:rPr>
                <w:b/>
              </w:rPr>
            </w:pPr>
          </w:p>
          <w:p w14:paraId="08367AD6" w14:textId="2D1309E2" w:rsidR="005C7FF9" w:rsidRDefault="005C7FF9" w:rsidP="004870A0">
            <w:pPr>
              <w:ind w:firstLine="709"/>
              <w:jc w:val="both"/>
              <w:rPr>
                <w:b/>
              </w:rPr>
            </w:pPr>
          </w:p>
          <w:p w14:paraId="4E6EE809" w14:textId="77777777" w:rsidR="005C7FF9" w:rsidRDefault="005C7FF9" w:rsidP="004870A0">
            <w:pPr>
              <w:ind w:firstLine="709"/>
              <w:jc w:val="both"/>
              <w:rPr>
                <w:b/>
              </w:rPr>
            </w:pPr>
          </w:p>
          <w:p w14:paraId="0D3F5932" w14:textId="5F8318F5" w:rsidR="00AA0AC6" w:rsidRDefault="00AA0AC6" w:rsidP="004870A0">
            <w:pPr>
              <w:ind w:firstLine="709"/>
              <w:jc w:val="both"/>
              <w:rPr>
                <w:b/>
              </w:rPr>
            </w:pPr>
          </w:p>
          <w:p w14:paraId="1997098B" w14:textId="77777777" w:rsidR="00AA0AC6" w:rsidRDefault="00AA0AC6" w:rsidP="004870A0">
            <w:pPr>
              <w:ind w:firstLine="709"/>
              <w:jc w:val="both"/>
              <w:rPr>
                <w:b/>
              </w:rPr>
            </w:pPr>
          </w:p>
          <w:p w14:paraId="38A4F5DE" w14:textId="04869B89" w:rsidR="00AA0AC6" w:rsidRPr="002D5095" w:rsidRDefault="00AA0AC6" w:rsidP="004870A0">
            <w:pPr>
              <w:ind w:firstLine="709"/>
              <w:jc w:val="both"/>
              <w:rPr>
                <w:b/>
              </w:rPr>
            </w:pPr>
            <w:r>
              <w:rPr>
                <w:b/>
              </w:rPr>
              <w:t>…</w:t>
            </w:r>
          </w:p>
        </w:tc>
      </w:tr>
      <w:tr w:rsidR="004D4156" w:rsidRPr="0085315C" w14:paraId="3AFEC5FD" w14:textId="77777777" w:rsidTr="00C4613B">
        <w:trPr>
          <w:trHeight w:val="272"/>
        </w:trPr>
        <w:tc>
          <w:tcPr>
            <w:tcW w:w="231" w:type="pct"/>
          </w:tcPr>
          <w:p w14:paraId="24DC56ED" w14:textId="6D300050" w:rsidR="004D4156" w:rsidRPr="0085315C" w:rsidRDefault="00721B9F" w:rsidP="002D5095">
            <w:pPr>
              <w:jc w:val="center"/>
              <w:rPr>
                <w:bCs/>
              </w:rPr>
            </w:pPr>
            <w:r>
              <w:lastRenderedPageBreak/>
              <w:t>8</w:t>
            </w:r>
            <w:r w:rsidR="004D4156" w:rsidRPr="0085315C">
              <w:t>.</w:t>
            </w:r>
          </w:p>
        </w:tc>
        <w:tc>
          <w:tcPr>
            <w:tcW w:w="2338" w:type="pct"/>
          </w:tcPr>
          <w:p w14:paraId="232E4A2C" w14:textId="0D888800" w:rsidR="00EC1B25" w:rsidRDefault="00EC1B25" w:rsidP="00EC1B25">
            <w:pPr>
              <w:ind w:firstLine="709"/>
              <w:jc w:val="both"/>
              <w:rPr>
                <w:b/>
              </w:rPr>
            </w:pPr>
            <w:r w:rsidRPr="00A15C05">
              <w:rPr>
                <w:b/>
              </w:rPr>
              <w:t>Статья 1</w:t>
            </w:r>
            <w:r>
              <w:rPr>
                <w:b/>
              </w:rPr>
              <w:t>3</w:t>
            </w:r>
            <w:r w:rsidRPr="00A15C05">
              <w:rPr>
                <w:b/>
              </w:rPr>
              <w:t>.</w:t>
            </w:r>
          </w:p>
          <w:p w14:paraId="36E8C8D8" w14:textId="07A657F5" w:rsidR="00EC1B25" w:rsidRDefault="00EC1B25" w:rsidP="00EC1B25">
            <w:pPr>
              <w:ind w:firstLine="709"/>
              <w:jc w:val="both"/>
              <w:rPr>
                <w:sz w:val="28"/>
                <w:szCs w:val="28"/>
              </w:rPr>
            </w:pPr>
            <w:r>
              <w:rPr>
                <w:b/>
              </w:rPr>
              <w:t>…</w:t>
            </w:r>
          </w:p>
          <w:p w14:paraId="7F9C09E9" w14:textId="5C6B5D60" w:rsidR="00EC1B25" w:rsidRDefault="00EC1B25" w:rsidP="00EC1B25">
            <w:pPr>
              <w:ind w:firstLine="709"/>
              <w:jc w:val="both"/>
              <w:rPr>
                <w:color w:val="000000"/>
              </w:rPr>
            </w:pPr>
            <w:r w:rsidRPr="00264341">
              <w:rPr>
                <w:sz w:val="28"/>
                <w:szCs w:val="28"/>
              </w:rPr>
              <w:t>2</w:t>
            </w:r>
            <w:r w:rsidRPr="00EC1B25">
              <w:rPr>
                <w:color w:val="000000"/>
              </w:rPr>
              <w:t xml:space="preserve">.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расходов бюджета «Пенсии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статьям и подстатьям экономической классификации расходов бюджета «Оплата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«Расходы на содержание автотранспорта» (код 110350), «Командировки внутри республики» (код 110410), «Командировки за пределы республики» (код 110420) –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w:t>
            </w:r>
            <w:r w:rsidRPr="00EC1B25">
              <w:rPr>
                <w:color w:val="000000"/>
              </w:rPr>
              <w:lastRenderedPageBreak/>
              <w:t xml:space="preserve">111044), «Вневедомственная охрана» (код 111050), «Молочные смеси для детей» (код 111053), «Денежная компенсация (взамен продовольственного пайка)» (код 111055) – за исключением случаев, предусмотренных пунктом 3 настоящей статьи,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w:t>
            </w:r>
          </w:p>
          <w:p w14:paraId="7D7F9894" w14:textId="77777777" w:rsidR="00EC1B25" w:rsidRPr="00EC1B25" w:rsidRDefault="00EC1B25" w:rsidP="00EC1B25">
            <w:pPr>
              <w:ind w:firstLine="709"/>
              <w:jc w:val="both"/>
              <w:rPr>
                <w:color w:val="000000"/>
              </w:rPr>
            </w:pPr>
            <w:r w:rsidRPr="00EC1B25">
              <w:rPr>
                <w:color w:val="000000"/>
              </w:rPr>
              <w:t>3. Перераспределение средств в пределах годовой суммы расходов:</w:t>
            </w:r>
          </w:p>
          <w:p w14:paraId="1DEA0BA3" w14:textId="7740FE9A" w:rsidR="00EC1B25" w:rsidRPr="00EC1B25" w:rsidRDefault="00EC1B25" w:rsidP="00EC1B25">
            <w:pPr>
              <w:ind w:firstLine="709"/>
              <w:jc w:val="both"/>
              <w:rPr>
                <w:color w:val="000000"/>
              </w:rPr>
            </w:pPr>
            <w:r>
              <w:rPr>
                <w:color w:val="000000"/>
              </w:rPr>
              <w:t>…</w:t>
            </w:r>
          </w:p>
          <w:p w14:paraId="300A4BDE" w14:textId="071C0FBE" w:rsidR="00935D20" w:rsidRPr="005C7FF9" w:rsidRDefault="00935D20" w:rsidP="00935D20">
            <w:pPr>
              <w:ind w:firstLine="709"/>
              <w:jc w:val="both"/>
            </w:pPr>
            <w:r w:rsidRPr="005C7FF9">
              <w:t>ж) по разделу функциональной классификации расходов бюджетов уменьшение по статье экономической классификации расходов бюджетов «Оплата труда» (код 110100) с целью увеличения расходов по статье экономической классификации расходов бюджетов «Начисления на оплату труда (страховые взносы на государственное социальное страхование граждан)» (код 110200) -</w:t>
            </w:r>
          </w:p>
          <w:p w14:paraId="34F868FE" w14:textId="77777777" w:rsidR="008731A0" w:rsidRPr="005C7FF9" w:rsidRDefault="00EC7CA9" w:rsidP="00CD33B0">
            <w:pPr>
              <w:ind w:firstLine="709"/>
              <w:jc w:val="both"/>
              <w:rPr>
                <w:b/>
                <w:bCs/>
              </w:rPr>
            </w:pPr>
            <w:r w:rsidRPr="005C7FF9">
              <w:rPr>
                <w:b/>
                <w:bCs/>
              </w:rPr>
              <w:t xml:space="preserve">з) </w:t>
            </w:r>
            <w:r w:rsidR="00EC1B25" w:rsidRPr="005C7FF9">
              <w:rPr>
                <w:b/>
                <w:bCs/>
              </w:rPr>
              <w:t>отсутствует</w:t>
            </w:r>
            <w:r w:rsidRPr="005C7FF9">
              <w:rPr>
                <w:b/>
                <w:bCs/>
              </w:rPr>
              <w:t>.</w:t>
            </w:r>
          </w:p>
          <w:p w14:paraId="2057261D" w14:textId="31383139" w:rsidR="00935D20" w:rsidRDefault="00935D20" w:rsidP="00CD33B0">
            <w:pPr>
              <w:ind w:firstLine="709"/>
              <w:jc w:val="both"/>
              <w:rPr>
                <w:b/>
                <w:bCs/>
              </w:rPr>
            </w:pPr>
          </w:p>
          <w:p w14:paraId="53C520B0" w14:textId="4C83D6A1" w:rsidR="005C7FF9" w:rsidRDefault="005C7FF9" w:rsidP="00CD33B0">
            <w:pPr>
              <w:ind w:firstLine="709"/>
              <w:jc w:val="both"/>
              <w:rPr>
                <w:b/>
                <w:bCs/>
              </w:rPr>
            </w:pPr>
          </w:p>
          <w:p w14:paraId="78CDBE65" w14:textId="080E15B7" w:rsidR="005C7FF9" w:rsidRDefault="005C7FF9" w:rsidP="00CD33B0">
            <w:pPr>
              <w:ind w:firstLine="709"/>
              <w:jc w:val="both"/>
              <w:rPr>
                <w:b/>
                <w:bCs/>
              </w:rPr>
            </w:pPr>
          </w:p>
          <w:p w14:paraId="1F63CC0C" w14:textId="5297B589" w:rsidR="005C7FF9" w:rsidRDefault="005C7FF9" w:rsidP="00CD33B0">
            <w:pPr>
              <w:ind w:firstLine="709"/>
              <w:jc w:val="both"/>
              <w:rPr>
                <w:b/>
                <w:bCs/>
              </w:rPr>
            </w:pPr>
          </w:p>
          <w:p w14:paraId="211C260F" w14:textId="4FECC665" w:rsidR="005C7FF9" w:rsidRDefault="005C7FF9" w:rsidP="00CD33B0">
            <w:pPr>
              <w:ind w:firstLine="709"/>
              <w:jc w:val="both"/>
              <w:rPr>
                <w:b/>
                <w:bCs/>
              </w:rPr>
            </w:pPr>
          </w:p>
          <w:p w14:paraId="4983EC54" w14:textId="650E31F9" w:rsidR="005C7FF9" w:rsidRDefault="005C7FF9" w:rsidP="00CD33B0">
            <w:pPr>
              <w:ind w:firstLine="709"/>
              <w:jc w:val="both"/>
              <w:rPr>
                <w:b/>
                <w:bCs/>
              </w:rPr>
            </w:pPr>
          </w:p>
          <w:p w14:paraId="6CA00707" w14:textId="523A951F" w:rsidR="005C7FF9" w:rsidRDefault="005C7FF9" w:rsidP="00CD33B0">
            <w:pPr>
              <w:ind w:firstLine="709"/>
              <w:jc w:val="both"/>
              <w:rPr>
                <w:b/>
                <w:bCs/>
              </w:rPr>
            </w:pPr>
          </w:p>
          <w:p w14:paraId="2C77B096" w14:textId="06BE3AAB" w:rsidR="005C7FF9" w:rsidRDefault="005C7FF9" w:rsidP="00CD33B0">
            <w:pPr>
              <w:ind w:firstLine="709"/>
              <w:jc w:val="both"/>
              <w:rPr>
                <w:b/>
                <w:bCs/>
              </w:rPr>
            </w:pPr>
          </w:p>
          <w:p w14:paraId="4ADD733C" w14:textId="2C9A98B8" w:rsidR="005C7FF9" w:rsidRDefault="005C7FF9" w:rsidP="00CD33B0">
            <w:pPr>
              <w:ind w:firstLine="709"/>
              <w:jc w:val="both"/>
              <w:rPr>
                <w:b/>
                <w:bCs/>
              </w:rPr>
            </w:pPr>
          </w:p>
          <w:p w14:paraId="41E18F1B" w14:textId="77777777" w:rsidR="005C7FF9" w:rsidRPr="005C7FF9" w:rsidRDefault="005C7FF9" w:rsidP="00CD33B0">
            <w:pPr>
              <w:ind w:firstLine="709"/>
              <w:jc w:val="both"/>
              <w:rPr>
                <w:b/>
                <w:bCs/>
              </w:rPr>
            </w:pPr>
          </w:p>
          <w:p w14:paraId="33FF84DC" w14:textId="4A5DE4BA" w:rsidR="00935D20" w:rsidRPr="00EC7CA9" w:rsidRDefault="00935D20" w:rsidP="00CD33B0">
            <w:pPr>
              <w:ind w:firstLine="709"/>
              <w:jc w:val="both"/>
              <w:rPr>
                <w:b/>
                <w:bCs/>
              </w:rPr>
            </w:pPr>
            <w:r w:rsidRPr="005C7FF9">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Pr="005C7FF9">
              <w:rPr>
                <w:bCs/>
                <w:sz w:val="28"/>
                <w:szCs w:val="28"/>
              </w:rPr>
              <w:t>.</w:t>
            </w:r>
          </w:p>
        </w:tc>
        <w:tc>
          <w:tcPr>
            <w:tcW w:w="2431" w:type="pct"/>
          </w:tcPr>
          <w:p w14:paraId="5DF0D131" w14:textId="77777777" w:rsidR="00EC1B25" w:rsidRDefault="00EC1B25" w:rsidP="00EC1B25">
            <w:pPr>
              <w:ind w:firstLine="709"/>
              <w:jc w:val="both"/>
              <w:rPr>
                <w:b/>
              </w:rPr>
            </w:pPr>
            <w:r w:rsidRPr="00A15C05">
              <w:rPr>
                <w:b/>
              </w:rPr>
              <w:lastRenderedPageBreak/>
              <w:t>Статья 1</w:t>
            </w:r>
            <w:r>
              <w:rPr>
                <w:b/>
              </w:rPr>
              <w:t>3</w:t>
            </w:r>
            <w:r w:rsidRPr="00A15C05">
              <w:rPr>
                <w:b/>
              </w:rPr>
              <w:t>.</w:t>
            </w:r>
          </w:p>
          <w:p w14:paraId="7A962289" w14:textId="77777777" w:rsidR="00EC1B25" w:rsidRDefault="00EC1B25" w:rsidP="00EC1B25">
            <w:pPr>
              <w:ind w:firstLine="709"/>
              <w:jc w:val="both"/>
              <w:rPr>
                <w:sz w:val="28"/>
                <w:szCs w:val="28"/>
              </w:rPr>
            </w:pPr>
            <w:r>
              <w:rPr>
                <w:b/>
              </w:rPr>
              <w:t>…</w:t>
            </w:r>
          </w:p>
          <w:p w14:paraId="6CB7DB87" w14:textId="02E83072" w:rsidR="00EC1B25" w:rsidRPr="00EC1B25" w:rsidRDefault="00EC1B25" w:rsidP="00EC1B25">
            <w:pPr>
              <w:ind w:firstLine="709"/>
              <w:jc w:val="both"/>
              <w:rPr>
                <w:color w:val="000000"/>
              </w:rPr>
            </w:pPr>
            <w:r w:rsidRPr="00264341">
              <w:rPr>
                <w:sz w:val="28"/>
                <w:szCs w:val="28"/>
              </w:rPr>
              <w:t>2</w:t>
            </w:r>
            <w:r w:rsidRPr="00EC1B25">
              <w:rPr>
                <w:color w:val="000000"/>
              </w:rPr>
              <w:t>.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расходов бюджета «Пенсии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статьям и подстатьям экономической классификации расходов бюджета «Оплата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«Расходы на содержание автотранспорта» (код 110350), «Командировки внутри республики» (код 110410), «Командировки за пределы республики» (код 110420) –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w:t>
            </w:r>
            <w:r>
              <w:rPr>
                <w:color w:val="000000"/>
              </w:rPr>
              <w:t xml:space="preserve"> </w:t>
            </w:r>
            <w:r w:rsidRPr="00EC1B25">
              <w:rPr>
                <w:b/>
              </w:rPr>
              <w:t>– за исключением случаев, предусмотренных пунктом 3 настоящей статьи</w:t>
            </w:r>
            <w:r w:rsidRPr="00EC1B25">
              <w:rPr>
                <w:color w:val="000000"/>
              </w:rPr>
              <w:t xml:space="preserve">, «Переподготовка </w:t>
            </w:r>
            <w:r w:rsidRPr="00EC1B25">
              <w:rPr>
                <w:color w:val="000000"/>
              </w:rPr>
              <w:lastRenderedPageBreak/>
              <w:t xml:space="preserve">кадров» (код 111044), «Вневедомственная охрана» (код 111050), «Молочные смеси для детей» (код 111053), «Денежная компенсация (взамен продовольственного пайка)» (код 111055) – за исключением случаев, предусмотренных пунктом 3 настоящей статьи,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w:t>
            </w:r>
          </w:p>
          <w:p w14:paraId="771B36D2" w14:textId="77777777" w:rsidR="00EC1B25" w:rsidRPr="00EC1B25" w:rsidRDefault="00EC1B25" w:rsidP="00EC1B25">
            <w:pPr>
              <w:ind w:firstLine="709"/>
              <w:jc w:val="both"/>
              <w:rPr>
                <w:color w:val="000000"/>
              </w:rPr>
            </w:pPr>
            <w:r w:rsidRPr="00EC1B25">
              <w:rPr>
                <w:color w:val="000000"/>
              </w:rPr>
              <w:t>3. Перераспределение средств в пределах годовой суммы расходов:</w:t>
            </w:r>
          </w:p>
          <w:p w14:paraId="00561F58" w14:textId="77777777" w:rsidR="008731A0" w:rsidRDefault="00EC1B25" w:rsidP="0076790D">
            <w:pPr>
              <w:ind w:firstLine="709"/>
              <w:jc w:val="both"/>
              <w:rPr>
                <w:b/>
              </w:rPr>
            </w:pPr>
            <w:r>
              <w:rPr>
                <w:b/>
              </w:rPr>
              <w:t>…</w:t>
            </w:r>
          </w:p>
          <w:p w14:paraId="0CEC891C" w14:textId="48FF9CB5" w:rsidR="00935D20" w:rsidRPr="005C7FF9" w:rsidRDefault="00935D20" w:rsidP="00935D20">
            <w:pPr>
              <w:ind w:firstLine="709"/>
              <w:jc w:val="both"/>
            </w:pPr>
            <w:r w:rsidRPr="005C7FF9">
              <w:t>ж) по разделу функциональной классификации расходов бюджетов уменьшение по статье экономической классификации расходов бюджетов «Оплата труда» (код 110100) с целью увеличения расходов по статье экономической классификации расходов бюджетов «Начисления на оплату труда (страховые взносы на государственное социальное страхование граждан)» (код 110200);</w:t>
            </w:r>
          </w:p>
          <w:p w14:paraId="6CBBC442" w14:textId="77777777" w:rsidR="00D177D2" w:rsidRPr="005C7FF9" w:rsidRDefault="00D177D2" w:rsidP="0076790D">
            <w:pPr>
              <w:ind w:firstLine="709"/>
              <w:jc w:val="both"/>
              <w:rPr>
                <w:b/>
                <w:color w:val="000000"/>
              </w:rPr>
            </w:pPr>
          </w:p>
          <w:p w14:paraId="1212DD42" w14:textId="77777777" w:rsidR="00D177D2" w:rsidRPr="005C7FF9" w:rsidRDefault="00D177D2" w:rsidP="0076790D">
            <w:pPr>
              <w:ind w:firstLine="709"/>
              <w:jc w:val="both"/>
              <w:rPr>
                <w:b/>
                <w:color w:val="000000"/>
              </w:rPr>
            </w:pPr>
          </w:p>
          <w:p w14:paraId="20470D82" w14:textId="053BC47F" w:rsidR="00EC1B25" w:rsidRPr="005C7FF9" w:rsidRDefault="00EC1B25" w:rsidP="0076790D">
            <w:pPr>
              <w:ind w:firstLine="709"/>
              <w:jc w:val="both"/>
              <w:rPr>
                <w:b/>
                <w:strike/>
                <w:color w:val="FF0000"/>
              </w:rPr>
            </w:pPr>
            <w:r w:rsidRPr="005C7FF9">
              <w:rPr>
                <w:b/>
                <w:color w:val="000000"/>
              </w:rPr>
              <w:t xml:space="preserve">з) по разделу функциональной классификации расходов бюджетов в целях погашения санкционированной кредиторской задолженности по коммунальным услугам, образовавшейся по состоянию на 1 января соответствующего финансового года в пределах недофинансирования в рамках выделенных лимитов средств бюджетов различных уровней предыдущих периодов, </w:t>
            </w:r>
            <w:r w:rsidRPr="005C7FF9">
              <w:rPr>
                <w:b/>
                <w:color w:val="000000"/>
              </w:rPr>
              <w:lastRenderedPageBreak/>
              <w:t>разрешить перераспределение с других статей экономической классификации расходов на увеличение статей «Оплата тепловой энергии» (код 110720), «Оплата освещение помещений» (код 110730), «Оплата водоснабжения помещений» (код 110740), «Оплата газа» (код 110780)-</w:t>
            </w:r>
          </w:p>
          <w:p w14:paraId="6C98BFB0" w14:textId="7439D15F" w:rsidR="00EC7CA9" w:rsidRPr="00EC7CA9" w:rsidRDefault="00EC7CA9" w:rsidP="00EC7CA9">
            <w:pPr>
              <w:ind w:firstLine="709"/>
              <w:jc w:val="both"/>
              <w:rPr>
                <w:sz w:val="28"/>
                <w:szCs w:val="28"/>
              </w:rPr>
            </w:pPr>
            <w:r w:rsidRPr="005C7FF9">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Pr="005C7FF9">
              <w:rPr>
                <w:bCs/>
                <w:sz w:val="28"/>
                <w:szCs w:val="28"/>
              </w:rPr>
              <w:t>.</w:t>
            </w:r>
          </w:p>
        </w:tc>
      </w:tr>
      <w:tr w:rsidR="004D4156" w:rsidRPr="0085315C" w14:paraId="21CA7DF1" w14:textId="77777777" w:rsidTr="00C4613B">
        <w:trPr>
          <w:trHeight w:val="272"/>
        </w:trPr>
        <w:tc>
          <w:tcPr>
            <w:tcW w:w="231" w:type="pct"/>
          </w:tcPr>
          <w:p w14:paraId="039EE20B" w14:textId="04388FF0" w:rsidR="004D4156" w:rsidRPr="0085315C" w:rsidRDefault="00721B9F" w:rsidP="002D5095">
            <w:pPr>
              <w:jc w:val="center"/>
            </w:pPr>
            <w:r>
              <w:lastRenderedPageBreak/>
              <w:t>9</w:t>
            </w:r>
            <w:r w:rsidR="004D4156" w:rsidRPr="0085315C">
              <w:t>.</w:t>
            </w:r>
          </w:p>
        </w:tc>
        <w:tc>
          <w:tcPr>
            <w:tcW w:w="2338" w:type="pct"/>
          </w:tcPr>
          <w:p w14:paraId="1C496263" w14:textId="03568E60" w:rsidR="00EC1B25" w:rsidRPr="00EC1B25" w:rsidRDefault="00EC1B25" w:rsidP="00EC1B25">
            <w:pPr>
              <w:ind w:firstLine="709"/>
              <w:jc w:val="both"/>
              <w:rPr>
                <w:b/>
                <w:color w:val="000000"/>
              </w:rPr>
            </w:pPr>
            <w:r w:rsidRPr="00EC1B25">
              <w:rPr>
                <w:b/>
                <w:color w:val="000000"/>
              </w:rPr>
              <w:t>Статья 18</w:t>
            </w:r>
          </w:p>
          <w:p w14:paraId="18BB113A" w14:textId="67C56F3D" w:rsidR="00EC1B25" w:rsidRPr="00EC1B25" w:rsidRDefault="00EC1B25" w:rsidP="00EC1B25">
            <w:pPr>
              <w:ind w:firstLine="709"/>
              <w:contextualSpacing/>
              <w:jc w:val="both"/>
              <w:rPr>
                <w:color w:val="000000"/>
              </w:rPr>
            </w:pPr>
            <w:r w:rsidRPr="00EC1B25">
              <w:rPr>
                <w:color w:val="000000"/>
              </w:rPr>
              <w:t xml:space="preserve">1. Утвердить основные характеристики Дорожного фонда Приднестровской Молдавской Республики согласно Приложению № 8 </w:t>
            </w:r>
            <w:r w:rsidRPr="00EC1B25">
              <w:rPr>
                <w:color w:val="000000"/>
              </w:rPr>
              <w:br/>
              <w:t xml:space="preserve">к настоящему Закону, в том числе по доходам и расходам в сумме </w:t>
            </w:r>
            <w:r w:rsidRPr="00EC1B25">
              <w:rPr>
                <w:color w:val="000000"/>
              </w:rPr>
              <w:br/>
              <w:t>285 381 262 рубля.</w:t>
            </w:r>
          </w:p>
          <w:p w14:paraId="486EA2A7" w14:textId="77777777" w:rsidR="00935D20" w:rsidRDefault="00935D20" w:rsidP="00EC1B25">
            <w:pPr>
              <w:ind w:firstLine="709"/>
              <w:contextualSpacing/>
              <w:jc w:val="both"/>
              <w:rPr>
                <w:color w:val="000000"/>
              </w:rPr>
            </w:pPr>
          </w:p>
          <w:p w14:paraId="04825D68" w14:textId="77777777" w:rsidR="00935D20" w:rsidRDefault="00935D20" w:rsidP="00EC1B25">
            <w:pPr>
              <w:ind w:firstLine="709"/>
              <w:contextualSpacing/>
              <w:jc w:val="both"/>
              <w:rPr>
                <w:color w:val="000000"/>
              </w:rPr>
            </w:pPr>
          </w:p>
          <w:p w14:paraId="542B94A8" w14:textId="77777777" w:rsidR="00935D20" w:rsidRDefault="00935D20" w:rsidP="00EC1B25">
            <w:pPr>
              <w:ind w:firstLine="709"/>
              <w:contextualSpacing/>
              <w:jc w:val="both"/>
              <w:rPr>
                <w:color w:val="000000"/>
              </w:rPr>
            </w:pPr>
          </w:p>
          <w:p w14:paraId="4A8BC820" w14:textId="77777777" w:rsidR="00935D20" w:rsidRDefault="00935D20" w:rsidP="00EC1B25">
            <w:pPr>
              <w:ind w:firstLine="709"/>
              <w:contextualSpacing/>
              <w:jc w:val="both"/>
              <w:rPr>
                <w:color w:val="000000"/>
              </w:rPr>
            </w:pPr>
          </w:p>
          <w:p w14:paraId="5B908CAD" w14:textId="6F8946F1" w:rsidR="00EC1B25" w:rsidRPr="00EC1B25" w:rsidRDefault="00EC1B25" w:rsidP="00EC1B25">
            <w:pPr>
              <w:ind w:firstLine="709"/>
              <w:contextualSpacing/>
              <w:jc w:val="both"/>
              <w:rPr>
                <w:color w:val="000000"/>
              </w:rPr>
            </w:pPr>
            <w:r w:rsidRPr="00EC1B25">
              <w:rPr>
                <w:color w:val="000000"/>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14:paraId="5371A1F0" w14:textId="70687F0D" w:rsidR="00EC1B25" w:rsidRDefault="00EC1B25" w:rsidP="00EC1B25">
            <w:pPr>
              <w:ind w:firstLine="709"/>
              <w:jc w:val="both"/>
              <w:rPr>
                <w:color w:val="000000"/>
              </w:rPr>
            </w:pPr>
            <w:r w:rsidRPr="00EC1B25">
              <w:rPr>
                <w:color w:val="000000"/>
              </w:rPr>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14:paraId="73DF0909" w14:textId="79EA7F57" w:rsidR="00124DC6" w:rsidRDefault="00124DC6" w:rsidP="00EC1B25">
            <w:pPr>
              <w:ind w:firstLine="709"/>
              <w:jc w:val="both"/>
              <w:rPr>
                <w:color w:val="000000"/>
              </w:rPr>
            </w:pPr>
          </w:p>
          <w:p w14:paraId="34242EFB" w14:textId="36598F30" w:rsidR="00124DC6" w:rsidRDefault="00124DC6" w:rsidP="00EC1B25">
            <w:pPr>
              <w:ind w:firstLine="709"/>
              <w:jc w:val="both"/>
              <w:rPr>
                <w:color w:val="000000"/>
              </w:rPr>
            </w:pPr>
          </w:p>
          <w:p w14:paraId="44A59F9A" w14:textId="70374602" w:rsidR="00124DC6" w:rsidRPr="00EC1B25" w:rsidRDefault="00124DC6" w:rsidP="00935D20">
            <w:pPr>
              <w:jc w:val="both"/>
              <w:rPr>
                <w:color w:val="000000"/>
              </w:rPr>
            </w:pPr>
          </w:p>
          <w:p w14:paraId="495E4CE7" w14:textId="3C844F99" w:rsidR="00EC1B25" w:rsidRPr="005C7FF9" w:rsidRDefault="00EC1B25" w:rsidP="00EC1B25">
            <w:pPr>
              <w:shd w:val="clear" w:color="auto" w:fill="FFFFFF"/>
              <w:ind w:firstLine="709"/>
              <w:jc w:val="both"/>
              <w:rPr>
                <w:color w:val="000000"/>
              </w:rPr>
            </w:pPr>
            <w:r w:rsidRPr="00EC1B25">
              <w:rPr>
                <w:color w:val="000000"/>
              </w:rPr>
              <w:t xml:space="preserve">2. Денежные средства Дорожного фонда Приднестровской Молдавской Республики в сумме </w:t>
            </w:r>
            <w:r w:rsidRPr="00935D20">
              <w:rPr>
                <w:b/>
                <w:color w:val="000000"/>
              </w:rPr>
              <w:t>248 963 433 рубля</w:t>
            </w:r>
            <w:r w:rsidRPr="00EC1B25">
              <w:rPr>
                <w:color w:val="000000"/>
              </w:rPr>
              <w:t xml:space="preserve"> направляются </w:t>
            </w:r>
            <w:r w:rsidRPr="005C7FF9">
              <w:rPr>
                <w:color w:val="000000"/>
              </w:rPr>
              <w:t xml:space="preserve">в местные бюджеты городов (районов) в виде </w:t>
            </w:r>
            <w:r w:rsidRPr="005C7FF9">
              <w:rPr>
                <w:color w:val="000000"/>
              </w:rPr>
              <w:lastRenderedPageBreak/>
              <w:t>субсидий из республиканского бюджета в размерах, утвержденных Приложением № 8 к настоящему Закону.</w:t>
            </w:r>
          </w:p>
          <w:p w14:paraId="3AEE85F6" w14:textId="2B402458" w:rsidR="00935D20" w:rsidRPr="005C7FF9" w:rsidRDefault="00935D20" w:rsidP="00EC1B25">
            <w:pPr>
              <w:shd w:val="clear" w:color="auto" w:fill="FFFFFF"/>
              <w:ind w:firstLine="709"/>
              <w:jc w:val="both"/>
              <w:rPr>
                <w:color w:val="000000"/>
              </w:rPr>
            </w:pPr>
            <w:r w:rsidRPr="005C7FF9">
              <w:rPr>
                <w:color w:val="000000"/>
              </w:rPr>
              <w:t>…</w:t>
            </w:r>
          </w:p>
          <w:p w14:paraId="7FBB5BF2" w14:textId="7953CF5A" w:rsidR="00EC1B25" w:rsidRDefault="00EC1B25" w:rsidP="00EC1B25">
            <w:pPr>
              <w:ind w:firstLine="709"/>
              <w:jc w:val="both"/>
              <w:rPr>
                <w:b/>
                <w:color w:val="000000"/>
              </w:rPr>
            </w:pPr>
            <w:r w:rsidRPr="00935D20">
              <w:rPr>
                <w:b/>
                <w:color w:val="000000"/>
              </w:rPr>
              <w:t>5. В 2025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935D20">
              <w:rPr>
                <w:b/>
                <w:color w:val="000000"/>
              </w:rPr>
              <w:t>Дубоссарская</w:t>
            </w:r>
            <w:proofErr w:type="spellEnd"/>
            <w:r w:rsidRPr="00935D20">
              <w:rPr>
                <w:b/>
                <w:color w:val="000000"/>
              </w:rPr>
              <w:t xml:space="preserve"> ГЭС» в сумме 4 518 769 рублей,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14:paraId="72A68107" w14:textId="77777777" w:rsidR="00935D20" w:rsidRPr="00EC1B25" w:rsidRDefault="00935D20" w:rsidP="00935D20">
            <w:pPr>
              <w:shd w:val="clear" w:color="auto" w:fill="FFFFFF"/>
              <w:ind w:firstLine="709"/>
              <w:jc w:val="both"/>
              <w:rPr>
                <w:color w:val="000000"/>
              </w:rPr>
            </w:pPr>
            <w:r w:rsidRPr="005C7FF9">
              <w:rPr>
                <w:color w:val="000000"/>
              </w:rPr>
              <w:t>…</w:t>
            </w:r>
          </w:p>
          <w:p w14:paraId="6B9950A4" w14:textId="77777777" w:rsidR="00EC1B25" w:rsidRPr="005C7FF9" w:rsidRDefault="00EC1B25" w:rsidP="00EC1B25">
            <w:pPr>
              <w:ind w:firstLine="709"/>
              <w:jc w:val="both"/>
              <w:rPr>
                <w:b/>
                <w:color w:val="000000"/>
              </w:rPr>
            </w:pPr>
            <w:r w:rsidRPr="00935D20">
              <w:rPr>
                <w:b/>
                <w:color w:val="000000"/>
              </w:rPr>
              <w:t xml:space="preserve">8. Средства Дорожного фонда Приднестровской Молдавской Республики в сумме 10 939 985 рублей направляются на формирование резерва Дорожного фонда Приднестровской Молдавской Республики и расходуются после </w:t>
            </w:r>
            <w:r w:rsidRPr="005C7FF9">
              <w:rPr>
                <w:b/>
                <w:color w:val="000000"/>
              </w:rPr>
              <w:t>внесения изменений в настоящий Закон.</w:t>
            </w:r>
          </w:p>
          <w:p w14:paraId="6D9F2565" w14:textId="3CD35FC7" w:rsidR="003A1040" w:rsidRPr="005C7FF9" w:rsidRDefault="00CE2E1D" w:rsidP="00CD33B0">
            <w:pPr>
              <w:ind w:firstLine="709"/>
              <w:jc w:val="both"/>
              <w:rPr>
                <w:b/>
                <w:color w:val="000000"/>
              </w:rPr>
            </w:pPr>
            <w:r w:rsidRPr="005C7FF9">
              <w:rPr>
                <w:b/>
                <w:color w:val="000000"/>
              </w:rPr>
              <w:t>9. О</w:t>
            </w:r>
            <w:r w:rsidR="00124DC6" w:rsidRPr="005C7FF9">
              <w:rPr>
                <w:b/>
                <w:color w:val="000000"/>
              </w:rPr>
              <w:t>тсутствует</w:t>
            </w:r>
            <w:r w:rsidRPr="005C7FF9">
              <w:rPr>
                <w:b/>
                <w:color w:val="000000"/>
              </w:rPr>
              <w:t>.</w:t>
            </w:r>
          </w:p>
          <w:p w14:paraId="140E21F3" w14:textId="7D3913C8" w:rsidR="00F77E31" w:rsidRPr="005C7FF9" w:rsidRDefault="00F77E31" w:rsidP="00CD33B0">
            <w:pPr>
              <w:ind w:firstLine="709"/>
              <w:jc w:val="both"/>
              <w:rPr>
                <w:b/>
                <w:color w:val="000000"/>
              </w:rPr>
            </w:pPr>
          </w:p>
          <w:p w14:paraId="11B8DBD1" w14:textId="7BD593A6" w:rsidR="00F77E31" w:rsidRPr="005C7FF9" w:rsidRDefault="00F77E31" w:rsidP="00CD33B0">
            <w:pPr>
              <w:ind w:firstLine="709"/>
              <w:jc w:val="both"/>
              <w:rPr>
                <w:b/>
                <w:color w:val="000000"/>
              </w:rPr>
            </w:pPr>
          </w:p>
          <w:p w14:paraId="4B8E4662" w14:textId="2C2EF9D7" w:rsidR="00F77E31" w:rsidRPr="005C7FF9" w:rsidRDefault="00F77E31" w:rsidP="00CD33B0">
            <w:pPr>
              <w:ind w:firstLine="709"/>
              <w:jc w:val="both"/>
              <w:rPr>
                <w:b/>
                <w:color w:val="000000"/>
              </w:rPr>
            </w:pPr>
          </w:p>
          <w:p w14:paraId="21337796" w14:textId="6754F062" w:rsidR="00F77E31" w:rsidRPr="005C7FF9" w:rsidRDefault="00F77E31" w:rsidP="00CD33B0">
            <w:pPr>
              <w:ind w:firstLine="709"/>
              <w:jc w:val="both"/>
              <w:rPr>
                <w:b/>
                <w:color w:val="000000"/>
              </w:rPr>
            </w:pPr>
          </w:p>
          <w:p w14:paraId="4096D889" w14:textId="75FDE00D" w:rsidR="00471777" w:rsidRPr="005C7FF9" w:rsidRDefault="00471777" w:rsidP="00CD33B0">
            <w:pPr>
              <w:ind w:firstLine="709"/>
              <w:jc w:val="both"/>
              <w:rPr>
                <w:b/>
                <w:color w:val="000000"/>
              </w:rPr>
            </w:pPr>
          </w:p>
          <w:p w14:paraId="27893C39" w14:textId="56D826F4" w:rsidR="00471777" w:rsidRPr="005C7FF9" w:rsidRDefault="00471777" w:rsidP="00CD33B0">
            <w:pPr>
              <w:ind w:firstLine="709"/>
              <w:jc w:val="both"/>
              <w:rPr>
                <w:b/>
                <w:color w:val="000000"/>
              </w:rPr>
            </w:pPr>
          </w:p>
          <w:p w14:paraId="3D5B4D16" w14:textId="72A914CA" w:rsidR="00471777" w:rsidRPr="005C7FF9" w:rsidRDefault="00471777" w:rsidP="00CD33B0">
            <w:pPr>
              <w:ind w:firstLine="709"/>
              <w:jc w:val="both"/>
              <w:rPr>
                <w:b/>
                <w:color w:val="000000"/>
              </w:rPr>
            </w:pPr>
          </w:p>
          <w:p w14:paraId="5B8F7461" w14:textId="3C71A554" w:rsidR="00471777" w:rsidRDefault="00471777" w:rsidP="00CD33B0">
            <w:pPr>
              <w:ind w:firstLine="709"/>
              <w:jc w:val="both"/>
              <w:rPr>
                <w:b/>
                <w:color w:val="000000"/>
              </w:rPr>
            </w:pPr>
          </w:p>
          <w:p w14:paraId="6EE0671F" w14:textId="77777777" w:rsidR="004C6165" w:rsidRPr="005C7FF9" w:rsidRDefault="004C6165" w:rsidP="00CD33B0">
            <w:pPr>
              <w:ind w:firstLine="709"/>
              <w:jc w:val="both"/>
              <w:rPr>
                <w:b/>
                <w:color w:val="000000"/>
              </w:rPr>
            </w:pPr>
          </w:p>
          <w:p w14:paraId="5F2E4297" w14:textId="77777777" w:rsidR="00471777" w:rsidRPr="005C7FF9" w:rsidRDefault="00471777" w:rsidP="00CD33B0">
            <w:pPr>
              <w:ind w:firstLine="709"/>
              <w:jc w:val="both"/>
              <w:rPr>
                <w:b/>
                <w:color w:val="000000"/>
              </w:rPr>
            </w:pPr>
          </w:p>
          <w:p w14:paraId="01526C95" w14:textId="2953F6A6" w:rsidR="00F77E31" w:rsidRPr="00124DC6" w:rsidRDefault="00F77E31" w:rsidP="00CD33B0">
            <w:pPr>
              <w:ind w:firstLine="709"/>
              <w:jc w:val="both"/>
              <w:rPr>
                <w:b/>
                <w:color w:val="000000"/>
              </w:rPr>
            </w:pPr>
            <w:r w:rsidRPr="005C7FF9">
              <w:rPr>
                <w:b/>
                <w:color w:val="000000"/>
              </w:rPr>
              <w:t>10. Отсутствует.</w:t>
            </w:r>
          </w:p>
        </w:tc>
        <w:tc>
          <w:tcPr>
            <w:tcW w:w="2431" w:type="pct"/>
          </w:tcPr>
          <w:p w14:paraId="40D80D00" w14:textId="034450FC" w:rsidR="004D4156" w:rsidRPr="005C7FF9" w:rsidRDefault="00EC1B25" w:rsidP="00CD33B0">
            <w:pPr>
              <w:ind w:firstLine="709"/>
              <w:jc w:val="both"/>
              <w:rPr>
                <w:b/>
              </w:rPr>
            </w:pPr>
            <w:r w:rsidRPr="005C7FF9">
              <w:rPr>
                <w:b/>
              </w:rPr>
              <w:lastRenderedPageBreak/>
              <w:t>Статья 18</w:t>
            </w:r>
            <w:r w:rsidR="004D4156" w:rsidRPr="005C7FF9">
              <w:rPr>
                <w:b/>
              </w:rPr>
              <w:t>.</w:t>
            </w:r>
          </w:p>
          <w:p w14:paraId="43CCD57E" w14:textId="77777777" w:rsidR="006B3719" w:rsidRPr="005C7FF9" w:rsidRDefault="006B3719" w:rsidP="006B3719">
            <w:pPr>
              <w:ind w:firstLine="709"/>
              <w:jc w:val="both"/>
            </w:pPr>
            <w:r w:rsidRPr="005C7FF9">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14:paraId="24272D53" w14:textId="77777777" w:rsidR="006B3719" w:rsidRPr="005C7FF9" w:rsidRDefault="006B3719" w:rsidP="00D177D2">
            <w:pPr>
              <w:pStyle w:val="af0"/>
              <w:shd w:val="clear" w:color="auto" w:fill="FFFFFF"/>
              <w:spacing w:before="0" w:beforeAutospacing="0" w:after="0" w:afterAutospacing="0"/>
              <w:ind w:firstLine="709"/>
              <w:contextualSpacing/>
              <w:jc w:val="both"/>
              <w:rPr>
                <w:b/>
              </w:rPr>
            </w:pPr>
            <w:r w:rsidRPr="005C7FF9">
              <w:rPr>
                <w:b/>
              </w:rPr>
              <w:t>а) остатки средств по состоянию на 1 января 2025 года в сумме 45 826 972 рубля, в том числе остатки средств, сложившиеся по состоянию на 1 января 2025 года на счетах местных бюджетов, в сумме 8 681 773 рубля;</w:t>
            </w:r>
          </w:p>
          <w:p w14:paraId="0E0287DF" w14:textId="41A7AC21" w:rsidR="006B3719" w:rsidRPr="005C7FF9" w:rsidRDefault="006B3719" w:rsidP="00D177D2">
            <w:pPr>
              <w:pStyle w:val="af0"/>
              <w:shd w:val="clear" w:color="auto" w:fill="FFFFFF"/>
              <w:spacing w:before="0" w:beforeAutospacing="0" w:after="0" w:afterAutospacing="0"/>
              <w:ind w:firstLine="709"/>
              <w:contextualSpacing/>
              <w:jc w:val="both"/>
            </w:pPr>
            <w:r w:rsidRPr="005C7FF9">
              <w:t>б) доходы в сумме 285 381 262 рубл</w:t>
            </w:r>
            <w:r w:rsidR="00A62639" w:rsidRPr="005C7FF9">
              <w:t>я</w:t>
            </w:r>
            <w:r w:rsidRPr="005C7FF9">
              <w:t>;</w:t>
            </w:r>
          </w:p>
          <w:p w14:paraId="12232AC4" w14:textId="77777777" w:rsidR="006B3719" w:rsidRPr="005C7FF9" w:rsidRDefault="006B3719" w:rsidP="00D177D2">
            <w:pPr>
              <w:pStyle w:val="af0"/>
              <w:shd w:val="clear" w:color="auto" w:fill="FFFFFF"/>
              <w:spacing w:before="0" w:beforeAutospacing="0" w:after="0" w:afterAutospacing="0"/>
              <w:ind w:firstLine="709"/>
              <w:contextualSpacing/>
              <w:jc w:val="both"/>
            </w:pPr>
            <w:r w:rsidRPr="005C7FF9">
              <w:t xml:space="preserve">в) расходы в сумме </w:t>
            </w:r>
            <w:r w:rsidRPr="005C7FF9">
              <w:rPr>
                <w:b/>
              </w:rPr>
              <w:t>204 707 367</w:t>
            </w:r>
            <w:r w:rsidRPr="005C7FF9">
              <w:t xml:space="preserve"> рублей.</w:t>
            </w:r>
          </w:p>
          <w:p w14:paraId="6A2C4FE2" w14:textId="77777777" w:rsidR="006B3719" w:rsidRPr="005C7FF9" w:rsidRDefault="006B3719" w:rsidP="00D177D2">
            <w:pPr>
              <w:ind w:firstLine="709"/>
              <w:contextualSpacing/>
              <w:jc w:val="both"/>
            </w:pPr>
            <w:r w:rsidRPr="005C7FF9">
              <w:t xml:space="preserve">В 2025 году часть денежных средств, поступивших в счет уплаты единого таможенного платежа в размере 20,81 </w:t>
            </w:r>
            <w:proofErr w:type="gramStart"/>
            <w:r w:rsidRPr="005C7FF9">
              <w:t>процента</w:t>
            </w:r>
            <w:proofErr w:type="gramEnd"/>
            <w:r w:rsidRPr="005C7FF9">
              <w:t xml:space="preserve"> перечисляется в доход Дорожного фонда Приднестровской Молдавской Республики.</w:t>
            </w:r>
          </w:p>
          <w:p w14:paraId="337348DC" w14:textId="6F5F067C" w:rsidR="00EC1B25" w:rsidRPr="005C7FF9" w:rsidRDefault="006B3719" w:rsidP="006B3719">
            <w:pPr>
              <w:ind w:firstLine="709"/>
              <w:jc w:val="both"/>
            </w:pPr>
            <w:r w:rsidRPr="005C7FF9">
              <w:t xml:space="preserve">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 </w:t>
            </w:r>
            <w:r w:rsidR="00EC1B25" w:rsidRPr="005C7FF9">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14:paraId="1B8E7E88" w14:textId="4FC6397D" w:rsidR="00124DC6" w:rsidRPr="005C7FF9" w:rsidRDefault="00124DC6" w:rsidP="00124DC6">
            <w:pPr>
              <w:shd w:val="clear" w:color="auto" w:fill="FFFFFF"/>
              <w:ind w:firstLine="709"/>
              <w:jc w:val="both"/>
              <w:rPr>
                <w:color w:val="000000"/>
              </w:rPr>
            </w:pPr>
            <w:r w:rsidRPr="005C7FF9">
              <w:rPr>
                <w:color w:val="000000"/>
              </w:rPr>
              <w:t xml:space="preserve">2. Денежные средства Дорожного фонда Приднестровской Молдавской Республики в сумме </w:t>
            </w:r>
            <w:r w:rsidRPr="005C7FF9">
              <w:rPr>
                <w:b/>
              </w:rPr>
              <w:t>174 266 519</w:t>
            </w:r>
            <w:r w:rsidRPr="005C7FF9">
              <w:t xml:space="preserve"> </w:t>
            </w:r>
            <w:r w:rsidRPr="005C7FF9">
              <w:rPr>
                <w:b/>
                <w:color w:val="000000"/>
              </w:rPr>
              <w:t>рубл</w:t>
            </w:r>
            <w:r w:rsidR="00935D20" w:rsidRPr="005C7FF9">
              <w:rPr>
                <w:b/>
                <w:color w:val="000000"/>
              </w:rPr>
              <w:t>ей</w:t>
            </w:r>
            <w:r w:rsidRPr="005C7FF9">
              <w:rPr>
                <w:color w:val="000000"/>
              </w:rPr>
              <w:t xml:space="preserve"> направляются в местные бюджеты городов (районов) в виде субсидий из </w:t>
            </w:r>
            <w:r w:rsidRPr="005C7FF9">
              <w:rPr>
                <w:color w:val="000000"/>
              </w:rPr>
              <w:lastRenderedPageBreak/>
              <w:t>республиканского бюджета в размерах, утвержденных Приложением № 8 к настоящему Закону.</w:t>
            </w:r>
          </w:p>
          <w:p w14:paraId="25D2DD08" w14:textId="77777777" w:rsidR="00935D20" w:rsidRPr="005C7FF9" w:rsidRDefault="00935D20" w:rsidP="00935D20">
            <w:pPr>
              <w:shd w:val="clear" w:color="auto" w:fill="FFFFFF"/>
              <w:ind w:firstLine="709"/>
              <w:jc w:val="both"/>
              <w:rPr>
                <w:color w:val="000000"/>
              </w:rPr>
            </w:pPr>
            <w:r w:rsidRPr="005C7FF9">
              <w:rPr>
                <w:color w:val="000000"/>
              </w:rPr>
              <w:t>…</w:t>
            </w:r>
          </w:p>
          <w:p w14:paraId="2EECB0D0" w14:textId="764F5D24" w:rsidR="003A1040" w:rsidRPr="005C7FF9" w:rsidRDefault="00935D20" w:rsidP="00CD33B0">
            <w:pPr>
              <w:ind w:firstLine="709"/>
              <w:jc w:val="both"/>
            </w:pPr>
            <w:r w:rsidRPr="005C7FF9">
              <w:rPr>
                <w:b/>
              </w:rPr>
              <w:t>5. Исключить.</w:t>
            </w:r>
            <w:r w:rsidRPr="005C7FF9">
              <w:t xml:space="preserve"> </w:t>
            </w:r>
          </w:p>
          <w:p w14:paraId="073437F8" w14:textId="77777777" w:rsidR="00935D20" w:rsidRPr="005C7FF9" w:rsidRDefault="00935D20" w:rsidP="00935D20">
            <w:pPr>
              <w:shd w:val="clear" w:color="auto" w:fill="FFFFFF"/>
              <w:ind w:firstLine="709"/>
              <w:jc w:val="both"/>
              <w:rPr>
                <w:color w:val="000000"/>
              </w:rPr>
            </w:pPr>
            <w:r w:rsidRPr="005C7FF9">
              <w:rPr>
                <w:color w:val="000000"/>
              </w:rPr>
              <w:t>…</w:t>
            </w:r>
          </w:p>
          <w:p w14:paraId="42BD8C8F" w14:textId="77777777" w:rsidR="00124DC6" w:rsidRPr="005C7FF9" w:rsidRDefault="00124DC6" w:rsidP="00CD33B0">
            <w:pPr>
              <w:ind w:firstLine="709"/>
              <w:jc w:val="both"/>
            </w:pPr>
          </w:p>
          <w:p w14:paraId="0529A453" w14:textId="77777777" w:rsidR="00124DC6" w:rsidRPr="005C7FF9" w:rsidRDefault="00124DC6" w:rsidP="00CD33B0">
            <w:pPr>
              <w:ind w:firstLine="709"/>
              <w:jc w:val="both"/>
            </w:pPr>
          </w:p>
          <w:p w14:paraId="394C7C89" w14:textId="77777777" w:rsidR="00124DC6" w:rsidRPr="005C7FF9" w:rsidRDefault="00124DC6" w:rsidP="00CD33B0">
            <w:pPr>
              <w:ind w:firstLine="709"/>
              <w:jc w:val="both"/>
            </w:pPr>
          </w:p>
          <w:p w14:paraId="2E5F0E7D" w14:textId="77777777" w:rsidR="00124DC6" w:rsidRPr="005C7FF9" w:rsidRDefault="00124DC6" w:rsidP="00CD33B0">
            <w:pPr>
              <w:ind w:firstLine="709"/>
              <w:jc w:val="both"/>
            </w:pPr>
          </w:p>
          <w:p w14:paraId="505A6C6D" w14:textId="77777777" w:rsidR="00F77E31" w:rsidRPr="005C7FF9" w:rsidRDefault="00F77E31" w:rsidP="00CD33B0">
            <w:pPr>
              <w:ind w:firstLine="709"/>
              <w:jc w:val="both"/>
              <w:rPr>
                <w:b/>
              </w:rPr>
            </w:pPr>
          </w:p>
          <w:p w14:paraId="36893811" w14:textId="77777777" w:rsidR="00F77E31" w:rsidRPr="005C7FF9" w:rsidRDefault="00F77E31" w:rsidP="00CD33B0">
            <w:pPr>
              <w:ind w:firstLine="709"/>
              <w:jc w:val="both"/>
              <w:rPr>
                <w:b/>
              </w:rPr>
            </w:pPr>
          </w:p>
          <w:p w14:paraId="205FF6D1" w14:textId="77777777" w:rsidR="00F77E31" w:rsidRPr="005C7FF9" w:rsidRDefault="00F77E31" w:rsidP="00CD33B0">
            <w:pPr>
              <w:ind w:firstLine="709"/>
              <w:jc w:val="both"/>
              <w:rPr>
                <w:b/>
              </w:rPr>
            </w:pPr>
          </w:p>
          <w:p w14:paraId="54EA48C1" w14:textId="77777777" w:rsidR="00F77E31" w:rsidRPr="005C7FF9" w:rsidRDefault="00F77E31" w:rsidP="00CD33B0">
            <w:pPr>
              <w:ind w:firstLine="709"/>
              <w:jc w:val="both"/>
              <w:rPr>
                <w:b/>
              </w:rPr>
            </w:pPr>
          </w:p>
          <w:p w14:paraId="30096C0D" w14:textId="2A3C0A41" w:rsidR="00124DC6" w:rsidRPr="005C7FF9" w:rsidRDefault="00935D20" w:rsidP="00CD33B0">
            <w:pPr>
              <w:ind w:firstLine="709"/>
              <w:jc w:val="both"/>
              <w:rPr>
                <w:b/>
                <w:strike/>
                <w:color w:val="FF0000"/>
              </w:rPr>
            </w:pPr>
            <w:r w:rsidRPr="005C7FF9">
              <w:rPr>
                <w:b/>
              </w:rPr>
              <w:t>8. Исключить.</w:t>
            </w:r>
            <w:r w:rsidRPr="005C7FF9">
              <w:rPr>
                <w:b/>
                <w:strike/>
              </w:rPr>
              <w:t xml:space="preserve"> </w:t>
            </w:r>
          </w:p>
          <w:p w14:paraId="569FB7F5" w14:textId="77777777" w:rsidR="00124DC6" w:rsidRPr="005C7FF9" w:rsidRDefault="00124DC6" w:rsidP="00CD33B0">
            <w:pPr>
              <w:ind w:firstLine="709"/>
              <w:jc w:val="both"/>
            </w:pPr>
          </w:p>
          <w:p w14:paraId="239F1E1C" w14:textId="3E541213" w:rsidR="00CE2E1D" w:rsidRPr="005C7FF9" w:rsidRDefault="00CE2E1D" w:rsidP="00876B3F">
            <w:pPr>
              <w:jc w:val="both"/>
            </w:pPr>
          </w:p>
          <w:p w14:paraId="3A463194" w14:textId="31E8C9F7" w:rsidR="00876B3F" w:rsidRPr="005C7FF9" w:rsidRDefault="00876B3F" w:rsidP="00876B3F">
            <w:pPr>
              <w:jc w:val="both"/>
            </w:pPr>
          </w:p>
          <w:p w14:paraId="4A98E258" w14:textId="77777777" w:rsidR="00876B3F" w:rsidRPr="005C7FF9" w:rsidRDefault="00876B3F" w:rsidP="00876B3F">
            <w:pPr>
              <w:jc w:val="both"/>
            </w:pPr>
          </w:p>
          <w:p w14:paraId="55D8332D" w14:textId="5C62364E" w:rsidR="006B3719" w:rsidRPr="005C7FF9" w:rsidRDefault="006B3719" w:rsidP="006B3719">
            <w:pPr>
              <w:widowControl w:val="0"/>
              <w:tabs>
                <w:tab w:val="left" w:pos="1134"/>
              </w:tabs>
              <w:ind w:firstLine="708"/>
              <w:jc w:val="both"/>
              <w:rPr>
                <w:b/>
              </w:rPr>
            </w:pPr>
            <w:r w:rsidRPr="005C7FF9">
              <w:rPr>
                <w:b/>
              </w:rPr>
              <w:t xml:space="preserve"> 9. Часть остатка средств Дорожного фонда Приднестровской Молдавской Республики по состоянию на 1 января 2025 года в сумме 27 194</w:t>
            </w:r>
            <w:r w:rsidR="008747E5" w:rsidRPr="005C7FF9">
              <w:rPr>
                <w:b/>
              </w:rPr>
              <w:t> </w:t>
            </w:r>
            <w:r w:rsidRPr="005C7FF9">
              <w:rPr>
                <w:b/>
              </w:rPr>
              <w:t>546</w:t>
            </w:r>
            <w:r w:rsidR="008747E5" w:rsidRPr="005C7FF9">
              <w:rPr>
                <w:b/>
              </w:rPr>
              <w:t xml:space="preserve"> рублей</w:t>
            </w:r>
            <w:r w:rsidRPr="005C7FF9">
              <w:rPr>
                <w:b/>
              </w:rPr>
              <w:t>, а также средства Дорожного фонда Приднестровской Молдавской Республики, полученные в 2025 году в сумме 99 306 321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521C4687" w14:textId="2EA0904F" w:rsidR="00124DC6" w:rsidRPr="005C7FF9" w:rsidRDefault="00F77E31" w:rsidP="00CD33B0">
            <w:pPr>
              <w:ind w:firstLine="709"/>
              <w:jc w:val="both"/>
              <w:rPr>
                <w:b/>
              </w:rPr>
            </w:pPr>
            <w:r w:rsidRPr="005C7FF9">
              <w:rPr>
                <w:b/>
              </w:rPr>
              <w:t xml:space="preserve">10. </w:t>
            </w:r>
            <w:r w:rsidRPr="005C7FF9">
              <w:rPr>
                <w:b/>
                <w:shd w:val="clear" w:color="auto" w:fill="FFFFFF"/>
              </w:rPr>
              <w:t>Предоставить право</w:t>
            </w:r>
            <w:r w:rsidRPr="005C7FF9">
              <w:rPr>
                <w:b/>
                <w:color w:val="444444"/>
                <w:shd w:val="clear" w:color="auto" w:fill="FFFFFF"/>
              </w:rPr>
              <w:t xml:space="preserve"> </w:t>
            </w:r>
            <w:r w:rsidRPr="005C7FF9">
              <w:rPr>
                <w:b/>
                <w:shd w:val="clear" w:color="auto" w:fill="FFFFFF"/>
              </w:rPr>
              <w:t xml:space="preserve">Государственной администрации города Бендеры в 2025 году за счет средств Дорожного фонда Приднестровской Молдавской Республики произвести оплату за работы </w:t>
            </w:r>
            <w:r w:rsidRPr="005C7FF9">
              <w:rPr>
                <w:b/>
              </w:rPr>
              <w:t>по капитальному ремонту дороги по ул</w:t>
            </w:r>
            <w:r w:rsidR="00606827" w:rsidRPr="005C7FF9">
              <w:rPr>
                <w:b/>
              </w:rPr>
              <w:t>ице</w:t>
            </w:r>
            <w:r w:rsidRPr="005C7FF9">
              <w:rPr>
                <w:b/>
              </w:rPr>
              <w:t xml:space="preserve"> Космонавтов, </w:t>
            </w:r>
            <w:r w:rsidRPr="005C7FF9">
              <w:rPr>
                <w:b/>
                <w:shd w:val="clear" w:color="auto" w:fill="FFFFFF"/>
              </w:rPr>
              <w:t xml:space="preserve">фактически выполненные в 2024 году, </w:t>
            </w:r>
            <w:r w:rsidRPr="005C7FF9">
              <w:rPr>
                <w:b/>
              </w:rPr>
              <w:t xml:space="preserve">в сумме 1 492 566 рублей за счет средств по программе развития дорожной отрасли по </w:t>
            </w:r>
            <w:r w:rsidRPr="005C7FF9">
              <w:rPr>
                <w:b/>
              </w:rPr>
              <w:lastRenderedPageBreak/>
              <w:t>автомобильным дорогам общего пользования, находящимся в муниципальной собственности.</w:t>
            </w:r>
          </w:p>
        </w:tc>
      </w:tr>
      <w:tr w:rsidR="004D4156" w:rsidRPr="0085315C" w14:paraId="47315F6D" w14:textId="77777777" w:rsidTr="00C4613B">
        <w:trPr>
          <w:trHeight w:val="272"/>
        </w:trPr>
        <w:tc>
          <w:tcPr>
            <w:tcW w:w="231" w:type="pct"/>
          </w:tcPr>
          <w:p w14:paraId="6D6C5E98" w14:textId="5C228F5A" w:rsidR="004D4156" w:rsidRPr="0085315C" w:rsidRDefault="00721B9F" w:rsidP="002D5095">
            <w:pPr>
              <w:jc w:val="center"/>
              <w:rPr>
                <w:lang w:val="en-US"/>
              </w:rPr>
            </w:pPr>
            <w:r>
              <w:lastRenderedPageBreak/>
              <w:t>10</w:t>
            </w:r>
            <w:r w:rsidR="004D4156" w:rsidRPr="0085315C">
              <w:rPr>
                <w:lang w:val="en-US"/>
              </w:rPr>
              <w:t>.</w:t>
            </w:r>
          </w:p>
        </w:tc>
        <w:tc>
          <w:tcPr>
            <w:tcW w:w="2338" w:type="pct"/>
          </w:tcPr>
          <w:p w14:paraId="4D2F35C1" w14:textId="11349A1C" w:rsidR="004D4156" w:rsidRPr="0085315C" w:rsidRDefault="00124DC6" w:rsidP="00CD33B0">
            <w:pPr>
              <w:ind w:firstLine="709"/>
              <w:jc w:val="both"/>
              <w:rPr>
                <w:b/>
              </w:rPr>
            </w:pPr>
            <w:r>
              <w:rPr>
                <w:b/>
              </w:rPr>
              <w:t>Статья 19</w:t>
            </w:r>
            <w:r w:rsidR="004D4156" w:rsidRPr="0085315C">
              <w:rPr>
                <w:b/>
              </w:rPr>
              <w:t>.</w:t>
            </w:r>
          </w:p>
          <w:p w14:paraId="4E4BDC62" w14:textId="3941209F" w:rsidR="00124DC6" w:rsidRPr="00124DC6" w:rsidRDefault="00124DC6" w:rsidP="00124DC6">
            <w:pPr>
              <w:ind w:firstLine="709"/>
              <w:jc w:val="both"/>
              <w:rPr>
                <w:color w:val="000000"/>
              </w:rPr>
            </w:pPr>
            <w:r>
              <w:rPr>
                <w:color w:val="000000"/>
              </w:rPr>
              <w:t xml:space="preserve">1. </w:t>
            </w:r>
            <w:r w:rsidRPr="00124DC6">
              <w:rPr>
                <w:color w:val="000000"/>
              </w:rPr>
              <w:t>Утвердить основные характеристики Фонда капитальных вложений Приднестровской Молдавской Республики</w:t>
            </w:r>
            <w:r w:rsidRPr="00CE2E1D">
              <w:rPr>
                <w:b/>
                <w:color w:val="000000"/>
              </w:rPr>
              <w:t>, в том числе по доходам и расходам, в сумме 250 000 000 рублей,</w:t>
            </w:r>
            <w:r w:rsidRPr="00124DC6">
              <w:rPr>
                <w:color w:val="000000"/>
              </w:rPr>
              <w:t xml:space="preserve"> а также источники формирования и направления расходования средств согласно Приложению № 2.2 к настоящему Закону.</w:t>
            </w:r>
          </w:p>
          <w:p w14:paraId="175AA159" w14:textId="2790F4B7" w:rsidR="00CE2E1D" w:rsidRPr="00CE2E1D" w:rsidRDefault="00124DC6" w:rsidP="00CE2E1D">
            <w:pPr>
              <w:pStyle w:val="a5"/>
              <w:ind w:left="1264"/>
              <w:jc w:val="both"/>
              <w:rPr>
                <w:color w:val="000000"/>
              </w:rPr>
            </w:pPr>
            <w:r>
              <w:rPr>
                <w:color w:val="000000"/>
              </w:rPr>
              <w:t>…</w:t>
            </w:r>
          </w:p>
          <w:p w14:paraId="250F662B" w14:textId="0AEC9905" w:rsidR="0059314B" w:rsidRDefault="00124DC6" w:rsidP="00CE2E1D">
            <w:pPr>
              <w:ind w:firstLine="709"/>
              <w:jc w:val="both"/>
              <w:rPr>
                <w:color w:val="000000"/>
              </w:rPr>
            </w:pPr>
            <w:r w:rsidRPr="00264341">
              <w:rPr>
                <w:sz w:val="28"/>
                <w:szCs w:val="28"/>
              </w:rPr>
              <w:t>2</w:t>
            </w:r>
            <w:r w:rsidRPr="00124DC6">
              <w:rPr>
                <w:color w:val="000000"/>
              </w:rPr>
              <w:t>. В 2025 году часть денежных средств, поступивших в счет уплаты единого таможенного платежа в размере 31,62 процента, перечисляется в доход Фонда капитальных вложений Приднестровской Молдавской Республики.</w:t>
            </w:r>
          </w:p>
          <w:p w14:paraId="61F80A6B" w14:textId="77777777" w:rsidR="0059314B" w:rsidRDefault="0059314B" w:rsidP="0059314B">
            <w:pPr>
              <w:ind w:firstLine="709"/>
              <w:jc w:val="both"/>
              <w:rPr>
                <w:color w:val="000000"/>
              </w:rPr>
            </w:pPr>
            <w:r>
              <w:rPr>
                <w:color w:val="000000"/>
              </w:rPr>
              <w:t>…</w:t>
            </w:r>
          </w:p>
          <w:p w14:paraId="1279EFD4" w14:textId="77777777" w:rsidR="00CE2E1D" w:rsidRDefault="00CE2E1D" w:rsidP="0059314B">
            <w:pPr>
              <w:ind w:firstLine="709"/>
              <w:jc w:val="both"/>
              <w:rPr>
                <w:b/>
                <w:color w:val="000000"/>
              </w:rPr>
            </w:pPr>
          </w:p>
          <w:p w14:paraId="4FEFD63C" w14:textId="7F08DFAD" w:rsidR="0059314B" w:rsidRPr="005C7FF9" w:rsidRDefault="0059314B" w:rsidP="0059314B">
            <w:pPr>
              <w:ind w:firstLine="709"/>
              <w:jc w:val="both"/>
              <w:rPr>
                <w:b/>
                <w:bCs/>
              </w:rPr>
            </w:pPr>
            <w:r w:rsidRPr="00CE2E1D">
              <w:rPr>
                <w:b/>
                <w:color w:val="000000"/>
              </w:rPr>
              <w:t>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бюджетов «Капитальные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CE2E1D">
              <w:rPr>
                <w:b/>
                <w:color w:val="000000"/>
              </w:rPr>
              <w:t>Тирастеплоэнерго</w:t>
            </w:r>
            <w:proofErr w:type="spellEnd"/>
            <w:r w:rsidRPr="00CE2E1D">
              <w:rPr>
                <w:b/>
                <w:color w:val="000000"/>
              </w:rPr>
              <w:t xml:space="preserve">»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w:t>
            </w:r>
            <w:r w:rsidRPr="00CE2E1D">
              <w:rPr>
                <w:b/>
                <w:color w:val="000000"/>
              </w:rPr>
              <w:lastRenderedPageBreak/>
              <w:t xml:space="preserve">финансируемым из республиканского бюджета, в порядке, установленном нормативным правовым актом Правительства Приднестровской Молдавской Республики, с </w:t>
            </w:r>
            <w:r w:rsidRPr="005C7FF9">
              <w:rPr>
                <w:b/>
                <w:color w:val="000000"/>
              </w:rPr>
              <w:t>последующим внесением изменений в настоящий Закон.</w:t>
            </w:r>
          </w:p>
          <w:p w14:paraId="33978B55" w14:textId="71B9BE05" w:rsidR="0059314B" w:rsidRDefault="00CE2E1D" w:rsidP="0059314B">
            <w:pPr>
              <w:ind w:firstLine="709"/>
              <w:jc w:val="both"/>
              <w:rPr>
                <w:b/>
                <w:bCs/>
              </w:rPr>
            </w:pPr>
            <w:r w:rsidRPr="005C7FF9">
              <w:rPr>
                <w:b/>
                <w:bCs/>
              </w:rPr>
              <w:t xml:space="preserve">8. </w:t>
            </w:r>
            <w:r w:rsidR="0059314B" w:rsidRPr="005C7FF9">
              <w:rPr>
                <w:b/>
                <w:bCs/>
              </w:rPr>
              <w:t>Отсутствует</w:t>
            </w:r>
            <w:r w:rsidRPr="005C7FF9">
              <w:rPr>
                <w:b/>
                <w:bCs/>
              </w:rPr>
              <w:t>.</w:t>
            </w:r>
          </w:p>
          <w:p w14:paraId="40EE009E" w14:textId="18CF40DD" w:rsidR="0059314B" w:rsidRPr="0059314B" w:rsidRDefault="0059314B" w:rsidP="0059314B">
            <w:pPr>
              <w:ind w:firstLine="709"/>
              <w:jc w:val="both"/>
              <w:rPr>
                <w:color w:val="000000"/>
              </w:rPr>
            </w:pPr>
          </w:p>
          <w:p w14:paraId="07C05BFE" w14:textId="77777777" w:rsidR="00124DC6" w:rsidRPr="00124DC6" w:rsidRDefault="00124DC6" w:rsidP="00124DC6">
            <w:pPr>
              <w:pStyle w:val="a5"/>
              <w:ind w:left="1264"/>
              <w:jc w:val="both"/>
              <w:rPr>
                <w:color w:val="000000"/>
              </w:rPr>
            </w:pPr>
          </w:p>
          <w:p w14:paraId="7175EA1F" w14:textId="1D07C637" w:rsidR="004D4156" w:rsidRPr="0085315C" w:rsidRDefault="004D4156" w:rsidP="001F4105">
            <w:pPr>
              <w:ind w:firstLine="709"/>
              <w:jc w:val="both"/>
              <w:rPr>
                <w:b/>
              </w:rPr>
            </w:pPr>
          </w:p>
        </w:tc>
        <w:tc>
          <w:tcPr>
            <w:tcW w:w="2431" w:type="pct"/>
          </w:tcPr>
          <w:p w14:paraId="0404836B" w14:textId="77777777" w:rsidR="00124DC6" w:rsidRPr="005C7FF9" w:rsidRDefault="00124DC6" w:rsidP="00124DC6">
            <w:pPr>
              <w:ind w:firstLine="709"/>
              <w:jc w:val="both"/>
              <w:rPr>
                <w:bCs/>
              </w:rPr>
            </w:pPr>
            <w:r w:rsidRPr="005C7FF9">
              <w:rPr>
                <w:b/>
              </w:rPr>
              <w:lastRenderedPageBreak/>
              <w:t>Статья 19</w:t>
            </w:r>
            <w:r w:rsidRPr="005C7FF9">
              <w:rPr>
                <w:bCs/>
              </w:rPr>
              <w:t>.</w:t>
            </w:r>
          </w:p>
          <w:p w14:paraId="6DB0F39B" w14:textId="23EAB445" w:rsidR="00124DC6" w:rsidRPr="005C7FF9" w:rsidRDefault="00124DC6" w:rsidP="00124DC6">
            <w:pPr>
              <w:ind w:firstLine="709"/>
              <w:contextualSpacing/>
              <w:jc w:val="both"/>
              <w:rPr>
                <w:color w:val="000000"/>
              </w:rPr>
            </w:pPr>
            <w:r w:rsidRPr="005C7FF9">
              <w:t xml:space="preserve">1. Утвердить </w:t>
            </w:r>
            <w:r w:rsidRPr="005C7FF9">
              <w:rPr>
                <w:color w:val="000000"/>
              </w:rPr>
              <w:t>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14:paraId="387E6FAE" w14:textId="77777777" w:rsidR="00124DC6" w:rsidRPr="005C7FF9" w:rsidRDefault="00124DC6" w:rsidP="00124DC6">
            <w:pPr>
              <w:ind w:firstLine="709"/>
              <w:contextualSpacing/>
              <w:jc w:val="both"/>
              <w:rPr>
                <w:b/>
                <w:color w:val="000000"/>
              </w:rPr>
            </w:pPr>
            <w:r w:rsidRPr="005C7FF9">
              <w:rPr>
                <w:b/>
                <w:color w:val="000000"/>
              </w:rPr>
              <w:t xml:space="preserve">а) остатки средств по состоянию на 1 января 2025 года в сумме 59 254 602 рубля; </w:t>
            </w:r>
          </w:p>
          <w:p w14:paraId="658F2F1D" w14:textId="2FF0FA39" w:rsidR="00124DC6" w:rsidRPr="005C7FF9" w:rsidRDefault="00124DC6" w:rsidP="00CE2E1D">
            <w:pPr>
              <w:ind w:firstLine="709"/>
              <w:contextualSpacing/>
              <w:jc w:val="both"/>
              <w:rPr>
                <w:b/>
                <w:color w:val="000000"/>
              </w:rPr>
            </w:pPr>
            <w:r w:rsidRPr="005C7FF9">
              <w:rPr>
                <w:b/>
                <w:color w:val="000000"/>
              </w:rPr>
              <w:t>б) доходы в сумме 1</w:t>
            </w:r>
            <w:r w:rsidR="00AD1FC9" w:rsidRPr="005C7FF9">
              <w:rPr>
                <w:b/>
                <w:color w:val="000000"/>
              </w:rPr>
              <w:t>1</w:t>
            </w:r>
            <w:r w:rsidRPr="005C7FF9">
              <w:rPr>
                <w:b/>
                <w:color w:val="000000"/>
              </w:rPr>
              <w:t>8 699 644 рубля;</w:t>
            </w:r>
          </w:p>
          <w:p w14:paraId="410F619F" w14:textId="2F7D21F1" w:rsidR="00124DC6" w:rsidRPr="005C7FF9" w:rsidRDefault="00124DC6" w:rsidP="00CE2E1D">
            <w:pPr>
              <w:ind w:firstLine="709"/>
              <w:contextualSpacing/>
              <w:jc w:val="both"/>
              <w:rPr>
                <w:b/>
                <w:color w:val="000000"/>
              </w:rPr>
            </w:pPr>
            <w:r w:rsidRPr="005C7FF9">
              <w:rPr>
                <w:b/>
                <w:color w:val="000000"/>
              </w:rPr>
              <w:t>в) расходы в сумме 1</w:t>
            </w:r>
            <w:r w:rsidR="00AD1FC9" w:rsidRPr="005C7FF9">
              <w:rPr>
                <w:b/>
                <w:color w:val="000000"/>
              </w:rPr>
              <w:t>6</w:t>
            </w:r>
            <w:r w:rsidRPr="005C7FF9">
              <w:rPr>
                <w:b/>
                <w:color w:val="000000"/>
              </w:rPr>
              <w:t>7 593 521 рубль.</w:t>
            </w:r>
          </w:p>
          <w:p w14:paraId="0620F4CB" w14:textId="16B3AFA2" w:rsidR="00124DC6" w:rsidRPr="005C7FF9" w:rsidRDefault="00124DC6" w:rsidP="00CE2E1D">
            <w:pPr>
              <w:pStyle w:val="af0"/>
              <w:shd w:val="clear" w:color="auto" w:fill="FFFFFF"/>
              <w:spacing w:before="0" w:beforeAutospacing="0" w:after="0" w:afterAutospacing="0"/>
              <w:ind w:firstLine="567"/>
              <w:contextualSpacing/>
            </w:pPr>
            <w:r w:rsidRPr="005C7FF9">
              <w:t xml:space="preserve">2. В 2025 году часть денежных средств, поступивших в счет уплаты единого таможенного платежа </w:t>
            </w:r>
            <w:r w:rsidRPr="005C7FF9">
              <w:rPr>
                <w:b/>
              </w:rPr>
              <w:t xml:space="preserve">с 1 января по 30 апреля 2025 года в размере 31,62 процента, с 1 мая по 31 декабря 2025 года – </w:t>
            </w:r>
            <w:r w:rsidR="005B39D9" w:rsidRPr="005C7FF9">
              <w:t>7,58</w:t>
            </w:r>
            <w:r w:rsidRPr="005C7FF9">
              <w:rPr>
                <w:b/>
              </w:rPr>
              <w:t xml:space="preserve"> процента</w:t>
            </w:r>
            <w:r w:rsidRPr="005C7FF9">
              <w:t xml:space="preserve"> перечисляется в доход Фонда капитальных вложений Приднестровской Молдавской Республики</w:t>
            </w:r>
          </w:p>
          <w:p w14:paraId="2DFCE0FC" w14:textId="5EB778C7" w:rsidR="0059314B" w:rsidRPr="005C7FF9" w:rsidRDefault="0059314B" w:rsidP="00CE2E1D">
            <w:pPr>
              <w:pStyle w:val="af0"/>
              <w:shd w:val="clear" w:color="auto" w:fill="FFFFFF"/>
              <w:spacing w:before="0" w:beforeAutospacing="0" w:after="0" w:afterAutospacing="0"/>
              <w:ind w:firstLine="567"/>
              <w:contextualSpacing/>
            </w:pPr>
            <w:r w:rsidRPr="005C7FF9">
              <w:t>…</w:t>
            </w:r>
          </w:p>
          <w:p w14:paraId="5BEB1AF1" w14:textId="3DD6C2EE" w:rsidR="004D4156" w:rsidRPr="005C7FF9" w:rsidRDefault="00CE2E1D" w:rsidP="00DF0818">
            <w:pPr>
              <w:ind w:firstLine="709"/>
              <w:jc w:val="both"/>
              <w:rPr>
                <w:b/>
                <w:bCs/>
                <w:strike/>
                <w:color w:val="FF0000"/>
              </w:rPr>
            </w:pPr>
            <w:r w:rsidRPr="005C7FF9">
              <w:rPr>
                <w:b/>
                <w:bCs/>
              </w:rPr>
              <w:t>7. Исключить.</w:t>
            </w:r>
          </w:p>
          <w:p w14:paraId="7A109F8A" w14:textId="77777777" w:rsidR="0059314B" w:rsidRPr="005C7FF9" w:rsidRDefault="0059314B" w:rsidP="00DF0818">
            <w:pPr>
              <w:ind w:firstLine="709"/>
              <w:jc w:val="both"/>
              <w:rPr>
                <w:b/>
                <w:bCs/>
              </w:rPr>
            </w:pPr>
          </w:p>
          <w:p w14:paraId="273350FE" w14:textId="77777777" w:rsidR="0059314B" w:rsidRPr="005C7FF9" w:rsidRDefault="0059314B" w:rsidP="00DF0818">
            <w:pPr>
              <w:ind w:firstLine="709"/>
              <w:jc w:val="both"/>
              <w:rPr>
                <w:b/>
                <w:bCs/>
              </w:rPr>
            </w:pPr>
          </w:p>
          <w:p w14:paraId="5011A30A" w14:textId="77777777" w:rsidR="0059314B" w:rsidRPr="005C7FF9" w:rsidRDefault="0059314B" w:rsidP="00DF0818">
            <w:pPr>
              <w:ind w:firstLine="709"/>
              <w:jc w:val="both"/>
              <w:rPr>
                <w:b/>
                <w:bCs/>
              </w:rPr>
            </w:pPr>
          </w:p>
          <w:p w14:paraId="4043933F" w14:textId="77777777" w:rsidR="0059314B" w:rsidRPr="005C7FF9" w:rsidRDefault="0059314B" w:rsidP="00DF0818">
            <w:pPr>
              <w:ind w:firstLine="709"/>
              <w:jc w:val="both"/>
              <w:rPr>
                <w:b/>
                <w:bCs/>
              </w:rPr>
            </w:pPr>
          </w:p>
          <w:p w14:paraId="728E2262" w14:textId="77777777" w:rsidR="0059314B" w:rsidRPr="005C7FF9" w:rsidRDefault="0059314B" w:rsidP="00DF0818">
            <w:pPr>
              <w:ind w:firstLine="709"/>
              <w:jc w:val="both"/>
              <w:rPr>
                <w:b/>
                <w:bCs/>
              </w:rPr>
            </w:pPr>
          </w:p>
          <w:p w14:paraId="26EC68B2" w14:textId="77777777" w:rsidR="0059314B" w:rsidRPr="005C7FF9" w:rsidRDefault="0059314B" w:rsidP="00DF0818">
            <w:pPr>
              <w:ind w:firstLine="709"/>
              <w:jc w:val="both"/>
              <w:rPr>
                <w:b/>
                <w:bCs/>
              </w:rPr>
            </w:pPr>
          </w:p>
          <w:p w14:paraId="0EAC639D" w14:textId="77777777" w:rsidR="0059314B" w:rsidRPr="005C7FF9" w:rsidRDefault="0059314B" w:rsidP="00DF0818">
            <w:pPr>
              <w:ind w:firstLine="709"/>
              <w:jc w:val="both"/>
              <w:rPr>
                <w:b/>
                <w:bCs/>
              </w:rPr>
            </w:pPr>
          </w:p>
          <w:p w14:paraId="3A34B1E9" w14:textId="77777777" w:rsidR="0059314B" w:rsidRPr="005C7FF9" w:rsidRDefault="0059314B" w:rsidP="00DF0818">
            <w:pPr>
              <w:ind w:firstLine="709"/>
              <w:jc w:val="both"/>
              <w:rPr>
                <w:b/>
                <w:bCs/>
              </w:rPr>
            </w:pPr>
          </w:p>
          <w:p w14:paraId="2E30309B" w14:textId="77777777" w:rsidR="0059314B" w:rsidRPr="005C7FF9" w:rsidRDefault="0059314B" w:rsidP="00DF0818">
            <w:pPr>
              <w:ind w:firstLine="709"/>
              <w:jc w:val="both"/>
              <w:rPr>
                <w:b/>
                <w:bCs/>
              </w:rPr>
            </w:pPr>
          </w:p>
          <w:p w14:paraId="3D71F306" w14:textId="77777777" w:rsidR="0059314B" w:rsidRPr="005C7FF9" w:rsidRDefault="0059314B" w:rsidP="00DF0818">
            <w:pPr>
              <w:ind w:firstLine="709"/>
              <w:jc w:val="both"/>
              <w:rPr>
                <w:b/>
                <w:bCs/>
              </w:rPr>
            </w:pPr>
          </w:p>
          <w:p w14:paraId="6D811D68" w14:textId="77777777" w:rsidR="0059314B" w:rsidRPr="005C7FF9" w:rsidRDefault="0059314B" w:rsidP="00DF0818">
            <w:pPr>
              <w:ind w:firstLine="709"/>
              <w:jc w:val="both"/>
              <w:rPr>
                <w:b/>
                <w:bCs/>
              </w:rPr>
            </w:pPr>
          </w:p>
          <w:p w14:paraId="0707D04D" w14:textId="77777777" w:rsidR="0059314B" w:rsidRPr="005C7FF9" w:rsidRDefault="0059314B" w:rsidP="00DF0818">
            <w:pPr>
              <w:ind w:firstLine="709"/>
              <w:jc w:val="both"/>
              <w:rPr>
                <w:b/>
                <w:bCs/>
              </w:rPr>
            </w:pPr>
          </w:p>
          <w:p w14:paraId="4539C374" w14:textId="77777777" w:rsidR="0059314B" w:rsidRPr="005C7FF9" w:rsidRDefault="0059314B" w:rsidP="00DF0818">
            <w:pPr>
              <w:ind w:firstLine="709"/>
              <w:jc w:val="both"/>
              <w:rPr>
                <w:b/>
                <w:bCs/>
              </w:rPr>
            </w:pPr>
          </w:p>
          <w:p w14:paraId="43704FD5" w14:textId="77777777" w:rsidR="0059314B" w:rsidRPr="005C7FF9" w:rsidRDefault="0059314B" w:rsidP="00DF0818">
            <w:pPr>
              <w:ind w:firstLine="709"/>
              <w:jc w:val="both"/>
              <w:rPr>
                <w:b/>
                <w:bCs/>
              </w:rPr>
            </w:pPr>
          </w:p>
          <w:p w14:paraId="6A839AEB" w14:textId="77777777" w:rsidR="0059314B" w:rsidRPr="005C7FF9" w:rsidRDefault="0059314B" w:rsidP="00DF0818">
            <w:pPr>
              <w:ind w:firstLine="709"/>
              <w:jc w:val="both"/>
              <w:rPr>
                <w:b/>
                <w:bCs/>
              </w:rPr>
            </w:pPr>
          </w:p>
          <w:p w14:paraId="2F100315" w14:textId="77777777" w:rsidR="0059314B" w:rsidRPr="005C7FF9" w:rsidRDefault="0059314B" w:rsidP="00DF0818">
            <w:pPr>
              <w:ind w:firstLine="709"/>
              <w:jc w:val="both"/>
              <w:rPr>
                <w:b/>
                <w:bCs/>
              </w:rPr>
            </w:pPr>
          </w:p>
          <w:p w14:paraId="14A2CC42" w14:textId="77777777" w:rsidR="0059314B" w:rsidRPr="005C7FF9" w:rsidRDefault="0059314B" w:rsidP="00DF0818">
            <w:pPr>
              <w:ind w:firstLine="709"/>
              <w:jc w:val="both"/>
              <w:rPr>
                <w:b/>
                <w:bCs/>
              </w:rPr>
            </w:pPr>
          </w:p>
          <w:p w14:paraId="32C8C62B" w14:textId="59290CFF" w:rsidR="0059314B" w:rsidRPr="005C7FF9" w:rsidRDefault="0059314B" w:rsidP="00DF0818">
            <w:pPr>
              <w:ind w:firstLine="709"/>
              <w:jc w:val="both"/>
              <w:rPr>
                <w:b/>
                <w:bCs/>
              </w:rPr>
            </w:pPr>
          </w:p>
          <w:p w14:paraId="16E47638" w14:textId="77777777" w:rsidR="0059314B" w:rsidRPr="005C7FF9" w:rsidRDefault="0059314B" w:rsidP="00DF0818">
            <w:pPr>
              <w:ind w:firstLine="709"/>
              <w:jc w:val="both"/>
              <w:rPr>
                <w:b/>
                <w:bCs/>
              </w:rPr>
            </w:pPr>
          </w:p>
          <w:p w14:paraId="2327D380" w14:textId="77777777" w:rsidR="00CE2E1D" w:rsidRPr="005C7FF9" w:rsidRDefault="00CE2E1D" w:rsidP="0059314B">
            <w:pPr>
              <w:ind w:firstLine="709"/>
              <w:jc w:val="both"/>
              <w:rPr>
                <w:b/>
              </w:rPr>
            </w:pPr>
          </w:p>
          <w:p w14:paraId="53A39FAC" w14:textId="5973AC6B" w:rsidR="0059314B" w:rsidRPr="005C7FF9" w:rsidRDefault="0059314B" w:rsidP="00CE2E1D">
            <w:pPr>
              <w:ind w:firstLine="709"/>
              <w:jc w:val="both"/>
              <w:rPr>
                <w:b/>
                <w:color w:val="000000"/>
              </w:rPr>
            </w:pPr>
            <w:r w:rsidRPr="005C7FF9">
              <w:rPr>
                <w:b/>
              </w:rPr>
              <w:t>8. Часть остатка средств Фонда капитальных вложений Приднестровской Молдавской Республики по состоянию на 1 января 2025 года в сумме 10 360 725 рублей направляе</w:t>
            </w:r>
            <w:r w:rsidR="00334FA8" w:rsidRPr="005C7FF9">
              <w:rPr>
                <w:b/>
              </w:rPr>
              <w:t>тся на выплату заработной платы</w:t>
            </w:r>
            <w:r w:rsidRPr="005C7FF9">
              <w:rPr>
                <w:b/>
              </w:rPr>
              <w:t xml:space="preserve">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r>
      <w:tr w:rsidR="004D4156" w:rsidRPr="0085315C" w14:paraId="2012BC1A" w14:textId="77777777" w:rsidTr="00C4613B">
        <w:trPr>
          <w:trHeight w:val="272"/>
        </w:trPr>
        <w:tc>
          <w:tcPr>
            <w:tcW w:w="231" w:type="pct"/>
          </w:tcPr>
          <w:p w14:paraId="4947CDFD" w14:textId="2DDF70F8" w:rsidR="004D4156" w:rsidRPr="0085315C" w:rsidRDefault="00721B9F" w:rsidP="002D5095">
            <w:pPr>
              <w:jc w:val="center"/>
            </w:pPr>
            <w:r>
              <w:t>11</w:t>
            </w:r>
            <w:r w:rsidR="004D4156" w:rsidRPr="0085315C">
              <w:t>.</w:t>
            </w:r>
          </w:p>
        </w:tc>
        <w:tc>
          <w:tcPr>
            <w:tcW w:w="2338" w:type="pct"/>
          </w:tcPr>
          <w:p w14:paraId="008FDD0D" w14:textId="19A815CB" w:rsidR="004D4156" w:rsidRDefault="004D4156" w:rsidP="00CD33B0">
            <w:pPr>
              <w:ind w:firstLine="709"/>
              <w:jc w:val="both"/>
              <w:rPr>
                <w:b/>
                <w:bCs/>
              </w:rPr>
            </w:pPr>
            <w:r w:rsidRPr="0085315C">
              <w:rPr>
                <w:b/>
                <w:bCs/>
              </w:rPr>
              <w:t>Статья 2</w:t>
            </w:r>
            <w:r w:rsidR="00E34A40">
              <w:rPr>
                <w:b/>
                <w:bCs/>
              </w:rPr>
              <w:t>1</w:t>
            </w:r>
            <w:r w:rsidRPr="0085315C">
              <w:rPr>
                <w:b/>
                <w:bCs/>
              </w:rPr>
              <w:t>.</w:t>
            </w:r>
          </w:p>
          <w:p w14:paraId="1AD562BB" w14:textId="28C11B76" w:rsidR="00E34A40" w:rsidRPr="00E34A40" w:rsidRDefault="00E34A40" w:rsidP="00E34A40">
            <w:pPr>
              <w:ind w:firstLine="709"/>
              <w:jc w:val="both"/>
            </w:pPr>
            <w:r w:rsidRPr="00E34A40">
              <w:t xml:space="preserve">Утвердить основные характеристики Фонда развития предпринимательства Приднестровской Молдавской Республики, </w:t>
            </w:r>
            <w:r w:rsidRPr="00F302B7">
              <w:rPr>
                <w:b/>
              </w:rPr>
              <w:t>в том числе по доходам и по расходам в сумме 23 433 526 рублей</w:t>
            </w:r>
            <w:r w:rsidRPr="00E34A40">
              <w:t>, а также источники формирования и направления расходования согласно Приложению № 2.3 к настоящему Закону.</w:t>
            </w:r>
          </w:p>
          <w:p w14:paraId="07396CBD" w14:textId="77777777" w:rsidR="00E34A40" w:rsidRPr="00E34A40" w:rsidRDefault="00E34A40" w:rsidP="00E34A40">
            <w:pPr>
              <w:ind w:firstLine="709"/>
              <w:jc w:val="both"/>
              <w:outlineLvl w:val="2"/>
            </w:pPr>
            <w:r w:rsidRPr="00E34A40">
              <w:t>В 2025 году часть денежных средств, поступивших в счет уплаты единого таможенного платежа в размере 2,96 процента, перечисляется в доход Фонда развития предпринимательства Приднестровской Молдавской Республики.</w:t>
            </w:r>
          </w:p>
          <w:p w14:paraId="6058DD4B" w14:textId="77777777" w:rsidR="00E34A40" w:rsidRPr="0085315C" w:rsidRDefault="00E34A40" w:rsidP="00CD33B0">
            <w:pPr>
              <w:ind w:firstLine="709"/>
              <w:jc w:val="both"/>
              <w:rPr>
                <w:b/>
                <w:bCs/>
              </w:rPr>
            </w:pPr>
          </w:p>
          <w:p w14:paraId="26A800D1" w14:textId="77777777" w:rsidR="00911CA1" w:rsidRDefault="00911CA1" w:rsidP="00CD33B0">
            <w:pPr>
              <w:ind w:firstLine="709"/>
              <w:jc w:val="both"/>
              <w:rPr>
                <w:bCs/>
              </w:rPr>
            </w:pPr>
          </w:p>
          <w:p w14:paraId="69B978CC" w14:textId="77777777" w:rsidR="00911CA1" w:rsidRDefault="00911CA1" w:rsidP="00CD33B0">
            <w:pPr>
              <w:ind w:firstLine="709"/>
              <w:jc w:val="both"/>
              <w:rPr>
                <w:bCs/>
              </w:rPr>
            </w:pPr>
          </w:p>
          <w:p w14:paraId="665D986F" w14:textId="77777777" w:rsidR="00911CA1" w:rsidRDefault="00911CA1" w:rsidP="00CD33B0">
            <w:pPr>
              <w:ind w:firstLine="709"/>
              <w:jc w:val="both"/>
              <w:rPr>
                <w:bCs/>
              </w:rPr>
            </w:pPr>
          </w:p>
          <w:p w14:paraId="3B7460EA" w14:textId="77777777" w:rsidR="00911CA1" w:rsidRDefault="00911CA1" w:rsidP="00CD33B0">
            <w:pPr>
              <w:ind w:firstLine="709"/>
              <w:jc w:val="both"/>
              <w:rPr>
                <w:bCs/>
              </w:rPr>
            </w:pPr>
          </w:p>
          <w:p w14:paraId="507FA4CA" w14:textId="77777777" w:rsidR="00911CA1" w:rsidRDefault="00911CA1" w:rsidP="00CD33B0">
            <w:pPr>
              <w:ind w:firstLine="709"/>
              <w:jc w:val="both"/>
              <w:rPr>
                <w:bCs/>
              </w:rPr>
            </w:pPr>
          </w:p>
          <w:p w14:paraId="2DC4D673" w14:textId="77777777" w:rsidR="00911CA1" w:rsidRDefault="00911CA1" w:rsidP="00CD33B0">
            <w:pPr>
              <w:ind w:firstLine="709"/>
              <w:jc w:val="both"/>
              <w:rPr>
                <w:bCs/>
              </w:rPr>
            </w:pPr>
          </w:p>
          <w:p w14:paraId="536497FD" w14:textId="77777777" w:rsidR="00911CA1" w:rsidRDefault="00911CA1" w:rsidP="00CD33B0">
            <w:pPr>
              <w:ind w:firstLine="709"/>
              <w:jc w:val="both"/>
              <w:rPr>
                <w:bCs/>
              </w:rPr>
            </w:pPr>
          </w:p>
          <w:p w14:paraId="49620477" w14:textId="77777777" w:rsidR="00911CA1" w:rsidRDefault="00911CA1" w:rsidP="00CD33B0">
            <w:pPr>
              <w:ind w:firstLine="709"/>
              <w:jc w:val="both"/>
              <w:rPr>
                <w:bCs/>
              </w:rPr>
            </w:pPr>
          </w:p>
          <w:p w14:paraId="7D11F8F0" w14:textId="77777777" w:rsidR="00911CA1" w:rsidRDefault="00911CA1" w:rsidP="00CD33B0">
            <w:pPr>
              <w:ind w:firstLine="709"/>
              <w:jc w:val="both"/>
              <w:rPr>
                <w:bCs/>
              </w:rPr>
            </w:pPr>
          </w:p>
          <w:p w14:paraId="3D0300D6" w14:textId="77777777" w:rsidR="00911CA1" w:rsidRDefault="00911CA1" w:rsidP="00CD33B0">
            <w:pPr>
              <w:ind w:firstLine="709"/>
              <w:jc w:val="both"/>
              <w:rPr>
                <w:bCs/>
              </w:rPr>
            </w:pPr>
          </w:p>
          <w:p w14:paraId="2865F657" w14:textId="77777777" w:rsidR="001012B5" w:rsidRDefault="001012B5" w:rsidP="00CD33B0">
            <w:pPr>
              <w:ind w:firstLine="709"/>
              <w:jc w:val="both"/>
              <w:rPr>
                <w:bCs/>
              </w:rPr>
            </w:pPr>
          </w:p>
          <w:p w14:paraId="500F502F" w14:textId="77777777" w:rsidR="001012B5" w:rsidRDefault="001012B5" w:rsidP="00CD33B0">
            <w:pPr>
              <w:ind w:firstLine="709"/>
              <w:jc w:val="both"/>
              <w:rPr>
                <w:bCs/>
              </w:rPr>
            </w:pPr>
          </w:p>
          <w:p w14:paraId="62B64763" w14:textId="6AA827E4" w:rsidR="004D4156" w:rsidRPr="0085315C" w:rsidRDefault="004D4156" w:rsidP="00CD33B0">
            <w:pPr>
              <w:ind w:firstLine="709"/>
              <w:jc w:val="both"/>
              <w:rPr>
                <w:b/>
              </w:rPr>
            </w:pPr>
            <w:r w:rsidRPr="0085315C">
              <w:rPr>
                <w:bCs/>
              </w:rPr>
              <w:lastRenderedPageBreak/>
              <w:t>…</w:t>
            </w:r>
          </w:p>
        </w:tc>
        <w:tc>
          <w:tcPr>
            <w:tcW w:w="2431" w:type="pct"/>
          </w:tcPr>
          <w:p w14:paraId="2ED92681" w14:textId="1E6F031C" w:rsidR="00E34A40" w:rsidRPr="00E34A40" w:rsidRDefault="00E34A40" w:rsidP="00E34A40">
            <w:pPr>
              <w:ind w:firstLine="709"/>
              <w:jc w:val="both"/>
              <w:rPr>
                <w:b/>
                <w:bCs/>
              </w:rPr>
            </w:pPr>
            <w:r w:rsidRPr="0085315C">
              <w:rPr>
                <w:b/>
                <w:bCs/>
              </w:rPr>
              <w:lastRenderedPageBreak/>
              <w:t>Статья 2</w:t>
            </w:r>
            <w:r>
              <w:rPr>
                <w:b/>
                <w:bCs/>
              </w:rPr>
              <w:t>1</w:t>
            </w:r>
            <w:r w:rsidRPr="0085315C">
              <w:rPr>
                <w:b/>
                <w:bCs/>
              </w:rPr>
              <w:t>.</w:t>
            </w:r>
          </w:p>
          <w:p w14:paraId="54503671" w14:textId="52D41FEA" w:rsidR="00E34A40" w:rsidRPr="006F2B6A" w:rsidRDefault="00E34A40" w:rsidP="00E34A40">
            <w:pPr>
              <w:ind w:firstLine="709"/>
              <w:jc w:val="both"/>
            </w:pPr>
            <w:r w:rsidRPr="006F2B6A">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14:paraId="24457FB1" w14:textId="77777777" w:rsidR="00E34A40" w:rsidRPr="00F302B7" w:rsidRDefault="00E34A40" w:rsidP="00E34A40">
            <w:pPr>
              <w:ind w:firstLine="709"/>
              <w:jc w:val="both"/>
              <w:rPr>
                <w:b/>
              </w:rPr>
            </w:pPr>
            <w:r w:rsidRPr="00F302B7">
              <w:rPr>
                <w:b/>
              </w:rPr>
              <w:t xml:space="preserve">а) остатки средств по состоянию на 1 января 2025 года в сумме 1 366 541 рубль; </w:t>
            </w:r>
          </w:p>
          <w:p w14:paraId="19407FB2" w14:textId="77777777" w:rsidR="00E34A40" w:rsidRPr="00E34A40" w:rsidRDefault="00E34A40" w:rsidP="00E34A40">
            <w:pPr>
              <w:ind w:firstLine="709"/>
              <w:jc w:val="both"/>
              <w:rPr>
                <w:b/>
              </w:rPr>
            </w:pPr>
            <w:r w:rsidRPr="00E34A40">
              <w:rPr>
                <w:b/>
              </w:rPr>
              <w:t>б) доходы в сумме 18 411 164 рубля;</w:t>
            </w:r>
          </w:p>
          <w:p w14:paraId="5A6F93B3" w14:textId="0D4D2AE3" w:rsidR="00E34A40" w:rsidRPr="00E34A40" w:rsidRDefault="00E34A40" w:rsidP="00E34A40">
            <w:pPr>
              <w:ind w:firstLine="709"/>
              <w:jc w:val="both"/>
              <w:rPr>
                <w:b/>
              </w:rPr>
            </w:pPr>
            <w:r w:rsidRPr="00E34A40">
              <w:rPr>
                <w:b/>
              </w:rPr>
              <w:t>в) расходы в сумме 18 411 164 рубл</w:t>
            </w:r>
            <w:r w:rsidR="005605A2">
              <w:rPr>
                <w:b/>
              </w:rPr>
              <w:t>я</w:t>
            </w:r>
            <w:r w:rsidRPr="00E34A40">
              <w:rPr>
                <w:b/>
              </w:rPr>
              <w:t>.</w:t>
            </w:r>
          </w:p>
          <w:p w14:paraId="0582112C" w14:textId="77777777" w:rsidR="00E34A40" w:rsidRDefault="00E34A40" w:rsidP="00E34A40">
            <w:pPr>
              <w:ind w:firstLine="709"/>
              <w:jc w:val="both"/>
              <w:outlineLvl w:val="2"/>
            </w:pPr>
            <w:r>
              <w:t>В 2025</w:t>
            </w:r>
            <w:r w:rsidRPr="006F2B6A">
              <w:t xml:space="preserve"> году часть денежных средств, поступивших в счет уплаты единого таможенного платежа с 1 января по </w:t>
            </w:r>
            <w:r>
              <w:t>30 апреля</w:t>
            </w:r>
            <w:r w:rsidRPr="006F2B6A">
              <w:t xml:space="preserve"> 202</w:t>
            </w:r>
            <w:r>
              <w:t>5</w:t>
            </w:r>
            <w:r w:rsidRPr="006F2B6A">
              <w:t xml:space="preserve"> года в размере </w:t>
            </w:r>
            <w:r>
              <w:t>2,96</w:t>
            </w:r>
            <w:r w:rsidRPr="006F2B6A">
              <w:t xml:space="preserve"> процента, </w:t>
            </w:r>
            <w:r w:rsidRPr="00E34A40">
              <w:rPr>
                <w:b/>
              </w:rPr>
              <w:t>с 1 мая по 31 декабря 2025 года – 2,04 процента,</w:t>
            </w:r>
            <w:r w:rsidRPr="006F2B6A">
              <w:t xml:space="preserve"> перечисляется в доход Фонда развития предпринимательства Приднестровской Молдавской Республики</w:t>
            </w:r>
            <w:r>
              <w:t>.</w:t>
            </w:r>
          </w:p>
          <w:p w14:paraId="05DD9110" w14:textId="35EEFB41" w:rsidR="004D4156" w:rsidRPr="00F302B7" w:rsidRDefault="00E34A40" w:rsidP="00F302B7">
            <w:pPr>
              <w:ind w:firstLine="709"/>
              <w:jc w:val="both"/>
              <w:outlineLvl w:val="2"/>
              <w:rPr>
                <w:b/>
                <w:bCs/>
                <w:color w:val="FF0000"/>
                <w:sz w:val="28"/>
                <w:szCs w:val="28"/>
              </w:rPr>
            </w:pPr>
            <w:r w:rsidRPr="00E34A40">
              <w:rPr>
                <w:b/>
              </w:rPr>
              <w:t>Остаток средств Фонда развития предпринимательства Приднестровской Молдавской Республики по состоянию на 1 января 2025 года в сумме 1 366 541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F302B7">
              <w:rPr>
                <w:bCs/>
                <w:sz w:val="28"/>
                <w:szCs w:val="28"/>
              </w:rPr>
              <w:t>.</w:t>
            </w:r>
          </w:p>
        </w:tc>
      </w:tr>
      <w:tr w:rsidR="004D4156" w:rsidRPr="0085315C" w14:paraId="27D46E99" w14:textId="77777777" w:rsidTr="00C4613B">
        <w:trPr>
          <w:trHeight w:val="272"/>
        </w:trPr>
        <w:tc>
          <w:tcPr>
            <w:tcW w:w="231" w:type="pct"/>
          </w:tcPr>
          <w:p w14:paraId="75823960" w14:textId="250AFCAD" w:rsidR="004D4156" w:rsidRPr="0085315C" w:rsidRDefault="004D4156" w:rsidP="002D5095">
            <w:pPr>
              <w:jc w:val="center"/>
            </w:pPr>
            <w:r w:rsidRPr="0085315C">
              <w:lastRenderedPageBreak/>
              <w:t>1</w:t>
            </w:r>
            <w:r w:rsidR="00721B9F">
              <w:t>2</w:t>
            </w:r>
            <w:r w:rsidRPr="0085315C">
              <w:t>.</w:t>
            </w:r>
          </w:p>
        </w:tc>
        <w:tc>
          <w:tcPr>
            <w:tcW w:w="2338" w:type="pct"/>
          </w:tcPr>
          <w:p w14:paraId="60E4CAAC" w14:textId="77777777" w:rsidR="00E34A40" w:rsidRPr="00E34A40" w:rsidRDefault="00E34A40" w:rsidP="00E34A40">
            <w:pPr>
              <w:ind w:firstLine="709"/>
              <w:jc w:val="both"/>
              <w:rPr>
                <w:b/>
                <w:lang w:bidi="ru-RU"/>
              </w:rPr>
            </w:pPr>
            <w:r w:rsidRPr="00E34A40">
              <w:rPr>
                <w:b/>
                <w:lang w:bidi="ru-RU"/>
              </w:rPr>
              <w:t>Статья 22.</w:t>
            </w:r>
          </w:p>
          <w:p w14:paraId="4440041F" w14:textId="5DAE28DC" w:rsidR="00E34A40" w:rsidRDefault="00E34A40" w:rsidP="00E34A40">
            <w:pPr>
              <w:pStyle w:val="a5"/>
              <w:numPr>
                <w:ilvl w:val="0"/>
                <w:numId w:val="9"/>
              </w:numPr>
              <w:ind w:left="340" w:firstLine="0"/>
              <w:jc w:val="both"/>
              <w:rPr>
                <w:lang w:bidi="ru-RU"/>
              </w:rPr>
            </w:pPr>
            <w:r w:rsidRPr="00E34A40">
              <w:rPr>
                <w:rFonts w:ascii="Times New Roman" w:eastAsia="Times New Roman" w:hAnsi="Times New Roman"/>
                <w:sz w:val="24"/>
                <w:szCs w:val="24"/>
                <w:lang w:eastAsia="ru-RU" w:bidi="ru-RU"/>
              </w:rPr>
              <w:t>Утвердить основные характеристики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том числе по доходам и расходам в сумме 48 710 867 рублей, а также источники формирования и направления расходования средств согласно Приложению № 2.4 к настоящему Закону</w:t>
            </w:r>
            <w:r w:rsidRPr="00E34A40">
              <w:rPr>
                <w:lang w:eastAsia="ru-RU" w:bidi="ru-RU"/>
              </w:rPr>
              <w:t>.</w:t>
            </w:r>
          </w:p>
          <w:p w14:paraId="6ABE577C" w14:textId="1A3A5454" w:rsidR="00E34A40" w:rsidRDefault="00E34A40" w:rsidP="00E34A40">
            <w:pPr>
              <w:jc w:val="both"/>
              <w:rPr>
                <w:lang w:bidi="ru-RU"/>
              </w:rPr>
            </w:pPr>
          </w:p>
          <w:p w14:paraId="4AC1DCAD" w14:textId="60BF3230" w:rsidR="00E34A40" w:rsidRDefault="00E34A40" w:rsidP="00E34A40">
            <w:pPr>
              <w:jc w:val="both"/>
              <w:rPr>
                <w:lang w:bidi="ru-RU"/>
              </w:rPr>
            </w:pPr>
          </w:p>
          <w:p w14:paraId="21F535C4" w14:textId="03542704" w:rsidR="00E34A40" w:rsidRDefault="00E34A40" w:rsidP="00E34A40">
            <w:pPr>
              <w:jc w:val="both"/>
              <w:rPr>
                <w:lang w:bidi="ru-RU"/>
              </w:rPr>
            </w:pPr>
          </w:p>
          <w:p w14:paraId="4E696AE4" w14:textId="1F5D784C" w:rsidR="00E34A40" w:rsidRDefault="00E34A40" w:rsidP="00E34A40">
            <w:pPr>
              <w:jc w:val="both"/>
              <w:rPr>
                <w:lang w:bidi="ru-RU"/>
              </w:rPr>
            </w:pPr>
          </w:p>
          <w:p w14:paraId="5FDCB78D" w14:textId="63D6C0BB" w:rsidR="00E34A40" w:rsidRDefault="00E34A40" w:rsidP="00E34A40">
            <w:pPr>
              <w:jc w:val="both"/>
              <w:rPr>
                <w:lang w:bidi="ru-RU"/>
              </w:rPr>
            </w:pPr>
          </w:p>
          <w:p w14:paraId="40ACBDAB" w14:textId="75BE2AFA" w:rsidR="00E34A40" w:rsidRDefault="00E34A40" w:rsidP="00E34A40">
            <w:pPr>
              <w:jc w:val="both"/>
              <w:rPr>
                <w:lang w:bidi="ru-RU"/>
              </w:rPr>
            </w:pPr>
          </w:p>
          <w:p w14:paraId="1B83BBB9" w14:textId="24D460EE" w:rsidR="00E34A40" w:rsidRDefault="00E34A40" w:rsidP="00E34A40">
            <w:pPr>
              <w:jc w:val="both"/>
              <w:rPr>
                <w:lang w:bidi="ru-RU"/>
              </w:rPr>
            </w:pPr>
          </w:p>
          <w:p w14:paraId="02975F82" w14:textId="3C3DD2C4" w:rsidR="00E34A40" w:rsidRDefault="00E34A40" w:rsidP="00E34A40">
            <w:pPr>
              <w:jc w:val="both"/>
              <w:rPr>
                <w:lang w:bidi="ru-RU"/>
              </w:rPr>
            </w:pPr>
          </w:p>
          <w:p w14:paraId="2ACB860A" w14:textId="063D9182" w:rsidR="00E34A40" w:rsidRDefault="00E34A40" w:rsidP="00E34A40">
            <w:pPr>
              <w:jc w:val="both"/>
              <w:rPr>
                <w:lang w:bidi="ru-RU"/>
              </w:rPr>
            </w:pPr>
          </w:p>
          <w:p w14:paraId="0303D723" w14:textId="75077074" w:rsidR="00E34A40" w:rsidRDefault="00E34A40" w:rsidP="00E34A40">
            <w:pPr>
              <w:jc w:val="both"/>
              <w:rPr>
                <w:lang w:bidi="ru-RU"/>
              </w:rPr>
            </w:pPr>
          </w:p>
          <w:p w14:paraId="397202C2" w14:textId="2D50D0B8" w:rsidR="00E34A40" w:rsidRDefault="00E34A40" w:rsidP="00E34A40">
            <w:pPr>
              <w:jc w:val="both"/>
              <w:rPr>
                <w:lang w:bidi="ru-RU"/>
              </w:rPr>
            </w:pPr>
          </w:p>
          <w:p w14:paraId="1063F15F" w14:textId="700A8B45" w:rsidR="00E34A40" w:rsidRDefault="00E34A40" w:rsidP="00E34A40">
            <w:pPr>
              <w:jc w:val="both"/>
              <w:rPr>
                <w:lang w:bidi="ru-RU"/>
              </w:rPr>
            </w:pPr>
          </w:p>
          <w:p w14:paraId="5F8DCFA2" w14:textId="13D9AF1E" w:rsidR="00E34A40" w:rsidRDefault="00E34A40" w:rsidP="00E34A40">
            <w:pPr>
              <w:jc w:val="both"/>
              <w:rPr>
                <w:lang w:bidi="ru-RU"/>
              </w:rPr>
            </w:pPr>
          </w:p>
          <w:p w14:paraId="211FC261" w14:textId="5F9D85C3" w:rsidR="00E34A40" w:rsidRDefault="00E34A40" w:rsidP="00E34A40">
            <w:pPr>
              <w:jc w:val="both"/>
              <w:rPr>
                <w:lang w:bidi="ru-RU"/>
              </w:rPr>
            </w:pPr>
          </w:p>
          <w:p w14:paraId="39216CF9" w14:textId="40DB61DB" w:rsidR="00E34A40" w:rsidRDefault="00E34A40" w:rsidP="00E34A40">
            <w:pPr>
              <w:jc w:val="both"/>
              <w:rPr>
                <w:lang w:bidi="ru-RU"/>
              </w:rPr>
            </w:pPr>
          </w:p>
          <w:p w14:paraId="3B45E51A" w14:textId="28EE6CFF" w:rsidR="00E34A40" w:rsidRDefault="00E34A40" w:rsidP="00E34A40">
            <w:pPr>
              <w:jc w:val="both"/>
              <w:rPr>
                <w:lang w:bidi="ru-RU"/>
              </w:rPr>
            </w:pPr>
          </w:p>
          <w:p w14:paraId="5DD831BA" w14:textId="5CE35069" w:rsidR="00E34A40" w:rsidRDefault="00E34A40" w:rsidP="00E34A40">
            <w:pPr>
              <w:jc w:val="both"/>
              <w:rPr>
                <w:lang w:bidi="ru-RU"/>
              </w:rPr>
            </w:pPr>
          </w:p>
          <w:p w14:paraId="1790A444" w14:textId="37F427AD" w:rsidR="00E34A40" w:rsidRDefault="00E34A40" w:rsidP="00E34A40">
            <w:pPr>
              <w:jc w:val="both"/>
              <w:rPr>
                <w:lang w:bidi="ru-RU"/>
              </w:rPr>
            </w:pPr>
          </w:p>
          <w:p w14:paraId="2CA2D7EA" w14:textId="39B0E053" w:rsidR="00E34A40" w:rsidRDefault="00E34A40" w:rsidP="00E34A40">
            <w:pPr>
              <w:jc w:val="both"/>
              <w:rPr>
                <w:lang w:bidi="ru-RU"/>
              </w:rPr>
            </w:pPr>
          </w:p>
          <w:p w14:paraId="519AAE1D" w14:textId="0CB84037" w:rsidR="00E34A40" w:rsidRDefault="00E34A40" w:rsidP="00E34A40">
            <w:pPr>
              <w:jc w:val="both"/>
              <w:rPr>
                <w:lang w:bidi="ru-RU"/>
              </w:rPr>
            </w:pPr>
          </w:p>
          <w:p w14:paraId="1384313C" w14:textId="7184CFA5" w:rsidR="00E34A40" w:rsidRDefault="00E34A40" w:rsidP="00E34A40">
            <w:pPr>
              <w:jc w:val="both"/>
              <w:rPr>
                <w:lang w:bidi="ru-RU"/>
              </w:rPr>
            </w:pPr>
          </w:p>
          <w:p w14:paraId="0F1EECFF" w14:textId="07026498" w:rsidR="00E34A40" w:rsidRDefault="00E34A40" w:rsidP="00E34A40">
            <w:pPr>
              <w:jc w:val="both"/>
              <w:rPr>
                <w:lang w:bidi="ru-RU"/>
              </w:rPr>
            </w:pPr>
          </w:p>
          <w:p w14:paraId="01D9C87B" w14:textId="403CEB21" w:rsidR="00E34A40" w:rsidRDefault="00E34A40" w:rsidP="00E34A40">
            <w:pPr>
              <w:jc w:val="both"/>
              <w:rPr>
                <w:lang w:bidi="ru-RU"/>
              </w:rPr>
            </w:pPr>
          </w:p>
          <w:p w14:paraId="7C1520B5" w14:textId="24FF84B6" w:rsidR="00E34A40" w:rsidRDefault="00E34A40" w:rsidP="00E34A40">
            <w:pPr>
              <w:jc w:val="both"/>
              <w:rPr>
                <w:lang w:bidi="ru-RU"/>
              </w:rPr>
            </w:pPr>
          </w:p>
          <w:p w14:paraId="7992FC93" w14:textId="6FB111B7" w:rsidR="00E34A40" w:rsidRDefault="00E34A40" w:rsidP="00E34A40">
            <w:pPr>
              <w:jc w:val="both"/>
              <w:rPr>
                <w:lang w:bidi="ru-RU"/>
              </w:rPr>
            </w:pPr>
          </w:p>
          <w:p w14:paraId="77018E11" w14:textId="316BCD27" w:rsidR="00E34A40" w:rsidRDefault="00E34A40" w:rsidP="00E34A40">
            <w:pPr>
              <w:jc w:val="both"/>
              <w:rPr>
                <w:lang w:bidi="ru-RU"/>
              </w:rPr>
            </w:pPr>
          </w:p>
          <w:p w14:paraId="0FAA314E" w14:textId="6B229D42" w:rsidR="00E34A40" w:rsidRDefault="00E34A40" w:rsidP="00E34A40">
            <w:pPr>
              <w:jc w:val="both"/>
              <w:rPr>
                <w:lang w:bidi="ru-RU"/>
              </w:rPr>
            </w:pPr>
          </w:p>
          <w:p w14:paraId="29F7EC95" w14:textId="349EE404" w:rsidR="00E34A40" w:rsidRDefault="00E34A40" w:rsidP="00E34A40">
            <w:pPr>
              <w:jc w:val="both"/>
              <w:rPr>
                <w:lang w:bidi="ru-RU"/>
              </w:rPr>
            </w:pPr>
          </w:p>
          <w:p w14:paraId="4E9E4664" w14:textId="37018506" w:rsidR="00E34A40" w:rsidRDefault="00E34A40" w:rsidP="00E34A40">
            <w:pPr>
              <w:jc w:val="both"/>
              <w:rPr>
                <w:lang w:bidi="ru-RU"/>
              </w:rPr>
            </w:pPr>
          </w:p>
          <w:p w14:paraId="5059192F" w14:textId="7C9EBB4C" w:rsidR="00E34A40" w:rsidRDefault="00E34A40" w:rsidP="00E34A40">
            <w:pPr>
              <w:jc w:val="both"/>
              <w:rPr>
                <w:lang w:bidi="ru-RU"/>
              </w:rPr>
            </w:pPr>
          </w:p>
          <w:p w14:paraId="708454AF" w14:textId="3E4F5EDF" w:rsidR="00E34A40" w:rsidRDefault="00E34A40" w:rsidP="00E34A40">
            <w:pPr>
              <w:jc w:val="both"/>
              <w:rPr>
                <w:lang w:bidi="ru-RU"/>
              </w:rPr>
            </w:pPr>
          </w:p>
          <w:p w14:paraId="05F75C2B" w14:textId="18F70815" w:rsidR="00E34A40" w:rsidRDefault="00E34A40" w:rsidP="00E34A40">
            <w:pPr>
              <w:jc w:val="both"/>
              <w:rPr>
                <w:lang w:bidi="ru-RU"/>
              </w:rPr>
            </w:pPr>
          </w:p>
          <w:p w14:paraId="57FDDD94" w14:textId="75EB4869" w:rsidR="00E34A40" w:rsidRDefault="00E34A40" w:rsidP="00E34A40">
            <w:pPr>
              <w:jc w:val="both"/>
              <w:rPr>
                <w:lang w:bidi="ru-RU"/>
              </w:rPr>
            </w:pPr>
          </w:p>
          <w:p w14:paraId="5E45D5BC" w14:textId="31812C19" w:rsidR="00E34A40" w:rsidRDefault="00E34A40" w:rsidP="00E34A40">
            <w:pPr>
              <w:jc w:val="both"/>
              <w:rPr>
                <w:lang w:bidi="ru-RU"/>
              </w:rPr>
            </w:pPr>
          </w:p>
          <w:p w14:paraId="43858A48" w14:textId="5AB7F270" w:rsidR="00E34A40" w:rsidRDefault="00E34A40" w:rsidP="00E34A40">
            <w:pPr>
              <w:jc w:val="both"/>
              <w:rPr>
                <w:lang w:bidi="ru-RU"/>
              </w:rPr>
            </w:pPr>
          </w:p>
          <w:p w14:paraId="5DDC960A" w14:textId="31D207FA" w:rsidR="00E34A40" w:rsidRDefault="00E34A40" w:rsidP="00E34A40">
            <w:pPr>
              <w:jc w:val="both"/>
              <w:rPr>
                <w:lang w:bidi="ru-RU"/>
              </w:rPr>
            </w:pPr>
          </w:p>
          <w:p w14:paraId="6188D7FC" w14:textId="55A0C631" w:rsidR="00E34A40" w:rsidRDefault="00E34A40" w:rsidP="00E34A40">
            <w:pPr>
              <w:jc w:val="both"/>
              <w:rPr>
                <w:lang w:bidi="ru-RU"/>
              </w:rPr>
            </w:pPr>
          </w:p>
          <w:p w14:paraId="13E019A6" w14:textId="034D1A56" w:rsidR="00E34A40" w:rsidRDefault="00E34A40" w:rsidP="00E34A40">
            <w:pPr>
              <w:jc w:val="both"/>
              <w:rPr>
                <w:lang w:bidi="ru-RU"/>
              </w:rPr>
            </w:pPr>
          </w:p>
          <w:p w14:paraId="3FF7F62C" w14:textId="128755DB" w:rsidR="00E34A40" w:rsidRDefault="00E34A40" w:rsidP="00E34A40">
            <w:pPr>
              <w:jc w:val="both"/>
              <w:rPr>
                <w:lang w:bidi="ru-RU"/>
              </w:rPr>
            </w:pPr>
          </w:p>
          <w:p w14:paraId="6CF58042" w14:textId="53984025" w:rsidR="00E34A40" w:rsidRDefault="00E34A40" w:rsidP="00E34A40">
            <w:pPr>
              <w:jc w:val="both"/>
              <w:rPr>
                <w:lang w:bidi="ru-RU"/>
              </w:rPr>
            </w:pPr>
          </w:p>
          <w:p w14:paraId="12E1C0B5" w14:textId="14871346" w:rsidR="00E34A40" w:rsidRDefault="00E34A40" w:rsidP="00E34A40">
            <w:pPr>
              <w:jc w:val="both"/>
              <w:rPr>
                <w:lang w:bidi="ru-RU"/>
              </w:rPr>
            </w:pPr>
          </w:p>
          <w:p w14:paraId="1CFB2D56" w14:textId="50C1A2C3" w:rsidR="00E34A40" w:rsidRDefault="00E34A40" w:rsidP="00E34A40">
            <w:pPr>
              <w:jc w:val="both"/>
              <w:rPr>
                <w:lang w:bidi="ru-RU"/>
              </w:rPr>
            </w:pPr>
          </w:p>
          <w:p w14:paraId="487E3580" w14:textId="25E583D3" w:rsidR="00E34A40" w:rsidRPr="00E34A40" w:rsidRDefault="00E34A40" w:rsidP="00E34A40">
            <w:pPr>
              <w:jc w:val="both"/>
              <w:rPr>
                <w:lang w:bidi="ru-RU"/>
              </w:rPr>
            </w:pPr>
          </w:p>
          <w:p w14:paraId="383288BB" w14:textId="77777777" w:rsidR="00F302B7" w:rsidRDefault="00F302B7" w:rsidP="005B5E56">
            <w:pPr>
              <w:ind w:firstLine="709"/>
              <w:jc w:val="both"/>
              <w:rPr>
                <w:lang w:bidi="ru-RU"/>
              </w:rPr>
            </w:pPr>
          </w:p>
          <w:p w14:paraId="702F68BA" w14:textId="77777777" w:rsidR="00F302B7" w:rsidRDefault="00F302B7" w:rsidP="005B5E56">
            <w:pPr>
              <w:ind w:firstLine="709"/>
              <w:jc w:val="both"/>
              <w:rPr>
                <w:lang w:bidi="ru-RU"/>
              </w:rPr>
            </w:pPr>
          </w:p>
          <w:p w14:paraId="37AB0244" w14:textId="77777777" w:rsidR="00F302B7" w:rsidRDefault="00F302B7" w:rsidP="005B5E56">
            <w:pPr>
              <w:ind w:firstLine="709"/>
              <w:jc w:val="both"/>
              <w:rPr>
                <w:lang w:bidi="ru-RU"/>
              </w:rPr>
            </w:pPr>
          </w:p>
          <w:p w14:paraId="50258C67" w14:textId="77777777" w:rsidR="00F302B7" w:rsidRDefault="00F302B7" w:rsidP="005B5E56">
            <w:pPr>
              <w:ind w:firstLine="709"/>
              <w:jc w:val="both"/>
              <w:rPr>
                <w:lang w:bidi="ru-RU"/>
              </w:rPr>
            </w:pPr>
          </w:p>
          <w:p w14:paraId="5B06F343" w14:textId="77777777" w:rsidR="004D4156" w:rsidRDefault="00E34A40" w:rsidP="005B5E56">
            <w:pPr>
              <w:ind w:firstLine="709"/>
              <w:jc w:val="both"/>
              <w:rPr>
                <w:lang w:bidi="ru-RU"/>
              </w:rPr>
            </w:pPr>
            <w:r w:rsidRPr="00E34A40">
              <w:rPr>
                <w:lang w:bidi="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14:paraId="1FE00BA4" w14:textId="4CD26A31" w:rsidR="00D07378" w:rsidRPr="00E34A40" w:rsidRDefault="00D07378" w:rsidP="005B5E56">
            <w:pPr>
              <w:ind w:firstLine="709"/>
              <w:jc w:val="both"/>
              <w:rPr>
                <w:lang w:bidi="ru-RU"/>
              </w:rPr>
            </w:pPr>
            <w:r>
              <w:rPr>
                <w:lang w:bidi="ru-RU"/>
              </w:rPr>
              <w:t>…</w:t>
            </w:r>
          </w:p>
        </w:tc>
        <w:tc>
          <w:tcPr>
            <w:tcW w:w="2431" w:type="pct"/>
          </w:tcPr>
          <w:p w14:paraId="3E51FD56" w14:textId="7DBB6934" w:rsidR="004D4156" w:rsidRPr="002D5095" w:rsidRDefault="004D4156" w:rsidP="00CD33B0">
            <w:pPr>
              <w:ind w:firstLine="709"/>
              <w:jc w:val="both"/>
              <w:rPr>
                <w:b/>
              </w:rPr>
            </w:pPr>
            <w:r w:rsidRPr="002D5095">
              <w:rPr>
                <w:b/>
              </w:rPr>
              <w:lastRenderedPageBreak/>
              <w:t>Статья 2</w:t>
            </w:r>
            <w:r w:rsidR="00E34A40">
              <w:rPr>
                <w:b/>
              </w:rPr>
              <w:t>2</w:t>
            </w:r>
            <w:r w:rsidRPr="002D5095">
              <w:rPr>
                <w:b/>
              </w:rPr>
              <w:t>.</w:t>
            </w:r>
          </w:p>
          <w:p w14:paraId="50423F6B" w14:textId="77777777" w:rsidR="00E34A40" w:rsidRPr="00F302B7" w:rsidRDefault="00E34A40" w:rsidP="00E34A40">
            <w:pPr>
              <w:ind w:firstLine="709"/>
              <w:jc w:val="both"/>
              <w:rPr>
                <w:b/>
                <w:lang w:bidi="ru-RU"/>
              </w:rPr>
            </w:pPr>
            <w:r w:rsidRPr="00F302B7">
              <w:rPr>
                <w:b/>
              </w:rPr>
              <w:t xml:space="preserve">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w:t>
            </w:r>
            <w:r w:rsidRPr="00F302B7">
              <w:rPr>
                <w:b/>
                <w:lang w:bidi="ru-RU"/>
              </w:rPr>
              <w:t>сельскохозяйственных предприятий Приднестровской Молдавской Республики согласно Приложению № 2.4 к настоящему Закону, в том числе:</w:t>
            </w:r>
          </w:p>
          <w:p w14:paraId="1887C4D0" w14:textId="6533950B" w:rsidR="00E34A40" w:rsidRPr="00F302B7" w:rsidRDefault="00E34A40" w:rsidP="00E34A40">
            <w:pPr>
              <w:ind w:firstLine="709"/>
              <w:jc w:val="both"/>
              <w:rPr>
                <w:b/>
                <w:lang w:bidi="ru-RU"/>
              </w:rPr>
            </w:pPr>
            <w:r w:rsidRPr="00F302B7">
              <w:rPr>
                <w:b/>
                <w:lang w:bidi="ru-RU"/>
              </w:rPr>
              <w:t>а) остатки средств по состоянию на 1 января 202</w:t>
            </w:r>
            <w:r w:rsidR="00E204FF">
              <w:rPr>
                <w:b/>
                <w:lang w:bidi="ru-RU"/>
              </w:rPr>
              <w:t>5</w:t>
            </w:r>
            <w:r w:rsidRPr="00F302B7">
              <w:rPr>
                <w:b/>
                <w:lang w:bidi="ru-RU"/>
              </w:rPr>
              <w:t xml:space="preserve"> года в сумме 34 406 578 рублей, в том числе остатки средств, сложившиеся по состоянию на 1 января 2025 года на счетах местных бюджетов, в сумме 4 213 205 рублей;</w:t>
            </w:r>
          </w:p>
          <w:p w14:paraId="2B962A58" w14:textId="77777777" w:rsidR="00E34A40" w:rsidRPr="00F302B7" w:rsidRDefault="00E34A40" w:rsidP="00E34A40">
            <w:pPr>
              <w:ind w:firstLine="709"/>
              <w:jc w:val="both"/>
              <w:rPr>
                <w:b/>
                <w:lang w:bidi="ru-RU"/>
              </w:rPr>
            </w:pPr>
            <w:r w:rsidRPr="00F302B7">
              <w:rPr>
                <w:b/>
                <w:lang w:bidi="ru-RU"/>
              </w:rPr>
              <w:t>б) доходы в сумме 48 710 867 рублей;</w:t>
            </w:r>
          </w:p>
          <w:p w14:paraId="3AE33016" w14:textId="77777777" w:rsidR="00E34A40" w:rsidRPr="00F302B7" w:rsidRDefault="00E34A40" w:rsidP="00E34A40">
            <w:pPr>
              <w:ind w:firstLine="709"/>
              <w:jc w:val="both"/>
              <w:rPr>
                <w:b/>
                <w:lang w:bidi="ru-RU"/>
              </w:rPr>
            </w:pPr>
            <w:r w:rsidRPr="00F302B7">
              <w:rPr>
                <w:b/>
                <w:lang w:bidi="ru-RU"/>
              </w:rPr>
              <w:t>в) расходы в сумме 7 758 224 рубля.</w:t>
            </w:r>
          </w:p>
          <w:p w14:paraId="38B885B9" w14:textId="77777777" w:rsidR="00E34A40" w:rsidRPr="00F302B7" w:rsidRDefault="00E34A40" w:rsidP="00E34A40">
            <w:pPr>
              <w:ind w:firstLine="709"/>
              <w:jc w:val="both"/>
              <w:rPr>
                <w:b/>
              </w:rPr>
            </w:pPr>
            <w:r w:rsidRPr="00F302B7">
              <w:rPr>
                <w:b/>
                <w:lang w:bidi="ru-RU"/>
              </w:rPr>
              <w:t>Часть остатка средств Фонда по обеспечению</w:t>
            </w:r>
            <w:r w:rsidRPr="00F302B7">
              <w:rPr>
                <w:b/>
              </w:rPr>
              <w:t xml:space="preserve">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республиканского бюджета по состоянию на 1 января 2025 года в сумме 4 787 495 рублей направляется на погашение кредиторской задолженности в рамках реализации мероприятий, утвержденных государственной целевой программой «Развитие системы питьевого водоснабжения населенных пунктов Приднестровской Молдавской Республики на 2024–2028 годы» согласно Приложению № 2.4.1 к настоящему Закону.</w:t>
            </w:r>
          </w:p>
          <w:p w14:paraId="19EED9DC" w14:textId="77777777" w:rsidR="00E34A40" w:rsidRPr="00F302B7" w:rsidRDefault="00E34A40" w:rsidP="00E34A40">
            <w:pPr>
              <w:ind w:firstLine="567"/>
              <w:jc w:val="both"/>
              <w:rPr>
                <w:b/>
              </w:rPr>
            </w:pPr>
            <w:r w:rsidRPr="00F302B7">
              <w:rPr>
                <w:b/>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местных бюджетов городов и районов по состоянию на 1 января 2025 года в сумме 2 970 729 рублей направляется на исполнение принятых </w:t>
            </w:r>
            <w:r w:rsidRPr="00F302B7">
              <w:rPr>
                <w:b/>
              </w:rPr>
              <w:lastRenderedPageBreak/>
              <w:t>в 2024 году обязательств в рамках реализации мероприятий по благоустройству сельских территорий, ремонту и строительству объектов социально-культурной сферы и автомобильных дорог общего пользования и их составных частей,  расположенных в сельских населенных пунктах.</w:t>
            </w:r>
          </w:p>
          <w:p w14:paraId="44119506" w14:textId="77777777" w:rsidR="004D4156" w:rsidRPr="005C7FF9" w:rsidRDefault="00E34A40" w:rsidP="00E34A40">
            <w:pPr>
              <w:ind w:firstLine="709"/>
              <w:jc w:val="both"/>
              <w:rPr>
                <w:b/>
              </w:rPr>
            </w:pPr>
            <w:r w:rsidRPr="00F302B7">
              <w:rPr>
                <w:b/>
                <w:sz w:val="28"/>
                <w:szCs w:val="28"/>
              </w:rPr>
              <w:t xml:space="preserve"> </w:t>
            </w:r>
            <w:r w:rsidRPr="00F302B7">
              <w:rPr>
                <w:b/>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26 648 354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48 710 867 рублей, </w:t>
            </w:r>
            <w:r w:rsidRPr="00F302B7">
              <w:rPr>
                <w:rFonts w:eastAsia="Calibri"/>
                <w:b/>
                <w:lang w:eastAsia="en-US"/>
              </w:rPr>
              <w:t>полученные в 2025 году</w:t>
            </w:r>
            <w:r w:rsidRPr="00F302B7">
              <w:rPr>
                <w:b/>
              </w:rPr>
              <w:t xml:space="preserve">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w:t>
            </w:r>
            <w:r w:rsidRPr="005C7FF9">
              <w:rPr>
                <w:b/>
              </w:rPr>
              <w:t>)» (код 111055).</w:t>
            </w:r>
          </w:p>
          <w:p w14:paraId="73403885" w14:textId="1614A993" w:rsidR="00E34A40" w:rsidRPr="00F302B7" w:rsidRDefault="00F302B7" w:rsidP="00E34A40">
            <w:pPr>
              <w:ind w:firstLine="709"/>
              <w:jc w:val="both"/>
              <w:rPr>
                <w:b/>
              </w:rPr>
            </w:pPr>
            <w:r w:rsidRPr="005C7FF9">
              <w:rPr>
                <w:b/>
              </w:rPr>
              <w:t>2. Исключить.</w:t>
            </w:r>
          </w:p>
          <w:p w14:paraId="7EB6BE81" w14:textId="77777777" w:rsidR="00E34A40" w:rsidRDefault="00E34A40" w:rsidP="00E34A40">
            <w:pPr>
              <w:ind w:firstLine="709"/>
              <w:jc w:val="both"/>
            </w:pPr>
          </w:p>
          <w:p w14:paraId="68D12356" w14:textId="77777777" w:rsidR="00E34A40" w:rsidRDefault="00E34A40" w:rsidP="00E34A40">
            <w:pPr>
              <w:ind w:firstLine="709"/>
              <w:jc w:val="both"/>
            </w:pPr>
          </w:p>
          <w:p w14:paraId="316EE5B8" w14:textId="77777777" w:rsidR="00E34A40" w:rsidRDefault="00E34A40" w:rsidP="00E34A40">
            <w:pPr>
              <w:ind w:firstLine="709"/>
              <w:jc w:val="both"/>
            </w:pPr>
          </w:p>
          <w:p w14:paraId="0E658938" w14:textId="77777777" w:rsidR="00E34A40" w:rsidRDefault="00E34A40" w:rsidP="00E34A40">
            <w:pPr>
              <w:ind w:firstLine="709"/>
              <w:jc w:val="both"/>
            </w:pPr>
          </w:p>
          <w:p w14:paraId="031F9952" w14:textId="77777777" w:rsidR="00E34A40" w:rsidRDefault="00E34A40" w:rsidP="00E34A40">
            <w:pPr>
              <w:ind w:firstLine="709"/>
              <w:jc w:val="both"/>
              <w:rPr>
                <w:b/>
                <w:bCs/>
              </w:rPr>
            </w:pPr>
          </w:p>
          <w:p w14:paraId="712B5E7A" w14:textId="5DEEA970" w:rsidR="00E34A40" w:rsidRPr="00911CA1" w:rsidRDefault="00D07378" w:rsidP="005B5E56">
            <w:pPr>
              <w:ind w:firstLine="709"/>
              <w:jc w:val="both"/>
              <w:rPr>
                <w:b/>
                <w:bCs/>
              </w:rPr>
            </w:pPr>
            <w:r>
              <w:rPr>
                <w:b/>
                <w:bCs/>
              </w:rPr>
              <w:t>…</w:t>
            </w:r>
          </w:p>
        </w:tc>
      </w:tr>
      <w:tr w:rsidR="004D4156" w:rsidRPr="0085315C" w14:paraId="21AB4185" w14:textId="77777777" w:rsidTr="00C4613B">
        <w:trPr>
          <w:trHeight w:val="272"/>
        </w:trPr>
        <w:tc>
          <w:tcPr>
            <w:tcW w:w="231" w:type="pct"/>
          </w:tcPr>
          <w:p w14:paraId="2D59FFD2" w14:textId="2F8783C8" w:rsidR="004D4156" w:rsidRPr="0085315C" w:rsidRDefault="004D4156" w:rsidP="00721B9F">
            <w:pPr>
              <w:jc w:val="center"/>
            </w:pPr>
            <w:r w:rsidRPr="0085315C">
              <w:t>1</w:t>
            </w:r>
            <w:r w:rsidR="00721B9F">
              <w:t>3</w:t>
            </w:r>
            <w:r w:rsidRPr="0085315C">
              <w:t>.</w:t>
            </w:r>
          </w:p>
        </w:tc>
        <w:tc>
          <w:tcPr>
            <w:tcW w:w="2338" w:type="pct"/>
          </w:tcPr>
          <w:p w14:paraId="11B8B483" w14:textId="4928A3B9" w:rsidR="004D4156" w:rsidRPr="002D5095" w:rsidRDefault="004D4156" w:rsidP="00CD33B0">
            <w:pPr>
              <w:ind w:firstLine="709"/>
              <w:jc w:val="both"/>
              <w:rPr>
                <w:b/>
              </w:rPr>
            </w:pPr>
            <w:r w:rsidRPr="002D5095">
              <w:rPr>
                <w:b/>
              </w:rPr>
              <w:t>Статья 2</w:t>
            </w:r>
            <w:r w:rsidR="00AA0AC6">
              <w:rPr>
                <w:b/>
              </w:rPr>
              <w:t>3</w:t>
            </w:r>
            <w:r w:rsidRPr="002D5095">
              <w:rPr>
                <w:b/>
              </w:rPr>
              <w:t>.</w:t>
            </w:r>
          </w:p>
          <w:p w14:paraId="2AD4D82F" w14:textId="77777777" w:rsidR="00AA0AC6" w:rsidRPr="00AA0AC6" w:rsidRDefault="00AA0AC6" w:rsidP="00AA0AC6">
            <w:pPr>
              <w:ind w:firstLine="709"/>
              <w:jc w:val="both"/>
              <w:rPr>
                <w:lang w:bidi="ru-RU"/>
              </w:rPr>
            </w:pPr>
            <w:r w:rsidRPr="00AA0AC6">
              <w:rPr>
                <w:lang w:bidi="ru-RU"/>
              </w:rPr>
              <w:t xml:space="preserve">Утвердить основные характеристики Фонда поддержки сельского хозяйства Приднестровской Молдавской Республики, </w:t>
            </w:r>
            <w:r w:rsidRPr="003A2EDE">
              <w:rPr>
                <w:b/>
                <w:lang w:bidi="ru-RU"/>
              </w:rPr>
              <w:t xml:space="preserve">в </w:t>
            </w:r>
            <w:r w:rsidRPr="003A2EDE">
              <w:rPr>
                <w:b/>
                <w:lang w:bidi="ru-RU"/>
              </w:rPr>
              <w:lastRenderedPageBreak/>
              <w:t>том числе по доходам и по расходам в сумме 21 925 000 рублей</w:t>
            </w:r>
            <w:r w:rsidRPr="00AA0AC6">
              <w:rPr>
                <w:lang w:bidi="ru-RU"/>
              </w:rPr>
              <w:t>, а также источники формирования и направления расходования средств согласно Приложению № 2.5 к настоящему Закону.</w:t>
            </w:r>
          </w:p>
          <w:p w14:paraId="427647A2" w14:textId="4591BF75" w:rsidR="00AA0AC6" w:rsidRPr="00AA0AC6" w:rsidRDefault="00AA0AC6" w:rsidP="00AA0AC6">
            <w:pPr>
              <w:ind w:firstLine="709"/>
              <w:jc w:val="both"/>
              <w:rPr>
                <w:lang w:bidi="ru-RU"/>
              </w:rPr>
            </w:pPr>
            <w:r w:rsidRPr="00AA0AC6">
              <w:rPr>
                <w:lang w:bidi="ru-RU"/>
              </w:rPr>
              <w:t xml:space="preserve">В 2025 году часть денежных средств, поступивших в счет уплаты единого таможенного платежа </w:t>
            </w:r>
            <w:r w:rsidRPr="003A2EDE">
              <w:rPr>
                <w:b/>
                <w:lang w:bidi="ru-RU"/>
              </w:rPr>
              <w:t>в размере 2,77 процента</w:t>
            </w:r>
            <w:r w:rsidRPr="00AA0AC6">
              <w:rPr>
                <w:lang w:bidi="ru-RU"/>
              </w:rPr>
              <w:t>, перечисляется в доход Фонда поддержки сельского хозяйства Приднестровской Молдавской Республики.</w:t>
            </w:r>
          </w:p>
          <w:p w14:paraId="70B7DD60" w14:textId="4AA4AEDB" w:rsidR="00E72A93" w:rsidRPr="00E72A93" w:rsidRDefault="00E72A93" w:rsidP="00CD33B0">
            <w:pPr>
              <w:ind w:firstLine="709"/>
              <w:jc w:val="both"/>
              <w:rPr>
                <w:b/>
              </w:rPr>
            </w:pPr>
          </w:p>
        </w:tc>
        <w:tc>
          <w:tcPr>
            <w:tcW w:w="2431" w:type="pct"/>
          </w:tcPr>
          <w:p w14:paraId="2C3093FE" w14:textId="4CD46CD8" w:rsidR="004D4156" w:rsidRPr="002D5095" w:rsidRDefault="004D4156" w:rsidP="00CD33B0">
            <w:pPr>
              <w:ind w:firstLine="709"/>
              <w:jc w:val="both"/>
              <w:rPr>
                <w:b/>
              </w:rPr>
            </w:pPr>
            <w:r w:rsidRPr="002D5095">
              <w:rPr>
                <w:b/>
              </w:rPr>
              <w:lastRenderedPageBreak/>
              <w:t>Статья 2</w:t>
            </w:r>
            <w:r w:rsidR="00AA0AC6">
              <w:rPr>
                <w:b/>
              </w:rPr>
              <w:t>3</w:t>
            </w:r>
          </w:p>
          <w:p w14:paraId="61B0E8CB" w14:textId="77777777" w:rsidR="00AA0AC6" w:rsidRPr="003A2EDE" w:rsidRDefault="00AA0AC6" w:rsidP="00AA0AC6">
            <w:pPr>
              <w:ind w:firstLine="709"/>
              <w:jc w:val="both"/>
              <w:rPr>
                <w:b/>
              </w:rPr>
            </w:pPr>
            <w:r w:rsidRPr="00882C69">
              <w:t xml:space="preserve">Утвердить основные характеристики Фонда поддержки сельского хозяйства Приднестровской Молдавской Республики, а </w:t>
            </w:r>
            <w:r w:rsidRPr="00882C69">
              <w:lastRenderedPageBreak/>
              <w:t xml:space="preserve">также источники формирования и направления расходования средств согласно Приложению № 2.5 к настоящему Закону, </w:t>
            </w:r>
            <w:r w:rsidRPr="003A2EDE">
              <w:rPr>
                <w:b/>
              </w:rPr>
              <w:t>в том числе:</w:t>
            </w:r>
          </w:p>
          <w:p w14:paraId="5ADFA929" w14:textId="77777777" w:rsidR="00AA0AC6" w:rsidRPr="00AA0AC6" w:rsidRDefault="00AA0AC6" w:rsidP="00AA0AC6">
            <w:pPr>
              <w:ind w:firstLine="709"/>
              <w:jc w:val="both"/>
              <w:rPr>
                <w:b/>
              </w:rPr>
            </w:pPr>
            <w:r w:rsidRPr="00AA0AC6">
              <w:rPr>
                <w:b/>
              </w:rPr>
              <w:t xml:space="preserve">а) остатки средств по состоянию на 1 января 2025 года в сумме 641 245 рублей; </w:t>
            </w:r>
          </w:p>
          <w:p w14:paraId="51696109" w14:textId="77777777" w:rsidR="00AA0AC6" w:rsidRPr="00AA0AC6" w:rsidRDefault="00AA0AC6" w:rsidP="00AA0AC6">
            <w:pPr>
              <w:ind w:firstLine="709"/>
              <w:jc w:val="both"/>
              <w:rPr>
                <w:b/>
              </w:rPr>
            </w:pPr>
            <w:r w:rsidRPr="00AA0AC6">
              <w:rPr>
                <w:b/>
              </w:rPr>
              <w:t>б) доходы в сумме 21 600 000 рублей;</w:t>
            </w:r>
          </w:p>
          <w:p w14:paraId="52BC79A0" w14:textId="77777777" w:rsidR="00AA0AC6" w:rsidRPr="00AA0AC6" w:rsidRDefault="00AA0AC6" w:rsidP="00AA0AC6">
            <w:pPr>
              <w:ind w:firstLine="709"/>
              <w:jc w:val="both"/>
              <w:rPr>
                <w:b/>
              </w:rPr>
            </w:pPr>
            <w:r w:rsidRPr="00AA0AC6">
              <w:rPr>
                <w:b/>
              </w:rPr>
              <w:t>в) расходы в сумме 21 600 000 рублей.</w:t>
            </w:r>
          </w:p>
          <w:p w14:paraId="2392C36C" w14:textId="77777777" w:rsidR="00AA0AC6" w:rsidRPr="00882C69" w:rsidRDefault="00AA0AC6" w:rsidP="00AA0AC6">
            <w:pPr>
              <w:ind w:firstLine="709"/>
              <w:jc w:val="both"/>
            </w:pPr>
            <w:r w:rsidRPr="00882C69">
              <w:t xml:space="preserve">В 2025 году часть денежных средств, поступивших в счет уплаты единого таможенного платежа </w:t>
            </w:r>
            <w:r w:rsidRPr="003A2EDE">
              <w:rPr>
                <w:b/>
              </w:rPr>
              <w:t>с 1 января по 30 апреля 2025 года в размере 2,77 процента, с 1 мая по 31 декабря 2025 года – 2,71 процента</w:t>
            </w:r>
            <w:r w:rsidRPr="00882C69">
              <w:t xml:space="preserve"> перечисляется в доход Фонда поддержки сельского хозяйства Приднестровской Молдавской Республики.</w:t>
            </w:r>
          </w:p>
          <w:p w14:paraId="505FC6F9" w14:textId="7301045E" w:rsidR="00AA0AC6" w:rsidRPr="003A2EDE" w:rsidRDefault="00AA0AC6" w:rsidP="00AA0AC6">
            <w:pPr>
              <w:ind w:firstLine="709"/>
              <w:jc w:val="both"/>
              <w:rPr>
                <w:b/>
              </w:rPr>
            </w:pPr>
            <w:r w:rsidRPr="003A2EDE">
              <w:rPr>
                <w:b/>
              </w:rPr>
              <w:t>Остаток средств Фонда поддержки сельского хозяйства Приднестровской Молдавской Республики по состоянию на 1 января 2025 года в сумме 641 245 рублей направляе</w:t>
            </w:r>
            <w:r w:rsidR="00D24A8A">
              <w:rPr>
                <w:b/>
              </w:rPr>
              <w:t>тся на выплату заработной платы</w:t>
            </w:r>
            <w:r w:rsidRPr="003A2EDE">
              <w:rPr>
                <w:b/>
              </w:rPr>
              <w:t xml:space="preserve">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58B48DA8" w14:textId="0184E0CE" w:rsidR="004D4156" w:rsidRPr="00E72A93" w:rsidRDefault="004D4156" w:rsidP="00E72A93">
            <w:pPr>
              <w:ind w:firstLine="709"/>
              <w:jc w:val="both"/>
              <w:rPr>
                <w:b/>
                <w:bCs/>
              </w:rPr>
            </w:pPr>
          </w:p>
        </w:tc>
      </w:tr>
      <w:tr w:rsidR="004D4156" w:rsidRPr="0085315C" w14:paraId="35643CFD" w14:textId="77777777" w:rsidTr="00C4613B">
        <w:trPr>
          <w:trHeight w:val="2958"/>
        </w:trPr>
        <w:tc>
          <w:tcPr>
            <w:tcW w:w="231" w:type="pct"/>
          </w:tcPr>
          <w:p w14:paraId="125C6028" w14:textId="5D34774E" w:rsidR="004D4156" w:rsidRPr="0085315C" w:rsidRDefault="004D4156" w:rsidP="002D5095">
            <w:pPr>
              <w:jc w:val="center"/>
            </w:pPr>
            <w:r w:rsidRPr="0085315C">
              <w:t>1</w:t>
            </w:r>
            <w:r w:rsidR="00721B9F">
              <w:t>4</w:t>
            </w:r>
            <w:r w:rsidRPr="0085315C">
              <w:t>.</w:t>
            </w:r>
          </w:p>
        </w:tc>
        <w:tc>
          <w:tcPr>
            <w:tcW w:w="2338" w:type="pct"/>
          </w:tcPr>
          <w:p w14:paraId="4BF771BF" w14:textId="6E2F802E" w:rsidR="004D4156" w:rsidRPr="002D5095" w:rsidRDefault="004D4156" w:rsidP="00A73A2D">
            <w:pPr>
              <w:ind w:firstLine="709"/>
              <w:jc w:val="both"/>
              <w:rPr>
                <w:b/>
              </w:rPr>
            </w:pPr>
            <w:r w:rsidRPr="002D5095">
              <w:rPr>
                <w:b/>
              </w:rPr>
              <w:t>Статья 2</w:t>
            </w:r>
            <w:r w:rsidR="00AA0AC6">
              <w:rPr>
                <w:b/>
              </w:rPr>
              <w:t>4</w:t>
            </w:r>
            <w:r w:rsidRPr="002D5095">
              <w:rPr>
                <w:b/>
              </w:rPr>
              <w:t>.</w:t>
            </w:r>
          </w:p>
          <w:p w14:paraId="6A624A0F" w14:textId="77777777" w:rsidR="00AA0AC6" w:rsidRPr="00AA0AC6" w:rsidRDefault="00AA0AC6" w:rsidP="00AA0AC6">
            <w:pPr>
              <w:ind w:firstLine="709"/>
              <w:jc w:val="both"/>
            </w:pPr>
            <w:r w:rsidRPr="00AA0AC6">
              <w:t xml:space="preserve">1. Утвердить основные характеристики Фонда развития мелиоративного комплекса Приднестровской Молдавской Республики, </w:t>
            </w:r>
            <w:r w:rsidRPr="003A2EDE">
              <w:rPr>
                <w:b/>
              </w:rPr>
              <w:t>в том числе по доходам и по расходам в сумме 47 635 629 рублей</w:t>
            </w:r>
            <w:r w:rsidRPr="00AA0AC6">
              <w:t>, а также источники формирования и направления расходования средств согласно Приложению № 2.6 к настоящему Закону.</w:t>
            </w:r>
          </w:p>
          <w:p w14:paraId="1C7E3B59" w14:textId="77777777" w:rsidR="00E72A93" w:rsidRPr="000A2741" w:rsidRDefault="00E72A93" w:rsidP="00E72A93">
            <w:pPr>
              <w:ind w:firstLine="709"/>
              <w:jc w:val="both"/>
              <w:rPr>
                <w:b/>
              </w:rPr>
            </w:pPr>
          </w:p>
          <w:p w14:paraId="6A4E6494" w14:textId="77777777" w:rsidR="00E72A93" w:rsidRPr="000A2741" w:rsidRDefault="00E72A93" w:rsidP="00E72A93">
            <w:pPr>
              <w:ind w:firstLine="709"/>
              <w:jc w:val="both"/>
              <w:rPr>
                <w:bCs/>
                <w:color w:val="FF0000"/>
              </w:rPr>
            </w:pPr>
          </w:p>
          <w:p w14:paraId="4740470C" w14:textId="77777777" w:rsidR="00E72A93" w:rsidRPr="000A2741" w:rsidRDefault="00E72A93" w:rsidP="00E72A93">
            <w:pPr>
              <w:ind w:firstLine="709"/>
              <w:jc w:val="both"/>
              <w:rPr>
                <w:bCs/>
                <w:color w:val="FF0000"/>
              </w:rPr>
            </w:pPr>
          </w:p>
          <w:p w14:paraId="097BF95A" w14:textId="77E3F8C1" w:rsidR="00824AFA" w:rsidRDefault="00824AFA" w:rsidP="00E72A93">
            <w:pPr>
              <w:ind w:firstLine="709"/>
              <w:jc w:val="both"/>
              <w:rPr>
                <w:bCs/>
              </w:rPr>
            </w:pPr>
          </w:p>
          <w:p w14:paraId="347BAEAC" w14:textId="77777777" w:rsidR="002D5095" w:rsidRDefault="002D5095" w:rsidP="00E72A93">
            <w:pPr>
              <w:ind w:firstLine="709"/>
              <w:jc w:val="both"/>
              <w:rPr>
                <w:bCs/>
              </w:rPr>
            </w:pPr>
          </w:p>
          <w:p w14:paraId="5ADBB0CC" w14:textId="77777777" w:rsidR="0030276A" w:rsidRDefault="0030276A" w:rsidP="0030276A">
            <w:pPr>
              <w:ind w:firstLine="709"/>
              <w:jc w:val="both"/>
              <w:rPr>
                <w:bCs/>
                <w:sz w:val="28"/>
                <w:szCs w:val="28"/>
              </w:rPr>
            </w:pPr>
          </w:p>
          <w:p w14:paraId="4759BC01" w14:textId="77777777" w:rsidR="0030276A" w:rsidRDefault="0030276A" w:rsidP="0030276A">
            <w:pPr>
              <w:ind w:firstLine="709"/>
              <w:jc w:val="both"/>
              <w:rPr>
                <w:bCs/>
                <w:sz w:val="28"/>
                <w:szCs w:val="28"/>
              </w:rPr>
            </w:pPr>
          </w:p>
          <w:p w14:paraId="77CB5912" w14:textId="77777777" w:rsidR="00DC6006" w:rsidRDefault="00DC6006" w:rsidP="00AA0AC6">
            <w:pPr>
              <w:jc w:val="both"/>
              <w:rPr>
                <w:b/>
              </w:rPr>
            </w:pPr>
          </w:p>
          <w:p w14:paraId="7EA4A35C" w14:textId="77777777" w:rsidR="00AA0AC6" w:rsidRDefault="00AA0AC6" w:rsidP="00AA0AC6">
            <w:pPr>
              <w:jc w:val="both"/>
              <w:rPr>
                <w:b/>
              </w:rPr>
            </w:pPr>
          </w:p>
          <w:p w14:paraId="714375D9" w14:textId="6F8A5595" w:rsidR="00AA0AC6" w:rsidRDefault="00AA0AC6" w:rsidP="00AA0AC6">
            <w:pPr>
              <w:jc w:val="both"/>
              <w:rPr>
                <w:b/>
              </w:rPr>
            </w:pPr>
            <w:r>
              <w:rPr>
                <w:b/>
              </w:rPr>
              <w:t>…</w:t>
            </w:r>
          </w:p>
          <w:p w14:paraId="29022A2B" w14:textId="531882F8" w:rsidR="00C4613B" w:rsidRDefault="00C4613B" w:rsidP="00AA0AC6">
            <w:pPr>
              <w:jc w:val="both"/>
              <w:rPr>
                <w:b/>
              </w:rPr>
            </w:pPr>
          </w:p>
          <w:p w14:paraId="6E654BA4" w14:textId="3F13D3D4" w:rsidR="00C4613B" w:rsidRDefault="00C4613B" w:rsidP="00AA0AC6">
            <w:pPr>
              <w:jc w:val="both"/>
              <w:rPr>
                <w:b/>
              </w:rPr>
            </w:pPr>
          </w:p>
          <w:p w14:paraId="76B25297" w14:textId="77777777" w:rsidR="00C4613B" w:rsidRDefault="00C4613B" w:rsidP="00AA0AC6">
            <w:pPr>
              <w:jc w:val="both"/>
              <w:rPr>
                <w:b/>
              </w:rPr>
            </w:pPr>
          </w:p>
          <w:p w14:paraId="0618FC0A" w14:textId="10997E8B" w:rsidR="00824AFA" w:rsidRPr="00824AFA" w:rsidRDefault="00824AFA" w:rsidP="00824AFA">
            <w:pPr>
              <w:pStyle w:val="a5"/>
              <w:numPr>
                <w:ilvl w:val="0"/>
                <w:numId w:val="10"/>
              </w:numPr>
              <w:ind w:left="57" w:firstLine="709"/>
              <w:jc w:val="both"/>
              <w:rPr>
                <w:rFonts w:ascii="Times New Roman" w:eastAsia="Times New Roman" w:hAnsi="Times New Roman"/>
                <w:sz w:val="24"/>
                <w:szCs w:val="24"/>
                <w:lang w:eastAsia="ru-RU"/>
              </w:rPr>
            </w:pPr>
            <w:r w:rsidRPr="00824AFA">
              <w:rPr>
                <w:rFonts w:ascii="Times New Roman" w:eastAsia="Times New Roman" w:hAnsi="Times New Roman"/>
                <w:sz w:val="24"/>
                <w:szCs w:val="24"/>
                <w:lang w:eastAsia="ru-RU"/>
              </w:rPr>
              <w:t xml:space="preserve">Предоставить право Правительству Приднестровской Молдавской Республики перераспределять сложившуюся экономию </w:t>
            </w:r>
            <w:r w:rsidRPr="00824AFA">
              <w:rPr>
                <w:rFonts w:ascii="Times New Roman" w:eastAsia="Times New Roman" w:hAnsi="Times New Roman"/>
                <w:b/>
                <w:sz w:val="24"/>
                <w:szCs w:val="24"/>
                <w:lang w:eastAsia="ru-RU"/>
              </w:rPr>
              <w:t>по объектам сметы</w:t>
            </w:r>
            <w:r w:rsidRPr="00824AFA">
              <w:rPr>
                <w:rFonts w:ascii="Times New Roman" w:eastAsia="Times New Roman" w:hAnsi="Times New Roman"/>
                <w:sz w:val="24"/>
                <w:szCs w:val="24"/>
                <w:lang w:eastAsia="ru-RU"/>
              </w:rPr>
              <w:t xml:space="preserve">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на 2022–2026 годы.</w:t>
            </w:r>
          </w:p>
          <w:p w14:paraId="47D24FE7" w14:textId="1E34DFFE" w:rsidR="00824AFA" w:rsidRPr="00824AFA" w:rsidRDefault="00824AFA" w:rsidP="00824AFA">
            <w:pPr>
              <w:ind w:firstLine="709"/>
              <w:jc w:val="both"/>
            </w:pPr>
            <w:r w:rsidRPr="00824AFA">
              <w:t xml:space="preserve">4. Предоставить государственную поддержку 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 оказываемых государственным унитарным предприятием «Республиканские оросительные системы», в размере </w:t>
            </w:r>
            <w:r w:rsidRPr="00824AFA">
              <w:rPr>
                <w:b/>
              </w:rPr>
              <w:t>0,64</w:t>
            </w:r>
            <w:r w:rsidRPr="00824AFA">
              <w:t xml:space="preserve"> рубля за 1 кубический метр.</w:t>
            </w:r>
          </w:p>
          <w:p w14:paraId="7CE1A8EF" w14:textId="5F2032A3" w:rsidR="00824AFA" w:rsidRPr="0085315C" w:rsidRDefault="00824AFA" w:rsidP="00AA0AC6">
            <w:pPr>
              <w:jc w:val="both"/>
              <w:rPr>
                <w:b/>
              </w:rPr>
            </w:pPr>
          </w:p>
        </w:tc>
        <w:tc>
          <w:tcPr>
            <w:tcW w:w="2431" w:type="pct"/>
          </w:tcPr>
          <w:p w14:paraId="00DD117B" w14:textId="6B56A70C" w:rsidR="00AA0AC6" w:rsidRPr="00AA0AC6" w:rsidRDefault="00AA0AC6" w:rsidP="00AA0AC6">
            <w:pPr>
              <w:ind w:firstLine="709"/>
              <w:jc w:val="both"/>
              <w:rPr>
                <w:b/>
              </w:rPr>
            </w:pPr>
            <w:r w:rsidRPr="002D5095">
              <w:rPr>
                <w:b/>
              </w:rPr>
              <w:lastRenderedPageBreak/>
              <w:t>Статья 2</w:t>
            </w:r>
            <w:r>
              <w:rPr>
                <w:b/>
              </w:rPr>
              <w:t>4.</w:t>
            </w:r>
          </w:p>
          <w:p w14:paraId="0158F911" w14:textId="0FEC8CAA" w:rsidR="00AA0AC6" w:rsidRPr="003A2EDE" w:rsidRDefault="00AA0AC6" w:rsidP="005C7FF9">
            <w:pPr>
              <w:ind w:left="142" w:firstLine="317"/>
              <w:jc w:val="both"/>
              <w:rPr>
                <w:b/>
              </w:rPr>
            </w:pPr>
            <w:r w:rsidRPr="00882C69">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w:t>
            </w:r>
            <w:r w:rsidRPr="003A2EDE">
              <w:rPr>
                <w:b/>
              </w:rPr>
              <w:t xml:space="preserve">в том числе: </w:t>
            </w:r>
          </w:p>
          <w:p w14:paraId="4D57AA9C" w14:textId="77777777" w:rsidR="00AA0AC6" w:rsidRPr="003A2EDE" w:rsidRDefault="00AA0AC6" w:rsidP="005C7FF9">
            <w:pPr>
              <w:ind w:left="184" w:firstLine="317"/>
              <w:rPr>
                <w:b/>
              </w:rPr>
            </w:pPr>
            <w:r w:rsidRPr="003A2EDE">
              <w:rPr>
                <w:b/>
              </w:rPr>
              <w:t xml:space="preserve">а) остатки средств по состоянию на 1 января 2025 года в сумме 4 324 438 рублей; </w:t>
            </w:r>
          </w:p>
          <w:p w14:paraId="37390DAC" w14:textId="77777777" w:rsidR="00AA0AC6" w:rsidRPr="003A2EDE" w:rsidRDefault="00AA0AC6" w:rsidP="005C7FF9">
            <w:pPr>
              <w:ind w:left="142" w:firstLine="317"/>
              <w:rPr>
                <w:b/>
              </w:rPr>
            </w:pPr>
            <w:r w:rsidRPr="003A2EDE">
              <w:rPr>
                <w:b/>
              </w:rPr>
              <w:t>б) доходы в сумме 47 635 629 рублей;</w:t>
            </w:r>
          </w:p>
          <w:p w14:paraId="22CE4D1D" w14:textId="77777777" w:rsidR="00AA0AC6" w:rsidRPr="003A2EDE" w:rsidRDefault="00AA0AC6" w:rsidP="005C7FF9">
            <w:pPr>
              <w:ind w:left="142" w:firstLine="317"/>
              <w:rPr>
                <w:b/>
              </w:rPr>
            </w:pPr>
            <w:r w:rsidRPr="003A2EDE">
              <w:rPr>
                <w:b/>
              </w:rPr>
              <w:t>в) расходы в сумме 47 635 629 рублей.</w:t>
            </w:r>
          </w:p>
          <w:p w14:paraId="62DB6112" w14:textId="0449E56E" w:rsidR="000A2741" w:rsidRPr="00AA0AC6" w:rsidRDefault="00AA0AC6" w:rsidP="005C7FF9">
            <w:pPr>
              <w:ind w:firstLine="317"/>
              <w:jc w:val="both"/>
              <w:rPr>
                <w:b/>
              </w:rPr>
            </w:pPr>
            <w:r w:rsidRPr="00AA0AC6">
              <w:rPr>
                <w:b/>
              </w:rPr>
              <w:t xml:space="preserve">Остаток средств Фонда развития мелиоративного комплекса Приднестровской Молдавской Республики по состоянию на 1 января 2025 года в сумме 4 324 438 рублей направляется на </w:t>
            </w:r>
            <w:r w:rsidRPr="00AA0AC6">
              <w:rPr>
                <w:b/>
              </w:rPr>
              <w:lastRenderedPageBreak/>
              <w:t>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5C7FF9">
              <w:rPr>
                <w:b/>
              </w:rPr>
              <w:t>)</w:t>
            </w:r>
            <w:r w:rsidR="003A2EDE" w:rsidRPr="005C7FF9">
              <w:rPr>
                <w:b/>
              </w:rPr>
              <w:t>.</w:t>
            </w:r>
          </w:p>
          <w:p w14:paraId="3932E41F" w14:textId="77777777" w:rsidR="00AA0AC6" w:rsidRDefault="00AA0AC6" w:rsidP="00AA0AC6">
            <w:pPr>
              <w:ind w:firstLine="709"/>
              <w:jc w:val="both"/>
            </w:pPr>
            <w:r>
              <w:t>…</w:t>
            </w:r>
          </w:p>
          <w:p w14:paraId="71802104" w14:textId="2E79CE1A" w:rsidR="00824AFA" w:rsidRPr="00824AFA" w:rsidRDefault="00824AFA" w:rsidP="00824AFA">
            <w:pPr>
              <w:ind w:firstLine="709"/>
              <w:jc w:val="both"/>
            </w:pPr>
            <w:r w:rsidRPr="00824AFA">
              <w:t>3. Предоставить право Правительству Приднестровской Молдавской Республики перераспре</w:t>
            </w:r>
            <w:r>
              <w:t xml:space="preserve">делять сложившуюся экономию </w:t>
            </w:r>
            <w:r w:rsidRPr="00824AFA">
              <w:rPr>
                <w:b/>
              </w:rPr>
              <w:t>по  смете</w:t>
            </w:r>
            <w:r w:rsidRPr="00824AFA">
              <w:t xml:space="preserve">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на 2022–2026 годы.</w:t>
            </w:r>
          </w:p>
          <w:p w14:paraId="65B4BC42" w14:textId="4C45DEF0" w:rsidR="00824AFA" w:rsidRDefault="00824AFA" w:rsidP="00AA0AC6">
            <w:pPr>
              <w:ind w:firstLine="709"/>
              <w:jc w:val="both"/>
              <w:rPr>
                <w:b/>
              </w:rPr>
            </w:pPr>
          </w:p>
          <w:p w14:paraId="2F867C6C" w14:textId="77777777" w:rsidR="00824AFA" w:rsidRDefault="00824AFA" w:rsidP="00AA0AC6">
            <w:pPr>
              <w:ind w:firstLine="709"/>
              <w:jc w:val="both"/>
              <w:rPr>
                <w:b/>
              </w:rPr>
            </w:pPr>
          </w:p>
          <w:p w14:paraId="5B2010C0" w14:textId="77777777" w:rsidR="00824AFA" w:rsidRDefault="00824AFA" w:rsidP="00AA0AC6">
            <w:pPr>
              <w:ind w:firstLine="709"/>
              <w:jc w:val="both"/>
              <w:rPr>
                <w:b/>
              </w:rPr>
            </w:pPr>
          </w:p>
          <w:p w14:paraId="4587663C" w14:textId="77777777" w:rsidR="00C4613B" w:rsidRDefault="00C4613B" w:rsidP="00824AFA">
            <w:pPr>
              <w:ind w:firstLine="709"/>
              <w:jc w:val="both"/>
            </w:pPr>
          </w:p>
          <w:p w14:paraId="20F405FB" w14:textId="77777777" w:rsidR="004C6165" w:rsidRDefault="004C6165" w:rsidP="00824AFA">
            <w:pPr>
              <w:ind w:firstLine="709"/>
              <w:jc w:val="both"/>
            </w:pPr>
          </w:p>
          <w:p w14:paraId="73DF6B30" w14:textId="31E107C6" w:rsidR="00824AFA" w:rsidRPr="00824AFA" w:rsidRDefault="00824AFA" w:rsidP="00824AFA">
            <w:pPr>
              <w:ind w:firstLine="709"/>
              <w:jc w:val="both"/>
            </w:pPr>
            <w:r w:rsidRPr="00824AFA">
              <w:t xml:space="preserve">4. Предоставить государственную поддержку 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 оказываемых государственным унитарным предприятием «Республиканские оросительные системы», в размере </w:t>
            </w:r>
            <w:r w:rsidRPr="00824AFA">
              <w:rPr>
                <w:b/>
              </w:rPr>
              <w:t>0,92</w:t>
            </w:r>
            <w:r w:rsidRPr="00824AFA">
              <w:t xml:space="preserve"> рубля за 1 кубический метр.</w:t>
            </w:r>
          </w:p>
          <w:p w14:paraId="781AC0D2" w14:textId="6D43BFC0" w:rsidR="00824AFA" w:rsidRPr="00783D46" w:rsidRDefault="00824AFA" w:rsidP="00AA0AC6">
            <w:pPr>
              <w:ind w:firstLine="709"/>
              <w:jc w:val="both"/>
              <w:rPr>
                <w:b/>
              </w:rPr>
            </w:pPr>
          </w:p>
        </w:tc>
      </w:tr>
      <w:tr w:rsidR="004D4156" w:rsidRPr="0085315C" w14:paraId="1473910E" w14:textId="77777777" w:rsidTr="00C4613B">
        <w:trPr>
          <w:trHeight w:val="272"/>
        </w:trPr>
        <w:tc>
          <w:tcPr>
            <w:tcW w:w="231" w:type="pct"/>
          </w:tcPr>
          <w:p w14:paraId="5A09394E" w14:textId="50B09881" w:rsidR="004D4156" w:rsidRPr="0085315C" w:rsidRDefault="004D4156" w:rsidP="002D5095">
            <w:pPr>
              <w:jc w:val="center"/>
            </w:pPr>
            <w:r w:rsidRPr="0085315C">
              <w:t>1</w:t>
            </w:r>
            <w:r w:rsidR="00721B9F">
              <w:t>5</w:t>
            </w:r>
            <w:r w:rsidRPr="0085315C">
              <w:t>.</w:t>
            </w:r>
          </w:p>
        </w:tc>
        <w:tc>
          <w:tcPr>
            <w:tcW w:w="2338" w:type="pct"/>
          </w:tcPr>
          <w:p w14:paraId="196B0950" w14:textId="7598E769" w:rsidR="004D4156" w:rsidRPr="009F7B17" w:rsidRDefault="004D4156" w:rsidP="00CD33B0">
            <w:pPr>
              <w:ind w:firstLine="709"/>
              <w:jc w:val="both"/>
              <w:rPr>
                <w:b/>
              </w:rPr>
            </w:pPr>
            <w:r w:rsidRPr="009F7B17">
              <w:rPr>
                <w:b/>
              </w:rPr>
              <w:t>Статья 2</w:t>
            </w:r>
            <w:r w:rsidR="009F7B17" w:rsidRPr="009F7B17">
              <w:rPr>
                <w:b/>
              </w:rPr>
              <w:t>5</w:t>
            </w:r>
            <w:r w:rsidRPr="009F7B17">
              <w:rPr>
                <w:b/>
              </w:rPr>
              <w:t>.</w:t>
            </w:r>
          </w:p>
          <w:p w14:paraId="5C4E8508" w14:textId="77777777" w:rsidR="009F7B17" w:rsidRPr="009F7B17" w:rsidRDefault="009F7B17" w:rsidP="009F7B17">
            <w:pPr>
              <w:ind w:firstLine="709"/>
              <w:jc w:val="both"/>
            </w:pPr>
            <w:r w:rsidRPr="009F7B17">
              <w:t>В 2025 году Фонд государственного резерва Приднестровской Молдавской Республики формируется за счет следующих источников:</w:t>
            </w:r>
          </w:p>
          <w:p w14:paraId="4B525C79" w14:textId="77777777" w:rsidR="009F7B17" w:rsidRPr="009F7B17" w:rsidRDefault="009F7B17" w:rsidP="009F7B17">
            <w:pPr>
              <w:ind w:firstLine="709"/>
              <w:jc w:val="both"/>
            </w:pPr>
            <w:r w:rsidRPr="009F7B17">
              <w:lastRenderedPageBreak/>
              <w:t>а) доходы, полученные от размещения средств Фонда государственного резерва Приднестровской Молдавской Республики;</w:t>
            </w:r>
          </w:p>
          <w:p w14:paraId="31B25C42" w14:textId="77777777" w:rsidR="009F7B17" w:rsidRPr="009F7B17" w:rsidRDefault="009F7B17" w:rsidP="009F7B17">
            <w:pPr>
              <w:ind w:firstLine="709"/>
              <w:jc w:val="both"/>
            </w:pPr>
            <w:r w:rsidRPr="009F7B17">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14:paraId="228A22B3" w14:textId="77777777" w:rsidR="009F7B17" w:rsidRPr="009F7B17" w:rsidRDefault="009F7B17" w:rsidP="009F7B17">
            <w:pPr>
              <w:ind w:firstLine="709"/>
              <w:jc w:val="both"/>
            </w:pPr>
            <w:r w:rsidRPr="009F7B17">
              <w:t>в) иные не запрещенные законодательными актами Приднестровской Молдавской Республики поступления.</w:t>
            </w:r>
          </w:p>
          <w:p w14:paraId="2EE846D2" w14:textId="20C5B8C8" w:rsidR="004D4156" w:rsidRPr="00824AFA" w:rsidRDefault="004D4156" w:rsidP="00824AFA">
            <w:pPr>
              <w:ind w:firstLine="709"/>
              <w:jc w:val="both"/>
            </w:pPr>
          </w:p>
        </w:tc>
        <w:tc>
          <w:tcPr>
            <w:tcW w:w="2431" w:type="pct"/>
          </w:tcPr>
          <w:p w14:paraId="0D8A4634" w14:textId="61DECB15" w:rsidR="004D4156" w:rsidRPr="0085315C" w:rsidRDefault="004D4156" w:rsidP="00CD33B0">
            <w:pPr>
              <w:ind w:firstLine="709"/>
              <w:jc w:val="both"/>
              <w:rPr>
                <w:b/>
              </w:rPr>
            </w:pPr>
            <w:r w:rsidRPr="0085315C">
              <w:rPr>
                <w:b/>
              </w:rPr>
              <w:lastRenderedPageBreak/>
              <w:t>Статья 2</w:t>
            </w:r>
            <w:r w:rsidR="009F7B17">
              <w:rPr>
                <w:b/>
              </w:rPr>
              <w:t>5</w:t>
            </w:r>
            <w:r w:rsidR="000A2741">
              <w:rPr>
                <w:b/>
              </w:rPr>
              <w:t>.</w:t>
            </w:r>
          </w:p>
          <w:p w14:paraId="09223542" w14:textId="70CBEA70" w:rsidR="009F7B17" w:rsidRPr="003A2EDE" w:rsidRDefault="009F7B17" w:rsidP="009F7B17">
            <w:pPr>
              <w:widowControl w:val="0"/>
              <w:ind w:firstLine="709"/>
              <w:jc w:val="both"/>
              <w:rPr>
                <w:rFonts w:eastAsia="Calibri"/>
                <w:b/>
                <w:lang w:eastAsia="en-US"/>
              </w:rPr>
            </w:pPr>
            <w:r w:rsidRPr="003A2EDE">
              <w:rPr>
                <w:rFonts w:eastAsia="Calibri"/>
                <w:b/>
                <w:lang w:eastAsia="en-US"/>
              </w:rPr>
              <w:t>Утвердить</w:t>
            </w:r>
            <w:r w:rsidRPr="003A2EDE">
              <w:rPr>
                <w:b/>
              </w:rPr>
              <w:t xml:space="preserve"> </w:t>
            </w:r>
            <w:r w:rsidRPr="003A2EDE">
              <w:rPr>
                <w:rFonts w:eastAsia="Calibri"/>
                <w:b/>
                <w:lang w:eastAsia="en-US"/>
              </w:rPr>
              <w:t>остатки средств Фонда государственного резерва Приднестровской Молдавской Республики</w:t>
            </w:r>
            <w:r w:rsidRPr="003A2EDE">
              <w:rPr>
                <w:b/>
              </w:rPr>
              <w:t xml:space="preserve"> </w:t>
            </w:r>
            <w:r w:rsidRPr="003A2EDE">
              <w:rPr>
                <w:rFonts w:eastAsia="Calibri"/>
                <w:b/>
                <w:lang w:eastAsia="en-US"/>
              </w:rPr>
              <w:t>по состоянию на 1 января 2025 года</w:t>
            </w:r>
            <w:r w:rsidRPr="003A2EDE">
              <w:rPr>
                <w:b/>
              </w:rPr>
              <w:t xml:space="preserve"> в сумме 136 936</w:t>
            </w:r>
            <w:r w:rsidRPr="003A2EDE">
              <w:rPr>
                <w:rFonts w:eastAsia="Calibri"/>
                <w:b/>
                <w:lang w:eastAsia="en-US"/>
              </w:rPr>
              <w:t xml:space="preserve"> рублей, согласно Приложению № 2.</w:t>
            </w:r>
            <w:r w:rsidR="004B4733" w:rsidRPr="003A2EDE">
              <w:rPr>
                <w:rFonts w:eastAsia="Calibri"/>
                <w:b/>
                <w:lang w:eastAsia="en-US"/>
              </w:rPr>
              <w:t>29</w:t>
            </w:r>
            <w:r w:rsidRPr="003A2EDE">
              <w:rPr>
                <w:rFonts w:eastAsia="Calibri"/>
                <w:b/>
                <w:lang w:eastAsia="en-US"/>
              </w:rPr>
              <w:t xml:space="preserve"> </w:t>
            </w:r>
            <w:r w:rsidRPr="003A2EDE">
              <w:rPr>
                <w:b/>
              </w:rPr>
              <w:t>к настоящему Закону</w:t>
            </w:r>
            <w:r w:rsidRPr="003A2EDE">
              <w:rPr>
                <w:rFonts w:eastAsia="Calibri"/>
                <w:b/>
                <w:lang w:eastAsia="en-US"/>
              </w:rPr>
              <w:t>.</w:t>
            </w:r>
          </w:p>
          <w:p w14:paraId="0061D7C8" w14:textId="77777777" w:rsidR="009F7B17" w:rsidRPr="00F36037" w:rsidRDefault="009F7B17" w:rsidP="009F7B17">
            <w:pPr>
              <w:widowControl w:val="0"/>
              <w:ind w:firstLine="709"/>
              <w:jc w:val="both"/>
              <w:rPr>
                <w:rFonts w:eastAsia="Calibri"/>
                <w:lang w:eastAsia="en-US"/>
              </w:rPr>
            </w:pPr>
            <w:r w:rsidRPr="00F36037">
              <w:rPr>
                <w:rFonts w:eastAsia="Calibri"/>
                <w:lang w:eastAsia="en-US"/>
              </w:rPr>
              <w:lastRenderedPageBreak/>
              <w:t>В 2025 году Фонд государственного резерва Приднестровской Молдавской Республики формируется за счет следующих источников:</w:t>
            </w:r>
          </w:p>
          <w:p w14:paraId="449FCCFA" w14:textId="77777777" w:rsidR="009F7B17" w:rsidRPr="00F36037" w:rsidRDefault="009F7B17" w:rsidP="009F7B17">
            <w:pPr>
              <w:widowControl w:val="0"/>
              <w:ind w:firstLine="709"/>
              <w:jc w:val="both"/>
              <w:rPr>
                <w:rFonts w:eastAsia="Calibri"/>
                <w:lang w:eastAsia="en-US"/>
              </w:rPr>
            </w:pPr>
            <w:r w:rsidRPr="00F36037">
              <w:rPr>
                <w:rFonts w:eastAsia="Calibri"/>
                <w:lang w:eastAsia="en-US"/>
              </w:rPr>
              <w:t>а) доходы, полученные от размещения средств Фонда государственного резерва Приднестровской Молдавской Республики;</w:t>
            </w:r>
          </w:p>
          <w:p w14:paraId="41876AF0" w14:textId="77777777" w:rsidR="009F7B17" w:rsidRPr="00F36037" w:rsidRDefault="009F7B17" w:rsidP="009F7B17">
            <w:pPr>
              <w:widowControl w:val="0"/>
              <w:ind w:firstLine="709"/>
              <w:jc w:val="both"/>
              <w:rPr>
                <w:rFonts w:eastAsia="Calibri"/>
                <w:lang w:eastAsia="en-US"/>
              </w:rPr>
            </w:pPr>
            <w:r w:rsidRPr="00F36037">
              <w:rPr>
                <w:rFonts w:eastAsia="Calibri"/>
                <w:lang w:eastAsia="en-US"/>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14:paraId="031E526E" w14:textId="77777777" w:rsidR="009F7B17" w:rsidRPr="00F36037" w:rsidRDefault="009F7B17" w:rsidP="009F7B17">
            <w:pPr>
              <w:widowControl w:val="0"/>
              <w:ind w:firstLine="709"/>
              <w:jc w:val="both"/>
              <w:rPr>
                <w:rFonts w:eastAsia="Calibri"/>
                <w:lang w:eastAsia="en-US"/>
              </w:rPr>
            </w:pPr>
            <w:r w:rsidRPr="00F36037">
              <w:rPr>
                <w:rFonts w:eastAsia="Calibri"/>
                <w:lang w:eastAsia="en-US"/>
              </w:rPr>
              <w:t>в) иные не запрещенные законодательными актами Приднестровской Молдавской Республики поступления.</w:t>
            </w:r>
          </w:p>
          <w:p w14:paraId="1FF1A5D5" w14:textId="21F366CF" w:rsidR="00D840DF" w:rsidRPr="009F7B17" w:rsidRDefault="009F7B17" w:rsidP="009F7B17">
            <w:pPr>
              <w:ind w:firstLine="709"/>
              <w:jc w:val="both"/>
              <w:rPr>
                <w:b/>
                <w:bCs/>
              </w:rPr>
            </w:pPr>
            <w:r w:rsidRPr="009F7B17">
              <w:rPr>
                <w:b/>
              </w:rPr>
              <w:t xml:space="preserve">Остаток средств Фонда </w:t>
            </w:r>
            <w:r w:rsidRPr="009F7B17">
              <w:rPr>
                <w:rFonts w:eastAsia="Calibri"/>
                <w:b/>
                <w:lang w:eastAsia="en-US"/>
              </w:rPr>
              <w:t>государственного резерва Приднестровской Молдавской</w:t>
            </w:r>
            <w:r w:rsidRPr="009F7B17">
              <w:rPr>
                <w:b/>
              </w:rPr>
              <w:t xml:space="preserve"> по состоянию на 1 января 2025 года в сумме 136 936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5C7FF9">
              <w:rPr>
                <w:b/>
              </w:rPr>
              <w:t>)</w:t>
            </w:r>
            <w:r w:rsidR="003A2EDE" w:rsidRPr="005C7FF9">
              <w:rPr>
                <w:b/>
              </w:rPr>
              <w:t>.</w:t>
            </w:r>
          </w:p>
        </w:tc>
      </w:tr>
      <w:tr w:rsidR="004D4156" w:rsidRPr="0085315C" w14:paraId="31BC6D60" w14:textId="77777777" w:rsidTr="00C4613B">
        <w:trPr>
          <w:trHeight w:val="272"/>
        </w:trPr>
        <w:tc>
          <w:tcPr>
            <w:tcW w:w="231" w:type="pct"/>
          </w:tcPr>
          <w:p w14:paraId="4FEF75A6" w14:textId="1C60CE3E" w:rsidR="004D4156" w:rsidRPr="0085315C" w:rsidRDefault="004D4156" w:rsidP="002D5095">
            <w:pPr>
              <w:jc w:val="center"/>
            </w:pPr>
            <w:r w:rsidRPr="0085315C">
              <w:t>1</w:t>
            </w:r>
            <w:r w:rsidR="00721B9F">
              <w:t>6</w:t>
            </w:r>
            <w:r w:rsidRPr="0085315C">
              <w:t>.</w:t>
            </w:r>
          </w:p>
        </w:tc>
        <w:tc>
          <w:tcPr>
            <w:tcW w:w="2338" w:type="pct"/>
          </w:tcPr>
          <w:p w14:paraId="5D374172" w14:textId="509B2676" w:rsidR="004D4156" w:rsidRPr="002D5095" w:rsidRDefault="004D4156" w:rsidP="00A73A2D">
            <w:pPr>
              <w:ind w:firstLine="709"/>
              <w:jc w:val="both"/>
              <w:rPr>
                <w:b/>
              </w:rPr>
            </w:pPr>
            <w:r w:rsidRPr="002D5095">
              <w:rPr>
                <w:b/>
              </w:rPr>
              <w:t>Статья 2</w:t>
            </w:r>
            <w:r w:rsidR="009F7B17">
              <w:rPr>
                <w:b/>
              </w:rPr>
              <w:t>6</w:t>
            </w:r>
            <w:r w:rsidRPr="002D5095">
              <w:rPr>
                <w:b/>
              </w:rPr>
              <w:t>.</w:t>
            </w:r>
          </w:p>
          <w:p w14:paraId="144B0827" w14:textId="257A86DF" w:rsidR="009F7B17" w:rsidRPr="009F7B17" w:rsidRDefault="009F7B17" w:rsidP="009F7B17">
            <w:pPr>
              <w:ind w:firstLine="709"/>
              <w:jc w:val="both"/>
            </w:pPr>
            <w:r w:rsidRPr="009F7B17">
              <w:t xml:space="preserve">1. Утвердить основные характеристики Республиканского экологического фонда Приднестровской Молдавской Республики, </w:t>
            </w:r>
            <w:r w:rsidRPr="00C4613B">
              <w:rPr>
                <w:b/>
              </w:rPr>
              <w:t>в том числе по доходам и по расходам в сумме 7 492 292 рубля</w:t>
            </w:r>
            <w:r w:rsidRPr="009F7B17">
              <w:t>, а также источники формирования и направления расходования средств согласно Приложению № 2.7 к настоящему Закону.</w:t>
            </w:r>
          </w:p>
          <w:p w14:paraId="308131EE" w14:textId="2426E19A" w:rsidR="004D4156" w:rsidRPr="0085315C" w:rsidRDefault="004D4156" w:rsidP="009F7B17">
            <w:pPr>
              <w:ind w:firstLine="709"/>
              <w:jc w:val="both"/>
              <w:rPr>
                <w:b/>
              </w:rPr>
            </w:pPr>
            <w:r w:rsidRPr="0085315C">
              <w:t>…</w:t>
            </w:r>
          </w:p>
        </w:tc>
        <w:tc>
          <w:tcPr>
            <w:tcW w:w="2431" w:type="pct"/>
          </w:tcPr>
          <w:p w14:paraId="6495E7E1" w14:textId="0545ECB5" w:rsidR="004D4156" w:rsidRPr="002D5095" w:rsidRDefault="004D4156" w:rsidP="007D60DE">
            <w:pPr>
              <w:ind w:firstLine="709"/>
              <w:jc w:val="both"/>
              <w:rPr>
                <w:b/>
              </w:rPr>
            </w:pPr>
            <w:r w:rsidRPr="002D5095">
              <w:rPr>
                <w:b/>
              </w:rPr>
              <w:t>Статья 2</w:t>
            </w:r>
            <w:r w:rsidR="009F7B17">
              <w:rPr>
                <w:b/>
              </w:rPr>
              <w:t>6</w:t>
            </w:r>
            <w:r w:rsidRPr="002D5095">
              <w:rPr>
                <w:b/>
              </w:rPr>
              <w:t>.</w:t>
            </w:r>
          </w:p>
          <w:p w14:paraId="767FB59C" w14:textId="099C492F" w:rsidR="00C9691F" w:rsidRPr="00C4613B" w:rsidRDefault="00C4613B" w:rsidP="00C9691F">
            <w:pPr>
              <w:ind w:firstLine="709"/>
              <w:jc w:val="both"/>
              <w:rPr>
                <w:b/>
              </w:rPr>
            </w:pPr>
            <w:r w:rsidRPr="005C7FF9">
              <w:t>1</w:t>
            </w:r>
            <w:r w:rsidR="00C9691F" w:rsidRPr="005C7FF9">
              <w:t>.</w:t>
            </w:r>
            <w:r w:rsidR="00C9691F" w:rsidRPr="00F36037">
              <w:t xml:space="preserve">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w:t>
            </w:r>
            <w:r w:rsidR="00C9691F" w:rsidRPr="00C4613B">
              <w:rPr>
                <w:b/>
              </w:rPr>
              <w:t>в том числе:</w:t>
            </w:r>
          </w:p>
          <w:p w14:paraId="1C67118B" w14:textId="77777777" w:rsidR="00C9691F" w:rsidRPr="00C4613B" w:rsidRDefault="00C9691F" w:rsidP="00C9691F">
            <w:pPr>
              <w:shd w:val="clear" w:color="auto" w:fill="FFFFFF"/>
              <w:ind w:firstLine="709"/>
              <w:jc w:val="both"/>
              <w:rPr>
                <w:b/>
              </w:rPr>
            </w:pPr>
            <w:r w:rsidRPr="00C4613B">
              <w:rPr>
                <w:b/>
              </w:rPr>
              <w:t xml:space="preserve">а) остатки средств по состоянию на 1 января 2025 года в сумме 3 547 189 рублей; </w:t>
            </w:r>
          </w:p>
          <w:p w14:paraId="3918BC51" w14:textId="77777777" w:rsidR="00C9691F" w:rsidRPr="00C4613B" w:rsidRDefault="00C9691F" w:rsidP="00C9691F">
            <w:pPr>
              <w:shd w:val="clear" w:color="auto" w:fill="FFFFFF"/>
              <w:ind w:firstLine="709"/>
              <w:jc w:val="both"/>
              <w:rPr>
                <w:b/>
              </w:rPr>
            </w:pPr>
            <w:r w:rsidRPr="00C4613B">
              <w:rPr>
                <w:b/>
              </w:rPr>
              <w:t>б) доходы в сумме 7 492 292 рубля;</w:t>
            </w:r>
          </w:p>
          <w:p w14:paraId="04FD3975" w14:textId="77777777" w:rsidR="00C9691F" w:rsidRPr="00C4613B" w:rsidRDefault="00C9691F" w:rsidP="00C9691F">
            <w:pPr>
              <w:shd w:val="clear" w:color="auto" w:fill="FFFFFF"/>
              <w:ind w:firstLine="709"/>
              <w:jc w:val="both"/>
              <w:rPr>
                <w:b/>
              </w:rPr>
            </w:pPr>
            <w:r w:rsidRPr="00C4613B">
              <w:rPr>
                <w:b/>
              </w:rPr>
              <w:t>в) расходы в сумме 7 572 299 рублей.</w:t>
            </w:r>
          </w:p>
          <w:p w14:paraId="7BEA3EF4" w14:textId="4BB04439" w:rsidR="00C9691F" w:rsidRPr="00C4613B" w:rsidRDefault="00C9691F" w:rsidP="00C9691F">
            <w:pPr>
              <w:ind w:firstLine="709"/>
              <w:jc w:val="both"/>
              <w:rPr>
                <w:b/>
              </w:rPr>
            </w:pPr>
            <w:r w:rsidRPr="00C4613B">
              <w:rPr>
                <w:b/>
              </w:rPr>
              <w:t xml:space="preserve">Часть остатка средств Республиканского экологического фонда Приднестровской Молдавской Республики по состоянию на 1 января 2025 года в сумме 3 467 182 рубля направляется на </w:t>
            </w:r>
            <w:r w:rsidRPr="00C4613B">
              <w:rPr>
                <w:b/>
              </w:rPr>
              <w:lastRenderedPageBreak/>
              <w:t>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5C7FF9">
              <w:rPr>
                <w:b/>
              </w:rPr>
              <w:t>)</w:t>
            </w:r>
            <w:r w:rsidR="00C4613B" w:rsidRPr="005C7FF9">
              <w:rPr>
                <w:b/>
              </w:rPr>
              <w:t>.</w:t>
            </w:r>
          </w:p>
          <w:p w14:paraId="67653C05" w14:textId="17C1ABD8" w:rsidR="004D4156" w:rsidRPr="0085315C" w:rsidRDefault="004D4156" w:rsidP="00C9691F">
            <w:pPr>
              <w:ind w:firstLine="709"/>
              <w:jc w:val="both"/>
              <w:rPr>
                <w:b/>
                <w:bCs/>
              </w:rPr>
            </w:pPr>
            <w:r w:rsidRPr="0085315C">
              <w:t>…</w:t>
            </w:r>
          </w:p>
        </w:tc>
      </w:tr>
      <w:tr w:rsidR="00C9691F" w:rsidRPr="0085315C" w14:paraId="2235615A" w14:textId="77777777" w:rsidTr="00C4613B">
        <w:trPr>
          <w:trHeight w:val="272"/>
        </w:trPr>
        <w:tc>
          <w:tcPr>
            <w:tcW w:w="231" w:type="pct"/>
          </w:tcPr>
          <w:p w14:paraId="52276E5E" w14:textId="3D6A92F2" w:rsidR="00C9691F" w:rsidRPr="0085315C" w:rsidRDefault="00C9691F" w:rsidP="002D5095">
            <w:pPr>
              <w:jc w:val="center"/>
            </w:pPr>
            <w:r>
              <w:t>17.</w:t>
            </w:r>
          </w:p>
        </w:tc>
        <w:tc>
          <w:tcPr>
            <w:tcW w:w="2338" w:type="pct"/>
          </w:tcPr>
          <w:p w14:paraId="07817209" w14:textId="6563F553" w:rsidR="00C9691F" w:rsidRDefault="00C9691F" w:rsidP="00C9691F">
            <w:pPr>
              <w:ind w:firstLine="709"/>
              <w:jc w:val="both"/>
              <w:rPr>
                <w:b/>
              </w:rPr>
            </w:pPr>
            <w:r w:rsidRPr="0085315C">
              <w:rPr>
                <w:b/>
              </w:rPr>
              <w:t xml:space="preserve">Статья </w:t>
            </w:r>
            <w:r w:rsidR="00F84FD3">
              <w:rPr>
                <w:b/>
              </w:rPr>
              <w:t>27</w:t>
            </w:r>
            <w:r w:rsidRPr="0085315C">
              <w:rPr>
                <w:b/>
              </w:rPr>
              <w:t>.</w:t>
            </w:r>
          </w:p>
          <w:p w14:paraId="7DA862E4" w14:textId="77777777" w:rsidR="00F84FD3" w:rsidRPr="00F84FD3" w:rsidRDefault="00F84FD3" w:rsidP="00F84FD3">
            <w:pPr>
              <w:ind w:firstLine="709"/>
              <w:jc w:val="both"/>
            </w:pPr>
            <w:r w:rsidRPr="00264341">
              <w:rPr>
                <w:sz w:val="28"/>
                <w:szCs w:val="28"/>
              </w:rPr>
              <w:t>1</w:t>
            </w:r>
            <w:r w:rsidRPr="00F84FD3">
              <w:t xml:space="preserve">. Утвердить основные характеристики Фонда поддержки молодежи Приднестровской Молдавской Республики, </w:t>
            </w:r>
            <w:r w:rsidRPr="00C4613B">
              <w:rPr>
                <w:b/>
              </w:rPr>
              <w:t>в том числе по доходам и по расходам в сумме 7 937 468 рублей</w:t>
            </w:r>
            <w:r w:rsidRPr="00F84FD3">
              <w:t>, а также источники формирования и направления расходования средств согласно Приложению № 2.8 к настоящему Закону.</w:t>
            </w:r>
          </w:p>
          <w:p w14:paraId="3FE6C1CF" w14:textId="77777777" w:rsidR="00F84FD3" w:rsidRPr="00F84FD3" w:rsidRDefault="00F84FD3" w:rsidP="00F84FD3">
            <w:pPr>
              <w:ind w:firstLine="709"/>
              <w:jc w:val="both"/>
            </w:pPr>
            <w:r w:rsidRPr="00F84FD3">
              <w:t xml:space="preserve">В 2025 году часть денежных средств, поступивших в счет уплаты единого таможенного платежа </w:t>
            </w:r>
            <w:r w:rsidRPr="00C4613B">
              <w:rPr>
                <w:b/>
              </w:rPr>
              <w:t>в размере 1 процента</w:t>
            </w:r>
            <w:r w:rsidRPr="00F84FD3">
              <w:t>, перечисляется в доход Фонда поддержки молодежи Приднестровской Молдавской Республики.</w:t>
            </w:r>
          </w:p>
          <w:p w14:paraId="4DC1ECF5" w14:textId="27BB69CE" w:rsidR="00C9691F" w:rsidRPr="002D5095" w:rsidRDefault="00F84FD3" w:rsidP="00A73A2D">
            <w:pPr>
              <w:ind w:firstLine="709"/>
              <w:jc w:val="both"/>
              <w:rPr>
                <w:b/>
              </w:rPr>
            </w:pPr>
            <w:r>
              <w:rPr>
                <w:b/>
              </w:rPr>
              <w:t>…</w:t>
            </w:r>
          </w:p>
        </w:tc>
        <w:tc>
          <w:tcPr>
            <w:tcW w:w="2431" w:type="pct"/>
          </w:tcPr>
          <w:p w14:paraId="56A59E60" w14:textId="77777777" w:rsidR="00F84FD3" w:rsidRDefault="00F84FD3" w:rsidP="00F84FD3">
            <w:pPr>
              <w:ind w:firstLine="709"/>
              <w:jc w:val="both"/>
              <w:rPr>
                <w:b/>
              </w:rPr>
            </w:pPr>
            <w:r w:rsidRPr="0085315C">
              <w:rPr>
                <w:b/>
              </w:rPr>
              <w:t xml:space="preserve">Статья </w:t>
            </w:r>
            <w:r>
              <w:rPr>
                <w:b/>
              </w:rPr>
              <w:t>27</w:t>
            </w:r>
            <w:r w:rsidRPr="0085315C">
              <w:rPr>
                <w:b/>
              </w:rPr>
              <w:t>.</w:t>
            </w:r>
          </w:p>
          <w:p w14:paraId="46907650" w14:textId="77777777" w:rsidR="00F84FD3" w:rsidRPr="005C7FF9" w:rsidRDefault="00F84FD3" w:rsidP="00F84FD3">
            <w:pPr>
              <w:ind w:firstLine="426"/>
              <w:jc w:val="both"/>
              <w:rPr>
                <w:b/>
              </w:rPr>
            </w:pPr>
            <w:r w:rsidRPr="00C479FD">
              <w:t xml:space="preserve">1. </w:t>
            </w:r>
            <w:r w:rsidRPr="00170042">
              <w:t xml:space="preserve">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w:t>
            </w:r>
            <w:r w:rsidRPr="005C7FF9">
              <w:t xml:space="preserve">Приложению № 2.8 к настоящему Закону, </w:t>
            </w:r>
            <w:r w:rsidRPr="005C7FF9">
              <w:rPr>
                <w:b/>
              </w:rPr>
              <w:t>в том числе:</w:t>
            </w:r>
          </w:p>
          <w:p w14:paraId="2F17BCC5" w14:textId="11BBCF5F" w:rsidR="00F84FD3" w:rsidRPr="005C7FF9" w:rsidRDefault="00F84FD3" w:rsidP="00F84FD3">
            <w:pPr>
              <w:ind w:firstLine="426"/>
              <w:jc w:val="both"/>
              <w:rPr>
                <w:b/>
              </w:rPr>
            </w:pPr>
            <w:r w:rsidRPr="005C7FF9">
              <w:rPr>
                <w:b/>
              </w:rPr>
              <w:t>а) остатки средств по состоянию на 1 января 2025 года в сумме 1 141 977 рублей;</w:t>
            </w:r>
          </w:p>
          <w:p w14:paraId="3CB1A603" w14:textId="2944F89A" w:rsidR="00F84FD3" w:rsidRPr="005C7FF9" w:rsidRDefault="00F84FD3" w:rsidP="00F84FD3">
            <w:pPr>
              <w:ind w:firstLine="426"/>
              <w:jc w:val="both"/>
              <w:rPr>
                <w:b/>
              </w:rPr>
            </w:pPr>
            <w:r w:rsidRPr="005C7FF9">
              <w:rPr>
                <w:b/>
              </w:rPr>
              <w:t xml:space="preserve">б) доходы в сумме </w:t>
            </w:r>
            <w:r w:rsidR="00965EB9" w:rsidRPr="005C7FF9">
              <w:rPr>
                <w:b/>
              </w:rPr>
              <w:t>5 831 291</w:t>
            </w:r>
            <w:r w:rsidRPr="005C7FF9">
              <w:rPr>
                <w:b/>
              </w:rPr>
              <w:t xml:space="preserve"> рубл</w:t>
            </w:r>
            <w:r w:rsidR="00965EB9" w:rsidRPr="005C7FF9">
              <w:rPr>
                <w:b/>
              </w:rPr>
              <w:t>ь</w:t>
            </w:r>
            <w:r w:rsidRPr="005C7FF9">
              <w:rPr>
                <w:b/>
              </w:rPr>
              <w:t>;</w:t>
            </w:r>
          </w:p>
          <w:p w14:paraId="063A8FC5" w14:textId="77777777" w:rsidR="00F84FD3" w:rsidRPr="005C7FF9" w:rsidRDefault="00F84FD3" w:rsidP="00F84FD3">
            <w:pPr>
              <w:ind w:firstLine="426"/>
              <w:jc w:val="both"/>
              <w:rPr>
                <w:b/>
              </w:rPr>
            </w:pPr>
            <w:r w:rsidRPr="005C7FF9">
              <w:rPr>
                <w:b/>
              </w:rPr>
              <w:t xml:space="preserve">в) расходы в сумме 5 831 291 рубль. </w:t>
            </w:r>
          </w:p>
          <w:p w14:paraId="0FAA2168" w14:textId="77777777" w:rsidR="00F84FD3" w:rsidRPr="00332C22" w:rsidRDefault="00F84FD3" w:rsidP="00F84FD3">
            <w:pPr>
              <w:ind w:firstLine="426"/>
              <w:jc w:val="both"/>
            </w:pPr>
            <w:r w:rsidRPr="005C7FF9">
              <w:t xml:space="preserve">В 2025 году часть денежных средств, поступивших в счет уплаты единого таможенного платежа </w:t>
            </w:r>
            <w:r w:rsidRPr="005C7FF9">
              <w:rPr>
                <w:b/>
              </w:rPr>
              <w:t>с 1 января по 30 апреля 2025 года в размере 1 процент, с 1</w:t>
            </w:r>
            <w:r w:rsidRPr="00C4613B">
              <w:rPr>
                <w:b/>
              </w:rPr>
              <w:t xml:space="preserve"> мая по 31 декабря 2025 года – 0,62 процента</w:t>
            </w:r>
            <w:r w:rsidRPr="00332C22">
              <w:t xml:space="preserve"> перечисляется </w:t>
            </w:r>
            <w:r w:rsidRPr="00F84FD3">
              <w:t>в доход Фонда поддержки молодежи Приднестровской Молдавской Республики</w:t>
            </w:r>
          </w:p>
          <w:p w14:paraId="0C9593B0" w14:textId="77777777" w:rsidR="005C7FF9" w:rsidRDefault="00F84FD3" w:rsidP="005C7FF9">
            <w:pPr>
              <w:ind w:firstLine="426"/>
              <w:jc w:val="both"/>
              <w:rPr>
                <w:b/>
              </w:rPr>
            </w:pPr>
            <w:r w:rsidRPr="00C4613B">
              <w:rPr>
                <w:b/>
              </w:rPr>
              <w:t>Остаток средств Фонда поддержки молодежи Приднестровской Молдавской Республики по состоянию на 1 января 2025 года в сумме 1 141 977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23AC408F" w14:textId="3D3A9C93" w:rsidR="00C9691F" w:rsidRPr="002D5095" w:rsidRDefault="00F84FD3" w:rsidP="005C7FF9">
            <w:pPr>
              <w:ind w:firstLine="426"/>
              <w:jc w:val="both"/>
              <w:rPr>
                <w:b/>
              </w:rPr>
            </w:pPr>
            <w:r>
              <w:rPr>
                <w:b/>
              </w:rPr>
              <w:t>…</w:t>
            </w:r>
          </w:p>
        </w:tc>
      </w:tr>
      <w:tr w:rsidR="004D4156" w:rsidRPr="0085315C" w14:paraId="03DA5BD1" w14:textId="77777777" w:rsidTr="00C4613B">
        <w:trPr>
          <w:trHeight w:val="272"/>
        </w:trPr>
        <w:tc>
          <w:tcPr>
            <w:tcW w:w="231" w:type="pct"/>
          </w:tcPr>
          <w:p w14:paraId="313652AD" w14:textId="738C34B8" w:rsidR="004D4156" w:rsidRPr="0085315C" w:rsidRDefault="004D4156" w:rsidP="002D5095">
            <w:pPr>
              <w:jc w:val="center"/>
            </w:pPr>
            <w:r w:rsidRPr="0085315C">
              <w:t>1</w:t>
            </w:r>
            <w:r w:rsidR="00721B9F">
              <w:t>7</w:t>
            </w:r>
            <w:r w:rsidRPr="0085315C">
              <w:t>.</w:t>
            </w:r>
          </w:p>
        </w:tc>
        <w:tc>
          <w:tcPr>
            <w:tcW w:w="2338" w:type="pct"/>
          </w:tcPr>
          <w:p w14:paraId="511EE199" w14:textId="332D7CD6" w:rsidR="004D4156" w:rsidRPr="00FA49E6" w:rsidRDefault="004D4156" w:rsidP="00CD33B0">
            <w:pPr>
              <w:ind w:firstLine="709"/>
              <w:jc w:val="both"/>
              <w:rPr>
                <w:b/>
              </w:rPr>
            </w:pPr>
            <w:r w:rsidRPr="00FA49E6">
              <w:rPr>
                <w:b/>
              </w:rPr>
              <w:t xml:space="preserve">Статья </w:t>
            </w:r>
            <w:r w:rsidR="00D840DF" w:rsidRPr="00FA49E6">
              <w:rPr>
                <w:b/>
              </w:rPr>
              <w:t>30</w:t>
            </w:r>
            <w:r w:rsidRPr="00FA49E6">
              <w:rPr>
                <w:b/>
              </w:rPr>
              <w:t>.</w:t>
            </w:r>
          </w:p>
          <w:p w14:paraId="4E581DA9" w14:textId="77777777" w:rsidR="00F84FD3" w:rsidRPr="00F84FD3" w:rsidRDefault="00F84FD3" w:rsidP="00F84FD3">
            <w:pPr>
              <w:ind w:firstLine="709"/>
              <w:jc w:val="both"/>
            </w:pPr>
            <w:r w:rsidRPr="007A5189">
              <w:t>1</w:t>
            </w:r>
            <w:r w:rsidRPr="00F84FD3">
              <w:t xml:space="preserve">. В 2025 году за счет средств республиканского бюджета, не имеющих целевого назначения, осуществляется </w:t>
            </w:r>
            <w:r w:rsidRPr="00F84FD3">
              <w:lastRenderedPageBreak/>
              <w:t xml:space="preserve">финансирование расходов на реализацию мероприятий по государственным и государственным целевым программам: </w:t>
            </w:r>
          </w:p>
          <w:p w14:paraId="731AF04F" w14:textId="100152F0" w:rsidR="00FC6FBC" w:rsidRDefault="00FC6FBC" w:rsidP="00FC6FBC">
            <w:pPr>
              <w:pStyle w:val="a5"/>
              <w:ind w:left="1069"/>
              <w:jc w:val="both"/>
              <w:rPr>
                <w:rFonts w:ascii="Times New Roman" w:eastAsia="Times New Roman" w:hAnsi="Times New Roman"/>
                <w:sz w:val="24"/>
                <w:szCs w:val="24"/>
                <w:lang w:eastAsia="ru-RU"/>
              </w:rPr>
            </w:pPr>
            <w:r w:rsidRPr="00FC6FBC">
              <w:rPr>
                <w:rFonts w:ascii="Times New Roman" w:eastAsia="Times New Roman" w:hAnsi="Times New Roman"/>
                <w:sz w:val="24"/>
                <w:szCs w:val="24"/>
                <w:lang w:eastAsia="ru-RU"/>
              </w:rPr>
              <w:t>…</w:t>
            </w:r>
          </w:p>
          <w:p w14:paraId="1DD77E8E" w14:textId="3BF9B83D" w:rsidR="00F84FD3" w:rsidRPr="00E44B17" w:rsidRDefault="00F84FD3" w:rsidP="00F84FD3">
            <w:pPr>
              <w:ind w:firstLine="709"/>
              <w:jc w:val="both"/>
              <w:rPr>
                <w:b/>
              </w:rPr>
            </w:pPr>
            <w:r w:rsidRPr="00E44B17">
              <w:rPr>
                <w:b/>
              </w:rPr>
              <w:t>и) «Переоснащение служебного автотранспорта пожарной охраны» на 2023–2031 годы – в сумме 7 438 500 рублей согласно Приложению № 2.18 к настоящему Закону;</w:t>
            </w:r>
          </w:p>
          <w:p w14:paraId="7687FB01" w14:textId="18E71031" w:rsidR="00F84FD3" w:rsidRPr="00FC6FBC" w:rsidRDefault="00F84FD3" w:rsidP="00F84FD3">
            <w:pPr>
              <w:ind w:firstLine="709"/>
              <w:jc w:val="both"/>
            </w:pPr>
            <w:r w:rsidRPr="00F84FD3">
              <w:t xml:space="preserve">к) Государственная программа разгосударствления и приватизации в Приднестровской Молдавской Республике на 2024–2025 годы </w:t>
            </w:r>
            <w:r w:rsidRPr="00E44B17">
              <w:rPr>
                <w:b/>
              </w:rPr>
              <w:t>– в сумме 467 000 рублей</w:t>
            </w:r>
            <w:r w:rsidRPr="00F84FD3">
              <w:t xml:space="preserve"> согласно Приложению № 2.19 к настоящему Закону. </w:t>
            </w:r>
          </w:p>
          <w:p w14:paraId="1B172853" w14:textId="77777777" w:rsidR="00E44B17" w:rsidRPr="005C7FF9" w:rsidRDefault="00E44B17" w:rsidP="00E46975">
            <w:pPr>
              <w:ind w:firstLine="709"/>
              <w:jc w:val="both"/>
              <w:rPr>
                <w:b/>
              </w:rPr>
            </w:pPr>
          </w:p>
          <w:p w14:paraId="2CACD669" w14:textId="6272C5C7" w:rsidR="004D4156" w:rsidRPr="005C7FF9" w:rsidRDefault="00E44B17" w:rsidP="00E46975">
            <w:pPr>
              <w:ind w:firstLine="709"/>
              <w:jc w:val="both"/>
              <w:rPr>
                <w:b/>
              </w:rPr>
            </w:pPr>
            <w:r w:rsidRPr="005C7FF9">
              <w:rPr>
                <w:b/>
              </w:rPr>
              <w:t xml:space="preserve">л) </w:t>
            </w:r>
            <w:r w:rsidR="00F84FD3" w:rsidRPr="005C7FF9">
              <w:rPr>
                <w:b/>
              </w:rPr>
              <w:t>о</w:t>
            </w:r>
            <w:r w:rsidR="00D92A78" w:rsidRPr="005C7FF9">
              <w:rPr>
                <w:b/>
              </w:rPr>
              <w:t>тсутствует</w:t>
            </w:r>
            <w:r w:rsidRPr="005C7FF9">
              <w:rPr>
                <w:b/>
              </w:rPr>
              <w:t>;</w:t>
            </w:r>
          </w:p>
          <w:p w14:paraId="45895533" w14:textId="77777777" w:rsidR="00F84FD3" w:rsidRPr="005C7FF9" w:rsidRDefault="00F84FD3" w:rsidP="00E46975">
            <w:pPr>
              <w:ind w:firstLine="709"/>
              <w:jc w:val="both"/>
            </w:pPr>
          </w:p>
          <w:p w14:paraId="6BDB86A3" w14:textId="77777777" w:rsidR="00F84FD3" w:rsidRPr="005C7FF9" w:rsidRDefault="00F84FD3" w:rsidP="00E46975">
            <w:pPr>
              <w:ind w:firstLine="709"/>
              <w:jc w:val="both"/>
            </w:pPr>
          </w:p>
          <w:p w14:paraId="3E2DAEED" w14:textId="77777777" w:rsidR="00E44B17" w:rsidRPr="005C7FF9" w:rsidRDefault="00E44B17" w:rsidP="00E46975">
            <w:pPr>
              <w:ind w:firstLine="709"/>
              <w:jc w:val="both"/>
            </w:pPr>
          </w:p>
          <w:p w14:paraId="06E14FFE" w14:textId="77777777" w:rsidR="00E44B17" w:rsidRPr="005C7FF9" w:rsidRDefault="00E44B17" w:rsidP="00E46975">
            <w:pPr>
              <w:ind w:firstLine="709"/>
              <w:jc w:val="both"/>
            </w:pPr>
          </w:p>
          <w:p w14:paraId="35562EF5" w14:textId="77777777" w:rsidR="00E44B17" w:rsidRPr="005C7FF9" w:rsidRDefault="00E44B17" w:rsidP="00E46975">
            <w:pPr>
              <w:ind w:firstLine="709"/>
              <w:jc w:val="both"/>
            </w:pPr>
          </w:p>
          <w:p w14:paraId="7BCA14FF" w14:textId="0CC67A80" w:rsidR="00F84FD3" w:rsidRPr="005C7FF9" w:rsidRDefault="00E44B17" w:rsidP="00E46975">
            <w:pPr>
              <w:ind w:firstLine="709"/>
              <w:jc w:val="both"/>
            </w:pPr>
            <w:r w:rsidRPr="005C7FF9">
              <w:t xml:space="preserve">м) </w:t>
            </w:r>
            <w:r w:rsidR="00F84FD3" w:rsidRPr="005C7FF9">
              <w:t>отсутствует</w:t>
            </w:r>
            <w:r w:rsidRPr="005C7FF9">
              <w:t>.</w:t>
            </w:r>
          </w:p>
          <w:p w14:paraId="52F55932" w14:textId="77777777" w:rsidR="00F84FD3" w:rsidRPr="007A5189" w:rsidRDefault="00F84FD3" w:rsidP="00E46975">
            <w:pPr>
              <w:ind w:firstLine="709"/>
              <w:jc w:val="both"/>
            </w:pPr>
            <w:r w:rsidRPr="005C7FF9">
              <w:t>….</w:t>
            </w:r>
          </w:p>
          <w:p w14:paraId="596DB36D" w14:textId="2463D063" w:rsidR="00F84FD3" w:rsidRPr="007A5189" w:rsidRDefault="00F84FD3" w:rsidP="00E46975">
            <w:pPr>
              <w:ind w:firstLine="709"/>
              <w:jc w:val="both"/>
            </w:pPr>
          </w:p>
          <w:p w14:paraId="243E18FE" w14:textId="1421C429" w:rsidR="00F84FD3" w:rsidRPr="007A5189" w:rsidRDefault="00F84FD3" w:rsidP="00E46975">
            <w:pPr>
              <w:ind w:firstLine="709"/>
              <w:jc w:val="both"/>
            </w:pPr>
          </w:p>
          <w:p w14:paraId="6E6F02A1" w14:textId="69883F6A" w:rsidR="00F84FD3" w:rsidRPr="007A5189" w:rsidRDefault="00F84FD3" w:rsidP="00E46975">
            <w:pPr>
              <w:ind w:firstLine="709"/>
              <w:jc w:val="both"/>
            </w:pPr>
          </w:p>
          <w:p w14:paraId="2AF5B05B" w14:textId="493ECE6B" w:rsidR="00F84FD3" w:rsidRPr="007A5189" w:rsidRDefault="00F84FD3" w:rsidP="00E46975">
            <w:pPr>
              <w:ind w:firstLine="709"/>
              <w:jc w:val="both"/>
            </w:pPr>
          </w:p>
          <w:p w14:paraId="0981BC3C" w14:textId="0A603373" w:rsidR="00F84FD3" w:rsidRPr="007A5189" w:rsidRDefault="00F84FD3" w:rsidP="00E46975">
            <w:pPr>
              <w:ind w:firstLine="709"/>
              <w:jc w:val="both"/>
            </w:pPr>
          </w:p>
          <w:p w14:paraId="27A27189" w14:textId="09983776" w:rsidR="00F84FD3" w:rsidRPr="007A5189" w:rsidRDefault="00F84FD3" w:rsidP="00E46975">
            <w:pPr>
              <w:ind w:firstLine="709"/>
              <w:jc w:val="both"/>
            </w:pPr>
          </w:p>
          <w:p w14:paraId="2F946968" w14:textId="6AC4F5F7" w:rsidR="00F84FD3" w:rsidRPr="007A5189" w:rsidRDefault="00F84FD3" w:rsidP="00E46975">
            <w:pPr>
              <w:ind w:firstLine="709"/>
              <w:jc w:val="both"/>
            </w:pPr>
          </w:p>
          <w:p w14:paraId="211CE82A" w14:textId="5FDBC9B1" w:rsidR="00F84FD3" w:rsidRPr="007A5189" w:rsidRDefault="00F84FD3" w:rsidP="00E46975">
            <w:pPr>
              <w:ind w:firstLine="709"/>
              <w:jc w:val="both"/>
            </w:pPr>
          </w:p>
          <w:p w14:paraId="0DD5734E" w14:textId="01539694" w:rsidR="00F84FD3" w:rsidRPr="007A5189" w:rsidRDefault="00F84FD3" w:rsidP="00E46975">
            <w:pPr>
              <w:ind w:firstLine="709"/>
              <w:jc w:val="both"/>
            </w:pPr>
          </w:p>
          <w:p w14:paraId="3C22BC3E" w14:textId="5645D8EC" w:rsidR="00F84FD3" w:rsidRPr="007A5189" w:rsidRDefault="00F84FD3" w:rsidP="007A5189">
            <w:pPr>
              <w:pStyle w:val="a5"/>
              <w:numPr>
                <w:ilvl w:val="0"/>
                <w:numId w:val="11"/>
              </w:numPr>
              <w:ind w:left="340" w:firstLine="284"/>
              <w:jc w:val="both"/>
              <w:rPr>
                <w:rFonts w:ascii="Times New Roman" w:eastAsia="Times New Roman" w:hAnsi="Times New Roman"/>
                <w:sz w:val="24"/>
                <w:szCs w:val="24"/>
                <w:lang w:eastAsia="ru-RU"/>
              </w:rPr>
            </w:pPr>
            <w:r w:rsidRPr="007A5189">
              <w:rPr>
                <w:rFonts w:ascii="Times New Roman" w:eastAsia="Times New Roman" w:hAnsi="Times New Roman"/>
                <w:sz w:val="24"/>
                <w:szCs w:val="24"/>
                <w:lang w:eastAsia="ru-RU"/>
              </w:rPr>
              <w:t xml:space="preserve">В 2025 году осуществляется финансирование Государственной программы исполнения наказов избирателей </w:t>
            </w:r>
            <w:r w:rsidRPr="00E44B17">
              <w:rPr>
                <w:rFonts w:ascii="Times New Roman" w:eastAsia="Times New Roman" w:hAnsi="Times New Roman"/>
                <w:b/>
                <w:sz w:val="24"/>
                <w:szCs w:val="24"/>
                <w:lang w:eastAsia="ru-RU"/>
              </w:rPr>
              <w:t>на 2025 год</w:t>
            </w:r>
            <w:r w:rsidRPr="007A5189">
              <w:rPr>
                <w:rFonts w:ascii="Times New Roman" w:eastAsia="Times New Roman" w:hAnsi="Times New Roman"/>
                <w:sz w:val="24"/>
                <w:szCs w:val="24"/>
                <w:lang w:eastAsia="ru-RU"/>
              </w:rPr>
              <w:t xml:space="preserve"> за счет части денежных средств, поступивших в счет уплаты единого таможенного платежа в размере 2,09 процента, в сумме, не превышающей 16 500 000 рублей.</w:t>
            </w:r>
          </w:p>
          <w:p w14:paraId="4EDC33E6" w14:textId="77777777" w:rsidR="007A5189" w:rsidRPr="007A5189" w:rsidRDefault="007A5189" w:rsidP="007A5189">
            <w:pPr>
              <w:jc w:val="both"/>
            </w:pPr>
          </w:p>
          <w:p w14:paraId="59A0F8CA" w14:textId="600841A6" w:rsidR="007A5189" w:rsidRDefault="00E44B17" w:rsidP="007A5189">
            <w:pPr>
              <w:ind w:firstLine="709"/>
              <w:jc w:val="both"/>
            </w:pPr>
            <w:r w:rsidRPr="005C7FF9">
              <w:t>…</w:t>
            </w:r>
          </w:p>
          <w:p w14:paraId="04F01425" w14:textId="77777777" w:rsidR="00E44B17" w:rsidRDefault="00E44B17" w:rsidP="007A5189">
            <w:pPr>
              <w:ind w:firstLine="709"/>
              <w:jc w:val="both"/>
            </w:pPr>
          </w:p>
          <w:p w14:paraId="30E18E18" w14:textId="77777777" w:rsidR="005C7FF9" w:rsidRDefault="005C7FF9" w:rsidP="007A5189">
            <w:pPr>
              <w:ind w:firstLine="709"/>
              <w:jc w:val="both"/>
            </w:pPr>
          </w:p>
          <w:p w14:paraId="150119F1" w14:textId="290145DA" w:rsidR="007A5189" w:rsidRPr="007A5189" w:rsidRDefault="007A5189" w:rsidP="007A5189">
            <w:pPr>
              <w:ind w:firstLine="709"/>
              <w:jc w:val="both"/>
            </w:pPr>
            <w:r w:rsidRPr="007A5189">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14:paraId="664CEA7C" w14:textId="77777777" w:rsidR="007A5189" w:rsidRPr="007A5189" w:rsidRDefault="007A5189" w:rsidP="007A5189">
            <w:pPr>
              <w:ind w:firstLine="709"/>
              <w:jc w:val="both"/>
            </w:pPr>
            <w:r w:rsidRPr="007A5189">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Pr="007A5189">
              <w:br/>
            </w:r>
            <w:r w:rsidRPr="00F84E68">
              <w:rPr>
                <w:b/>
              </w:rPr>
              <w:t>18 862 382</w:t>
            </w:r>
            <w:r w:rsidRPr="007A5189">
              <w:t xml:space="preserve"> рубля.</w:t>
            </w:r>
          </w:p>
          <w:p w14:paraId="2FCC7485" w14:textId="77777777" w:rsidR="007A5189" w:rsidRPr="007A5189" w:rsidRDefault="007A5189" w:rsidP="007A5189">
            <w:pPr>
              <w:ind w:firstLine="709"/>
              <w:jc w:val="both"/>
            </w:pPr>
            <w:r w:rsidRPr="007A5189">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14:paraId="519EEFD3" w14:textId="77777777" w:rsidR="007A5189" w:rsidRPr="007A5189" w:rsidRDefault="007A5189" w:rsidP="007A5189">
            <w:pPr>
              <w:ind w:firstLine="709"/>
              <w:jc w:val="both"/>
            </w:pPr>
            <w:r w:rsidRPr="007A5189">
              <w:t>б) на протезирование – в сумме 14 508 006 рублей;</w:t>
            </w:r>
          </w:p>
          <w:p w14:paraId="596365DD" w14:textId="76E77FBD" w:rsidR="007A5189" w:rsidRPr="007A5189" w:rsidRDefault="007A5189" w:rsidP="007A5189">
            <w:pPr>
              <w:ind w:firstLine="709"/>
              <w:jc w:val="both"/>
            </w:pPr>
            <w:r w:rsidRPr="007A5189">
              <w:t xml:space="preserve">в) на приобретение транспортных средств для инвалидов – </w:t>
            </w:r>
            <w:r>
              <w:t xml:space="preserve">в сумме </w:t>
            </w:r>
            <w:r w:rsidRPr="007A5189">
              <w:t>1 763 250 рублей;</w:t>
            </w:r>
          </w:p>
          <w:p w14:paraId="5547C4EC" w14:textId="77777777" w:rsidR="007A5189" w:rsidRPr="007A5189" w:rsidRDefault="007A5189" w:rsidP="007A5189">
            <w:pPr>
              <w:ind w:firstLine="709"/>
              <w:jc w:val="both"/>
            </w:pPr>
            <w:r w:rsidRPr="007A5189">
              <w:t xml:space="preserve">г) на выплату денежной компенсации инвалидам за приобретенные в порядке, установленном законодательством </w:t>
            </w:r>
            <w:r w:rsidRPr="007A5189">
              <w:lastRenderedPageBreak/>
              <w:t xml:space="preserve">Приднестровской Молдавской Республики, глазные протезы – в сумме 34 920 рублей. </w:t>
            </w:r>
          </w:p>
          <w:p w14:paraId="3D5A7251" w14:textId="77777777" w:rsidR="007A5189" w:rsidRPr="007A5189" w:rsidRDefault="007A5189" w:rsidP="007A5189">
            <w:pPr>
              <w:ind w:firstLine="709"/>
              <w:jc w:val="both"/>
            </w:pPr>
            <w:r w:rsidRPr="007A5189">
              <w:t>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16 784 956 рублей, полученных в 2025 году, направляется на создание резерва отрасли здравоохранения и расходуется после внесения изменений в настоящий Закон.</w:t>
            </w:r>
          </w:p>
          <w:p w14:paraId="235BB6E5" w14:textId="77777777" w:rsidR="007A5189" w:rsidRPr="007A5189" w:rsidRDefault="007A5189" w:rsidP="007A5189">
            <w:pPr>
              <w:pStyle w:val="a5"/>
              <w:ind w:left="1144"/>
              <w:jc w:val="both"/>
              <w:rPr>
                <w:rFonts w:ascii="Times New Roman" w:eastAsia="Times New Roman" w:hAnsi="Times New Roman"/>
                <w:sz w:val="24"/>
                <w:szCs w:val="24"/>
                <w:lang w:eastAsia="ru-RU"/>
              </w:rPr>
            </w:pPr>
          </w:p>
          <w:p w14:paraId="0C0E7365" w14:textId="2BEA5FE6" w:rsidR="00F84FD3" w:rsidRPr="007A5189" w:rsidRDefault="00F84FD3" w:rsidP="00E46975">
            <w:pPr>
              <w:ind w:firstLine="709"/>
              <w:jc w:val="both"/>
            </w:pPr>
          </w:p>
        </w:tc>
        <w:tc>
          <w:tcPr>
            <w:tcW w:w="2431" w:type="pct"/>
          </w:tcPr>
          <w:p w14:paraId="297367AC" w14:textId="16989535" w:rsidR="004D4156" w:rsidRPr="00FA49E6" w:rsidRDefault="004D4156" w:rsidP="00CD33B0">
            <w:pPr>
              <w:ind w:firstLine="709"/>
              <w:jc w:val="both"/>
              <w:rPr>
                <w:b/>
              </w:rPr>
            </w:pPr>
            <w:r w:rsidRPr="00FA49E6">
              <w:rPr>
                <w:b/>
              </w:rPr>
              <w:lastRenderedPageBreak/>
              <w:t>Статья</w:t>
            </w:r>
            <w:r w:rsidR="00D840DF" w:rsidRPr="00FA49E6">
              <w:rPr>
                <w:b/>
              </w:rPr>
              <w:t xml:space="preserve"> 30</w:t>
            </w:r>
            <w:r w:rsidRPr="00FA49E6">
              <w:rPr>
                <w:b/>
              </w:rPr>
              <w:t>.</w:t>
            </w:r>
          </w:p>
          <w:p w14:paraId="09990D87" w14:textId="77777777" w:rsidR="00FC6FBC" w:rsidRPr="00FC6FBC" w:rsidRDefault="00FC6FBC" w:rsidP="00FC6FBC">
            <w:pPr>
              <w:ind w:firstLine="709"/>
              <w:jc w:val="both"/>
            </w:pPr>
            <w:r w:rsidRPr="00FC6FBC">
              <w:t xml:space="preserve">1. В 2024 году за счет средств республиканского бюджета, не имеющих целевого назначения, осуществляется финансирование </w:t>
            </w:r>
            <w:r w:rsidRPr="00FC6FBC">
              <w:lastRenderedPageBreak/>
              <w:t xml:space="preserve">расходов на реализацию мероприятий по государственным и государственным целевым программам: </w:t>
            </w:r>
          </w:p>
          <w:p w14:paraId="4FA8B2D5" w14:textId="17E6C780" w:rsidR="00FC6FBC" w:rsidRDefault="00FC6FBC" w:rsidP="00FC6FBC">
            <w:pPr>
              <w:pStyle w:val="a5"/>
              <w:ind w:left="1069"/>
              <w:jc w:val="both"/>
              <w:rPr>
                <w:rFonts w:ascii="Times New Roman" w:eastAsia="Times New Roman" w:hAnsi="Times New Roman"/>
                <w:sz w:val="24"/>
                <w:szCs w:val="24"/>
                <w:lang w:eastAsia="ru-RU"/>
              </w:rPr>
            </w:pPr>
            <w:r w:rsidRPr="00FC6FBC">
              <w:rPr>
                <w:rFonts w:ascii="Times New Roman" w:eastAsia="Times New Roman" w:hAnsi="Times New Roman"/>
                <w:sz w:val="24"/>
                <w:szCs w:val="24"/>
                <w:lang w:eastAsia="ru-RU"/>
              </w:rPr>
              <w:t>…</w:t>
            </w:r>
          </w:p>
          <w:p w14:paraId="50766094" w14:textId="2D4AC8AC" w:rsidR="00F84FD3" w:rsidRPr="005C7FF9" w:rsidRDefault="00F84FD3" w:rsidP="00F84FD3">
            <w:pPr>
              <w:ind w:firstLine="709"/>
              <w:jc w:val="both"/>
              <w:rPr>
                <w:strike/>
                <w:color w:val="FF0000"/>
              </w:rPr>
            </w:pPr>
            <w:r w:rsidRPr="005C7FF9">
              <w:rPr>
                <w:b/>
              </w:rPr>
              <w:t>и)</w:t>
            </w:r>
            <w:r w:rsidR="00E44B17" w:rsidRPr="005C7FF9">
              <w:rPr>
                <w:b/>
              </w:rPr>
              <w:t xml:space="preserve"> исключить;</w:t>
            </w:r>
            <w:r w:rsidRPr="005C7FF9">
              <w:t xml:space="preserve"> </w:t>
            </w:r>
          </w:p>
          <w:p w14:paraId="5A5E012F" w14:textId="77777777" w:rsidR="00E44B17" w:rsidRPr="005C7FF9" w:rsidRDefault="00E44B17" w:rsidP="00F84FD3">
            <w:pPr>
              <w:ind w:firstLine="709"/>
              <w:jc w:val="both"/>
            </w:pPr>
          </w:p>
          <w:p w14:paraId="7F90F6E2" w14:textId="77777777" w:rsidR="00E44B17" w:rsidRPr="005C7FF9" w:rsidRDefault="00E44B17" w:rsidP="00F84FD3">
            <w:pPr>
              <w:ind w:firstLine="709"/>
              <w:jc w:val="both"/>
            </w:pPr>
          </w:p>
          <w:p w14:paraId="129FC12A" w14:textId="616B59C6" w:rsidR="00F84FD3" w:rsidRPr="005C7FF9" w:rsidRDefault="00F84FD3" w:rsidP="00F84FD3">
            <w:pPr>
              <w:ind w:firstLine="709"/>
              <w:jc w:val="both"/>
            </w:pPr>
            <w:r w:rsidRPr="005C7FF9">
              <w:t xml:space="preserve">к) Государственная программа разгосударствления и приватизации в Приднестровской Молдавской Республике на 2024–2025 годы </w:t>
            </w:r>
            <w:r w:rsidR="00E44B17" w:rsidRPr="005C7FF9">
              <w:t xml:space="preserve">и «О государственном перечне малых объектов приватизации на 2025–2026 годы» </w:t>
            </w:r>
            <w:r w:rsidRPr="005C7FF9">
              <w:t xml:space="preserve">– в сумме 573 500 рублей согласно Приложению № 2.19 к настоящему Закону. </w:t>
            </w:r>
          </w:p>
          <w:p w14:paraId="0DBD8103" w14:textId="77777777" w:rsidR="00F84FD3" w:rsidRPr="005C7FF9" w:rsidRDefault="00F84FD3" w:rsidP="00F84FD3">
            <w:pPr>
              <w:ind w:firstLine="709"/>
              <w:jc w:val="both"/>
              <w:rPr>
                <w:b/>
              </w:rPr>
            </w:pPr>
            <w:r w:rsidRPr="005C7FF9">
              <w:rPr>
                <w:b/>
              </w:rPr>
              <w:t>л) «Сохранение недвижимых объектов культурного наследия Приднестровской Молдавской Республики, требующих неотложного ремонта</w:t>
            </w:r>
            <w:r w:rsidRPr="00E44B17">
              <w:rPr>
                <w:b/>
              </w:rPr>
              <w:t xml:space="preserve">» на 2019–2024 годы – в сумме 1 475 </w:t>
            </w:r>
            <w:r w:rsidRPr="005C7FF9">
              <w:rPr>
                <w:b/>
              </w:rPr>
              <w:t>668 рублей на исполнение обязательств по договорам, заключенным в 2024 году Государственной администрацией города Бендеры;</w:t>
            </w:r>
          </w:p>
          <w:p w14:paraId="71B4D8D2" w14:textId="79ACF076" w:rsidR="00F84FD3" w:rsidRPr="005C7FF9" w:rsidRDefault="00F84FD3" w:rsidP="00F84FD3">
            <w:pPr>
              <w:pStyle w:val="a5"/>
              <w:ind w:left="43" w:firstLine="567"/>
              <w:jc w:val="both"/>
              <w:rPr>
                <w:rFonts w:ascii="Times New Roman" w:eastAsia="Times New Roman" w:hAnsi="Times New Roman"/>
                <w:b/>
                <w:sz w:val="24"/>
                <w:szCs w:val="24"/>
                <w:lang w:eastAsia="ru-RU"/>
              </w:rPr>
            </w:pPr>
            <w:r w:rsidRPr="005C7FF9">
              <w:rPr>
                <w:rFonts w:ascii="Times New Roman" w:eastAsia="Times New Roman" w:hAnsi="Times New Roman"/>
                <w:b/>
                <w:sz w:val="24"/>
                <w:szCs w:val="24"/>
                <w:lang w:eastAsia="ru-RU"/>
              </w:rPr>
              <w:t>м)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1 073 906 рублей согласно Приложению № 2.30 к настоящему Закону на исполнение обязательств по дог</w:t>
            </w:r>
            <w:r w:rsidR="00C51505" w:rsidRPr="005C7FF9">
              <w:rPr>
                <w:rFonts w:ascii="Times New Roman" w:eastAsia="Times New Roman" w:hAnsi="Times New Roman"/>
                <w:b/>
                <w:sz w:val="24"/>
                <w:szCs w:val="24"/>
                <w:lang w:eastAsia="ru-RU"/>
              </w:rPr>
              <w:t>оворам, заключенным в 2024 году</w:t>
            </w:r>
            <w:r w:rsidRPr="005C7FF9">
              <w:rPr>
                <w:rFonts w:ascii="Times New Roman" w:eastAsia="Times New Roman" w:hAnsi="Times New Roman"/>
                <w:b/>
                <w:sz w:val="24"/>
                <w:szCs w:val="24"/>
                <w:lang w:eastAsia="ru-RU"/>
              </w:rPr>
              <w:t>.</w:t>
            </w:r>
          </w:p>
          <w:p w14:paraId="688737E5" w14:textId="3D67324A" w:rsidR="00D840DF" w:rsidRPr="00F84FD3" w:rsidRDefault="00D840DF" w:rsidP="007D60DE">
            <w:pPr>
              <w:ind w:firstLine="709"/>
              <w:jc w:val="both"/>
            </w:pPr>
            <w:r w:rsidRPr="005C7FF9">
              <w:t>…</w:t>
            </w:r>
          </w:p>
          <w:p w14:paraId="0A54B7FD" w14:textId="060F615E" w:rsidR="004D4156" w:rsidRPr="00E44B17" w:rsidRDefault="00EE1C5B" w:rsidP="00E51478">
            <w:pPr>
              <w:ind w:firstLine="709"/>
              <w:jc w:val="both"/>
              <w:rPr>
                <w:b/>
              </w:rPr>
            </w:pPr>
            <w:r w:rsidRPr="00CE48A6">
              <w:t xml:space="preserve">3. </w:t>
            </w:r>
            <w:r w:rsidR="00F84FD3" w:rsidRPr="001A6368">
              <w:t xml:space="preserve">В 2025 году осуществляется финансирование Государственной программы исполнения наказов избирателей в сумме </w:t>
            </w:r>
            <w:r w:rsidR="00F84FD3" w:rsidRPr="00F84FD3">
              <w:rPr>
                <w:b/>
              </w:rPr>
              <w:t>21 675 904</w:t>
            </w:r>
            <w:r w:rsidR="00F84FD3" w:rsidRPr="001A6368">
              <w:t xml:space="preserve"> рубл</w:t>
            </w:r>
            <w:r w:rsidR="00AF1C69">
              <w:t>я</w:t>
            </w:r>
            <w:r w:rsidR="00F84FD3" w:rsidRPr="001A6368">
              <w:t xml:space="preserve"> за счет части денежных средств, поступивших в счет уплаты единого таможенного платежа в размере 2,09 процента в сумме, не превышающей 16 500 000 рублей, </w:t>
            </w:r>
            <w:r w:rsidR="00F84FD3" w:rsidRPr="00E44B17">
              <w:rPr>
                <w:b/>
              </w:rPr>
              <w:t xml:space="preserve">а также за счет остатка, сложившегося по состоянию на 1 января 2025 года, на сумму не освоенных в 2024 году средств по </w:t>
            </w:r>
            <w:r w:rsidR="00F84FD3" w:rsidRPr="00E44B17">
              <w:rPr>
                <w:b/>
              </w:rPr>
              <w:lastRenderedPageBreak/>
              <w:t xml:space="preserve">Государственной программе исполнения наказов избирателей на 2024 год, в соответствии с частью четвертой настоящего </w:t>
            </w:r>
            <w:r w:rsidR="007A5189" w:rsidRPr="00E44B17">
              <w:rPr>
                <w:b/>
              </w:rPr>
              <w:t>пункта, в сумме 5 175 904 рубля</w:t>
            </w:r>
            <w:r w:rsidR="00E44B17" w:rsidRPr="00E44B17">
              <w:rPr>
                <w:b/>
              </w:rPr>
              <w:t>.</w:t>
            </w:r>
          </w:p>
          <w:p w14:paraId="6B8C91E5" w14:textId="514A212D" w:rsidR="00E44B17" w:rsidRPr="00F84FD3" w:rsidRDefault="00E44B17" w:rsidP="00E51478">
            <w:pPr>
              <w:ind w:firstLine="709"/>
              <w:jc w:val="both"/>
            </w:pPr>
            <w:r w:rsidRPr="005C7FF9">
              <w:t>…</w:t>
            </w:r>
          </w:p>
          <w:p w14:paraId="637AF698" w14:textId="7E8D0453" w:rsidR="007A5189" w:rsidRPr="0059299F" w:rsidRDefault="007A5189" w:rsidP="007A5189">
            <w:pPr>
              <w:ind w:firstLine="709"/>
              <w:jc w:val="both"/>
            </w:pPr>
            <w:r>
              <w:t xml:space="preserve">4. </w:t>
            </w:r>
            <w:r w:rsidRPr="0059299F">
              <w:t>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14:paraId="7F530FEA" w14:textId="77777777" w:rsidR="007A5189" w:rsidRPr="007A5189" w:rsidRDefault="007A5189" w:rsidP="007A5189">
            <w:pPr>
              <w:ind w:firstLine="709"/>
              <w:jc w:val="both"/>
            </w:pPr>
            <w:r w:rsidRPr="0059299F">
              <w:t>а</w:t>
            </w:r>
            <w:r w:rsidRPr="007A5189">
              <w:t xml:space="preserve">)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w:t>
            </w:r>
            <w:r w:rsidRPr="00F84E68">
              <w:t>сумме</w:t>
            </w:r>
            <w:r w:rsidRPr="007A5189">
              <w:rPr>
                <w:b/>
              </w:rPr>
              <w:t xml:space="preserve"> 3 192 350</w:t>
            </w:r>
            <w:r w:rsidRPr="007A5189">
              <w:t xml:space="preserve"> рублей.</w:t>
            </w:r>
          </w:p>
          <w:p w14:paraId="1760F421" w14:textId="29AB033E" w:rsidR="007A5189" w:rsidRPr="0059299F" w:rsidRDefault="007A5189" w:rsidP="007A5189">
            <w:pPr>
              <w:ind w:firstLine="709"/>
              <w:jc w:val="both"/>
              <w:rPr>
                <w:b/>
                <w:bCs/>
                <w:color w:val="FF0000"/>
              </w:rPr>
            </w:pPr>
            <w:r w:rsidRPr="007A5189">
              <w:t xml:space="preserve">Перечень мероприятий, предусмотренных частью </w:t>
            </w:r>
            <w:r w:rsidRPr="0059299F">
              <w:t xml:space="preserve">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w:t>
            </w:r>
            <w:r w:rsidRPr="005C7FF9">
              <w:t>бюджета</w:t>
            </w:r>
            <w:r w:rsidR="00F84E68" w:rsidRPr="005C7FF9">
              <w:t>;</w:t>
            </w:r>
          </w:p>
          <w:p w14:paraId="7D824C62" w14:textId="77777777" w:rsidR="007A5189" w:rsidRPr="0059299F" w:rsidRDefault="007A5189" w:rsidP="007A5189">
            <w:pPr>
              <w:ind w:firstLine="709"/>
              <w:jc w:val="both"/>
            </w:pPr>
            <w:r w:rsidRPr="0059299F">
              <w:t>б) на протезирование – в сумме 14 508 006 рублей;</w:t>
            </w:r>
          </w:p>
          <w:p w14:paraId="0AB946DD" w14:textId="7130A712" w:rsidR="007A5189" w:rsidRPr="0059299F" w:rsidRDefault="007A5189" w:rsidP="007A5189">
            <w:pPr>
              <w:ind w:firstLine="709"/>
              <w:jc w:val="both"/>
            </w:pPr>
            <w:r w:rsidRPr="0059299F">
              <w:t>в) на приобретение транспортных с</w:t>
            </w:r>
            <w:r>
              <w:t xml:space="preserve">редств для инвалидов – в сумме </w:t>
            </w:r>
            <w:r w:rsidRPr="0059299F">
              <w:t>1 763 250 рублей;</w:t>
            </w:r>
          </w:p>
          <w:p w14:paraId="00E0381F" w14:textId="704D2618" w:rsidR="007A5189" w:rsidRDefault="007A5189" w:rsidP="007A5189">
            <w:pPr>
              <w:ind w:firstLine="709"/>
              <w:jc w:val="both"/>
              <w:rPr>
                <w:bCs/>
              </w:rPr>
            </w:pPr>
            <w:r w:rsidRPr="0059299F">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59299F">
              <w:rPr>
                <w:bCs/>
              </w:rPr>
              <w:t xml:space="preserve">. </w:t>
            </w:r>
          </w:p>
          <w:p w14:paraId="5ABB66EB" w14:textId="7DDEAE53" w:rsidR="00316373" w:rsidRPr="005C7FF9" w:rsidRDefault="00316373" w:rsidP="007A5189">
            <w:pPr>
              <w:ind w:firstLine="709"/>
              <w:jc w:val="both"/>
              <w:rPr>
                <w:b/>
              </w:rPr>
            </w:pPr>
            <w:r w:rsidRPr="005C7FF9">
              <w:rPr>
                <w:b/>
              </w:rPr>
              <w:lastRenderedPageBreak/>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2.20 к настоящему Закону.</w:t>
            </w:r>
          </w:p>
          <w:p w14:paraId="34D5BAB4" w14:textId="3F9DFC48" w:rsidR="007A5189" w:rsidRPr="007A5189" w:rsidRDefault="007A5189" w:rsidP="007A5189">
            <w:pPr>
              <w:ind w:firstLine="709"/>
              <w:jc w:val="both"/>
              <w:rPr>
                <w:b/>
              </w:rPr>
            </w:pPr>
            <w:r w:rsidRPr="007A5189">
              <w:rPr>
                <w:b/>
              </w:rPr>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216D942E" w14:textId="198D7981" w:rsidR="004D4156" w:rsidRPr="00F84FD3" w:rsidRDefault="004D4156" w:rsidP="00D92A78">
            <w:pPr>
              <w:ind w:firstLine="709"/>
              <w:jc w:val="both"/>
            </w:pPr>
          </w:p>
        </w:tc>
      </w:tr>
      <w:tr w:rsidR="00266857" w:rsidRPr="0085315C" w14:paraId="11F7D47B" w14:textId="77777777" w:rsidTr="00C4613B">
        <w:trPr>
          <w:trHeight w:val="272"/>
        </w:trPr>
        <w:tc>
          <w:tcPr>
            <w:tcW w:w="231" w:type="pct"/>
          </w:tcPr>
          <w:p w14:paraId="2A1EC228" w14:textId="39969AB3" w:rsidR="00266857" w:rsidRPr="0085315C" w:rsidRDefault="00266857" w:rsidP="002D5095">
            <w:pPr>
              <w:jc w:val="center"/>
            </w:pPr>
            <w:r>
              <w:lastRenderedPageBreak/>
              <w:t>18.</w:t>
            </w:r>
          </w:p>
        </w:tc>
        <w:tc>
          <w:tcPr>
            <w:tcW w:w="2338" w:type="pct"/>
          </w:tcPr>
          <w:p w14:paraId="109076F3" w14:textId="77777777" w:rsidR="00266857" w:rsidRPr="005C7FF9" w:rsidRDefault="00266857" w:rsidP="00266857">
            <w:pPr>
              <w:ind w:firstLine="709"/>
              <w:jc w:val="both"/>
              <w:rPr>
                <w:b/>
                <w:bCs/>
              </w:rPr>
            </w:pPr>
            <w:r w:rsidRPr="005C7FF9">
              <w:rPr>
                <w:b/>
                <w:bCs/>
              </w:rPr>
              <w:t>Статья 35.</w:t>
            </w:r>
          </w:p>
          <w:p w14:paraId="1EB429DA" w14:textId="77777777" w:rsidR="00266857" w:rsidRPr="005C7FF9" w:rsidRDefault="00266857" w:rsidP="00CD33B0">
            <w:pPr>
              <w:ind w:firstLine="709"/>
              <w:jc w:val="both"/>
              <w:rPr>
                <w:b/>
              </w:rPr>
            </w:pPr>
            <w:r w:rsidRPr="005C7FF9">
              <w:rPr>
                <w:b/>
              </w:rPr>
              <w:t>…</w:t>
            </w:r>
          </w:p>
          <w:p w14:paraId="790B385E" w14:textId="7F71545F" w:rsidR="00266857" w:rsidRPr="005C7FF9" w:rsidRDefault="00266857" w:rsidP="00CD33B0">
            <w:pPr>
              <w:ind w:firstLine="709"/>
              <w:jc w:val="both"/>
              <w:rPr>
                <w:b/>
              </w:rPr>
            </w:pPr>
            <w:r w:rsidRPr="005C7FF9">
              <w:rPr>
                <w:b/>
              </w:rPr>
              <w:t>10. Отсутствует.</w:t>
            </w:r>
          </w:p>
        </w:tc>
        <w:tc>
          <w:tcPr>
            <w:tcW w:w="2431" w:type="pct"/>
          </w:tcPr>
          <w:p w14:paraId="72FFE6EA" w14:textId="77777777" w:rsidR="00266857" w:rsidRPr="005C7FF9" w:rsidRDefault="00266857" w:rsidP="00266857">
            <w:pPr>
              <w:ind w:firstLine="709"/>
              <w:jc w:val="both"/>
              <w:rPr>
                <w:b/>
                <w:bCs/>
              </w:rPr>
            </w:pPr>
            <w:r w:rsidRPr="005C7FF9">
              <w:rPr>
                <w:b/>
                <w:bCs/>
              </w:rPr>
              <w:t>Статья 35.</w:t>
            </w:r>
          </w:p>
          <w:p w14:paraId="258DE4EF" w14:textId="77777777" w:rsidR="00266857" w:rsidRPr="005C7FF9" w:rsidRDefault="00266857" w:rsidP="00CD33B0">
            <w:pPr>
              <w:ind w:firstLine="709"/>
              <w:jc w:val="both"/>
              <w:rPr>
                <w:b/>
              </w:rPr>
            </w:pPr>
            <w:r w:rsidRPr="005C7FF9">
              <w:rPr>
                <w:b/>
              </w:rPr>
              <w:t>…</w:t>
            </w:r>
          </w:p>
          <w:p w14:paraId="3E7E650F" w14:textId="39BEB2EE" w:rsidR="00266857" w:rsidRPr="005C7FF9" w:rsidRDefault="00266857" w:rsidP="00CD33B0">
            <w:pPr>
              <w:ind w:firstLine="709"/>
              <w:jc w:val="both"/>
              <w:rPr>
                <w:b/>
              </w:rPr>
            </w:pPr>
            <w:r w:rsidRPr="005C7FF9">
              <w:t xml:space="preserve">10. </w:t>
            </w:r>
            <w:r w:rsidRPr="005C7FF9">
              <w:rPr>
                <w:bCs/>
              </w:rPr>
              <w:t>Часть остатка денежных средств на счетах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в сумме 26 570 231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r>
      <w:tr w:rsidR="004D4156" w:rsidRPr="0085315C" w14:paraId="3EC16B6B" w14:textId="77777777" w:rsidTr="00C4613B">
        <w:trPr>
          <w:trHeight w:val="272"/>
        </w:trPr>
        <w:tc>
          <w:tcPr>
            <w:tcW w:w="231" w:type="pct"/>
          </w:tcPr>
          <w:p w14:paraId="5F31273C" w14:textId="253688AE" w:rsidR="004D4156" w:rsidRPr="0085315C" w:rsidRDefault="004D4156" w:rsidP="00721B9F">
            <w:pPr>
              <w:jc w:val="center"/>
            </w:pPr>
            <w:r w:rsidRPr="005C7FF9">
              <w:t>1</w:t>
            </w:r>
            <w:r w:rsidR="00266857" w:rsidRPr="005C7FF9">
              <w:t>9</w:t>
            </w:r>
            <w:r w:rsidRPr="0085315C">
              <w:t>.</w:t>
            </w:r>
          </w:p>
        </w:tc>
        <w:tc>
          <w:tcPr>
            <w:tcW w:w="2338" w:type="pct"/>
          </w:tcPr>
          <w:p w14:paraId="5FBB1932" w14:textId="333A8F3E" w:rsidR="004D4156" w:rsidRDefault="004D4156" w:rsidP="00397B26">
            <w:pPr>
              <w:ind w:firstLine="709"/>
              <w:jc w:val="both"/>
              <w:outlineLvl w:val="2"/>
              <w:rPr>
                <w:b/>
              </w:rPr>
            </w:pPr>
            <w:r w:rsidRPr="0085315C">
              <w:rPr>
                <w:b/>
              </w:rPr>
              <w:t>Статья 3</w:t>
            </w:r>
            <w:r w:rsidR="001E4172">
              <w:rPr>
                <w:b/>
              </w:rPr>
              <w:t>8</w:t>
            </w:r>
            <w:r w:rsidRPr="0085315C">
              <w:rPr>
                <w:b/>
              </w:rPr>
              <w:t>.</w:t>
            </w:r>
          </w:p>
          <w:p w14:paraId="68961317" w14:textId="1902ACFF" w:rsidR="001E4172" w:rsidRPr="0085315C" w:rsidRDefault="001E4172" w:rsidP="00397B26">
            <w:pPr>
              <w:ind w:firstLine="709"/>
              <w:jc w:val="both"/>
              <w:outlineLvl w:val="2"/>
              <w:rPr>
                <w:b/>
              </w:rPr>
            </w:pPr>
            <w:r>
              <w:rPr>
                <w:b/>
              </w:rPr>
              <w:t>…</w:t>
            </w:r>
          </w:p>
          <w:p w14:paraId="1EF9C93C" w14:textId="77777777" w:rsidR="001E4172" w:rsidRPr="001E4172" w:rsidRDefault="001E4172" w:rsidP="001E4172">
            <w:pPr>
              <w:ind w:firstLine="709"/>
              <w:jc w:val="both"/>
              <w:rPr>
                <w:bCs/>
              </w:rPr>
            </w:pPr>
            <w:r w:rsidRPr="001E4172">
              <w:rPr>
                <w:bCs/>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14:paraId="6FA9C8A1" w14:textId="77777777" w:rsidR="001E4172" w:rsidRPr="001E4172" w:rsidRDefault="001E4172" w:rsidP="001E4172">
            <w:pPr>
              <w:ind w:firstLine="709"/>
              <w:jc w:val="both"/>
              <w:rPr>
                <w:bCs/>
              </w:rPr>
            </w:pPr>
            <w:r w:rsidRPr="001E4172">
              <w:rPr>
                <w:bCs/>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14:paraId="5F82AD6A" w14:textId="77777777" w:rsidR="001E4172" w:rsidRPr="001E4172" w:rsidRDefault="001E4172" w:rsidP="001E4172">
            <w:pPr>
              <w:ind w:firstLine="709"/>
              <w:jc w:val="both"/>
              <w:rPr>
                <w:bCs/>
              </w:rPr>
            </w:pPr>
            <w:r w:rsidRPr="001E4172">
              <w:rPr>
                <w:bCs/>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14:paraId="7BBB0DF2" w14:textId="4805D7E1" w:rsidR="005B6F4A" w:rsidRPr="001E4172" w:rsidRDefault="001E4172" w:rsidP="004C11D3">
            <w:pPr>
              <w:ind w:firstLine="709"/>
              <w:jc w:val="both"/>
              <w:rPr>
                <w:b/>
                <w:bCs/>
              </w:rPr>
            </w:pPr>
            <w:r w:rsidRPr="001E4172">
              <w:rPr>
                <w:b/>
                <w:bCs/>
              </w:rPr>
              <w:t>отсутствует</w:t>
            </w:r>
          </w:p>
        </w:tc>
        <w:tc>
          <w:tcPr>
            <w:tcW w:w="2431" w:type="pct"/>
          </w:tcPr>
          <w:p w14:paraId="724464F4" w14:textId="77777777" w:rsidR="001E4172" w:rsidRDefault="001E4172" w:rsidP="001E4172">
            <w:pPr>
              <w:ind w:firstLine="709"/>
              <w:jc w:val="both"/>
              <w:outlineLvl w:val="2"/>
              <w:rPr>
                <w:b/>
              </w:rPr>
            </w:pPr>
            <w:r w:rsidRPr="0085315C">
              <w:rPr>
                <w:b/>
              </w:rPr>
              <w:t>Статья 3</w:t>
            </w:r>
            <w:r>
              <w:rPr>
                <w:b/>
              </w:rPr>
              <w:t>8</w:t>
            </w:r>
            <w:r w:rsidRPr="0085315C">
              <w:rPr>
                <w:b/>
              </w:rPr>
              <w:t>.</w:t>
            </w:r>
          </w:p>
          <w:p w14:paraId="44E1DFE6" w14:textId="77777777" w:rsidR="001E4172" w:rsidRPr="0085315C" w:rsidRDefault="001E4172" w:rsidP="001E4172">
            <w:pPr>
              <w:ind w:firstLine="709"/>
              <w:jc w:val="both"/>
              <w:outlineLvl w:val="2"/>
              <w:rPr>
                <w:b/>
              </w:rPr>
            </w:pPr>
            <w:r>
              <w:rPr>
                <w:b/>
              </w:rPr>
              <w:t>…</w:t>
            </w:r>
          </w:p>
          <w:p w14:paraId="28574CC1" w14:textId="77777777" w:rsidR="001E4172" w:rsidRPr="001E4172" w:rsidRDefault="001E4172" w:rsidP="001E4172">
            <w:pPr>
              <w:ind w:firstLine="709"/>
              <w:jc w:val="both"/>
              <w:rPr>
                <w:bCs/>
              </w:rPr>
            </w:pPr>
            <w:r w:rsidRPr="001E4172">
              <w:rPr>
                <w:bCs/>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14:paraId="3828458E" w14:textId="77777777" w:rsidR="001E4172" w:rsidRPr="001E4172" w:rsidRDefault="001E4172" w:rsidP="001E4172">
            <w:pPr>
              <w:ind w:firstLine="709"/>
              <w:jc w:val="both"/>
              <w:rPr>
                <w:bCs/>
              </w:rPr>
            </w:pPr>
            <w:r w:rsidRPr="001E4172">
              <w:rPr>
                <w:bCs/>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14:paraId="7C013053" w14:textId="77777777" w:rsidR="001E4172" w:rsidRPr="001E4172" w:rsidRDefault="001E4172" w:rsidP="001E4172">
            <w:pPr>
              <w:ind w:firstLine="709"/>
              <w:jc w:val="both"/>
              <w:rPr>
                <w:bCs/>
              </w:rPr>
            </w:pPr>
            <w:r w:rsidRPr="001E4172">
              <w:rPr>
                <w:bCs/>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14:paraId="7F38BA24" w14:textId="12A8F967" w:rsidR="00F82D08" w:rsidRPr="001E4172" w:rsidRDefault="001E4172" w:rsidP="005B6F4A">
            <w:pPr>
              <w:ind w:firstLine="709"/>
              <w:jc w:val="both"/>
              <w:rPr>
                <w:b/>
              </w:rPr>
            </w:pPr>
            <w:r w:rsidRPr="001E4172">
              <w:rPr>
                <w:b/>
                <w:bCs/>
              </w:rPr>
              <w:t>в) на лечение граждан Приднестровской Молдавской Республики за пределами Приднестровской Молдавской Республики.</w:t>
            </w:r>
          </w:p>
          <w:p w14:paraId="5213055C" w14:textId="6F9A29B4" w:rsidR="005B6F4A" w:rsidRPr="00930F8F" w:rsidRDefault="005B6F4A" w:rsidP="005B6F4A">
            <w:pPr>
              <w:ind w:firstLine="709"/>
              <w:jc w:val="both"/>
              <w:rPr>
                <w:bCs/>
              </w:rPr>
            </w:pPr>
          </w:p>
        </w:tc>
      </w:tr>
      <w:tr w:rsidR="00194684" w:rsidRPr="0085315C" w14:paraId="771F3BE1" w14:textId="77777777" w:rsidTr="005C7FF9">
        <w:trPr>
          <w:trHeight w:val="4717"/>
        </w:trPr>
        <w:tc>
          <w:tcPr>
            <w:tcW w:w="231" w:type="pct"/>
          </w:tcPr>
          <w:p w14:paraId="7337F482" w14:textId="5109C460" w:rsidR="00194684" w:rsidRPr="0085315C" w:rsidRDefault="00266857" w:rsidP="00194684">
            <w:pPr>
              <w:jc w:val="center"/>
            </w:pPr>
            <w:r>
              <w:lastRenderedPageBreak/>
              <w:t>20.</w:t>
            </w:r>
          </w:p>
        </w:tc>
        <w:tc>
          <w:tcPr>
            <w:tcW w:w="2338" w:type="pct"/>
          </w:tcPr>
          <w:p w14:paraId="243D443C" w14:textId="379CDC70" w:rsidR="00194684" w:rsidRPr="00194684" w:rsidRDefault="001E4172" w:rsidP="00194684">
            <w:pPr>
              <w:ind w:firstLine="709"/>
              <w:jc w:val="both"/>
              <w:rPr>
                <w:b/>
                <w:bCs/>
              </w:rPr>
            </w:pPr>
            <w:r>
              <w:rPr>
                <w:b/>
                <w:bCs/>
              </w:rPr>
              <w:t>Статья 48</w:t>
            </w:r>
            <w:r w:rsidR="00194684" w:rsidRPr="00194684">
              <w:rPr>
                <w:b/>
                <w:bCs/>
              </w:rPr>
              <w:t xml:space="preserve">. </w:t>
            </w:r>
          </w:p>
          <w:p w14:paraId="2BFA22C9" w14:textId="77777777" w:rsidR="001E4172" w:rsidRPr="001E4172" w:rsidRDefault="001E4172" w:rsidP="001E4172">
            <w:pPr>
              <w:tabs>
                <w:tab w:val="left" w:pos="1134"/>
              </w:tabs>
              <w:ind w:firstLine="709"/>
              <w:jc w:val="both"/>
              <w:rPr>
                <w:bCs/>
              </w:rPr>
            </w:pPr>
            <w:r w:rsidRPr="00264341">
              <w:rPr>
                <w:bCs/>
                <w:sz w:val="28"/>
                <w:szCs w:val="28"/>
              </w:rPr>
              <w:t>1</w:t>
            </w:r>
            <w:r w:rsidRPr="001E4172">
              <w:rPr>
                <w:bCs/>
              </w:rPr>
              <w:t xml:space="preserve">. 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w:t>
            </w:r>
            <w:r w:rsidRPr="00ED5EFD">
              <w:rPr>
                <w:b/>
                <w:bCs/>
              </w:rPr>
              <w:t>619 707 359</w:t>
            </w:r>
            <w:r w:rsidRPr="001E4172">
              <w:rPr>
                <w:bCs/>
              </w:rPr>
              <w:t xml:space="preserve"> рублей, в том числе:</w:t>
            </w:r>
          </w:p>
          <w:p w14:paraId="361550FC" w14:textId="77777777" w:rsidR="001E4172" w:rsidRPr="001E4172" w:rsidRDefault="001E4172" w:rsidP="001E4172">
            <w:pPr>
              <w:tabs>
                <w:tab w:val="left" w:pos="1134"/>
              </w:tabs>
              <w:ind w:firstLine="709"/>
              <w:jc w:val="both"/>
              <w:rPr>
                <w:bCs/>
              </w:rPr>
            </w:pPr>
            <w:r w:rsidRPr="001E4172">
              <w:rPr>
                <w:bCs/>
              </w:rPr>
              <w:t>а) городу Бендеры – 154 674 923 рубля;</w:t>
            </w:r>
          </w:p>
          <w:p w14:paraId="6AD0B6D3" w14:textId="77777777" w:rsidR="001E4172" w:rsidRPr="001E4172" w:rsidRDefault="001E4172" w:rsidP="001E4172">
            <w:pPr>
              <w:tabs>
                <w:tab w:val="left" w:pos="1134"/>
              </w:tabs>
              <w:ind w:firstLine="709"/>
              <w:jc w:val="both"/>
              <w:rPr>
                <w:bCs/>
              </w:rPr>
            </w:pPr>
            <w:r w:rsidRPr="001E4172">
              <w:rPr>
                <w:bCs/>
              </w:rPr>
              <w:t xml:space="preserve">б) городу Рыбнице и </w:t>
            </w:r>
            <w:proofErr w:type="spellStart"/>
            <w:r w:rsidRPr="001E4172">
              <w:rPr>
                <w:bCs/>
              </w:rPr>
              <w:t>Рыбницкому</w:t>
            </w:r>
            <w:proofErr w:type="spellEnd"/>
            <w:r w:rsidRPr="001E4172">
              <w:rPr>
                <w:bCs/>
              </w:rPr>
              <w:t xml:space="preserve"> району – 115 726 379 рублей; </w:t>
            </w:r>
          </w:p>
          <w:p w14:paraId="6402B057" w14:textId="77777777" w:rsidR="001E4172" w:rsidRPr="001E4172" w:rsidRDefault="001E4172" w:rsidP="001E4172">
            <w:pPr>
              <w:tabs>
                <w:tab w:val="left" w:pos="1134"/>
              </w:tabs>
              <w:ind w:firstLine="709"/>
              <w:jc w:val="both"/>
              <w:rPr>
                <w:bCs/>
              </w:rPr>
            </w:pPr>
            <w:r w:rsidRPr="001E4172">
              <w:rPr>
                <w:bCs/>
              </w:rPr>
              <w:t xml:space="preserve">в) городу Дубоссары и </w:t>
            </w:r>
            <w:proofErr w:type="spellStart"/>
            <w:r w:rsidRPr="001E4172">
              <w:rPr>
                <w:bCs/>
              </w:rPr>
              <w:t>Дубоссарскому</w:t>
            </w:r>
            <w:proofErr w:type="spellEnd"/>
            <w:r w:rsidRPr="001E4172">
              <w:rPr>
                <w:bCs/>
              </w:rPr>
              <w:t xml:space="preserve"> району – 75 075 991 рубль;</w:t>
            </w:r>
          </w:p>
          <w:p w14:paraId="5633E4D4" w14:textId="77777777" w:rsidR="001E4172" w:rsidRPr="001E4172" w:rsidRDefault="001E4172" w:rsidP="001E4172">
            <w:pPr>
              <w:tabs>
                <w:tab w:val="left" w:pos="1134"/>
              </w:tabs>
              <w:ind w:firstLine="709"/>
              <w:jc w:val="both"/>
              <w:rPr>
                <w:bCs/>
              </w:rPr>
            </w:pPr>
            <w:r w:rsidRPr="001E4172">
              <w:rPr>
                <w:bCs/>
              </w:rPr>
              <w:t xml:space="preserve">г) городу </w:t>
            </w:r>
            <w:proofErr w:type="spellStart"/>
            <w:r w:rsidRPr="001E4172">
              <w:rPr>
                <w:bCs/>
              </w:rPr>
              <w:t>Слободзее</w:t>
            </w:r>
            <w:proofErr w:type="spellEnd"/>
            <w:r w:rsidRPr="001E4172">
              <w:rPr>
                <w:bCs/>
              </w:rPr>
              <w:t xml:space="preserve"> и </w:t>
            </w:r>
            <w:proofErr w:type="spellStart"/>
            <w:r w:rsidRPr="001E4172">
              <w:rPr>
                <w:bCs/>
              </w:rPr>
              <w:t>Слободзейскому</w:t>
            </w:r>
            <w:proofErr w:type="spellEnd"/>
            <w:r w:rsidRPr="001E4172">
              <w:rPr>
                <w:bCs/>
              </w:rPr>
              <w:t xml:space="preserve"> району – 149 070 937 рублей;</w:t>
            </w:r>
          </w:p>
          <w:p w14:paraId="1FDE7016" w14:textId="77777777" w:rsidR="001E4172" w:rsidRPr="001E4172" w:rsidRDefault="001E4172" w:rsidP="001E4172">
            <w:pPr>
              <w:tabs>
                <w:tab w:val="left" w:pos="1134"/>
              </w:tabs>
              <w:ind w:firstLine="709"/>
              <w:jc w:val="both"/>
              <w:rPr>
                <w:bCs/>
              </w:rPr>
            </w:pPr>
            <w:r w:rsidRPr="001E4172">
              <w:rPr>
                <w:bCs/>
              </w:rPr>
              <w:t xml:space="preserve">д) городу Григориополю и </w:t>
            </w:r>
            <w:proofErr w:type="spellStart"/>
            <w:r w:rsidRPr="001E4172">
              <w:rPr>
                <w:bCs/>
              </w:rPr>
              <w:t>Григориопольскому</w:t>
            </w:r>
            <w:proofErr w:type="spellEnd"/>
            <w:r w:rsidRPr="001E4172">
              <w:rPr>
                <w:bCs/>
              </w:rPr>
              <w:t xml:space="preserve"> району – </w:t>
            </w:r>
            <w:r w:rsidRPr="001E4172">
              <w:rPr>
                <w:bCs/>
              </w:rPr>
              <w:br/>
              <w:t>76 451 066 рублей;</w:t>
            </w:r>
          </w:p>
          <w:p w14:paraId="337EB204" w14:textId="77777777" w:rsidR="001E4172" w:rsidRPr="001E4172" w:rsidRDefault="001E4172" w:rsidP="001E4172">
            <w:pPr>
              <w:ind w:firstLine="709"/>
              <w:jc w:val="both"/>
              <w:rPr>
                <w:bCs/>
              </w:rPr>
            </w:pPr>
            <w:r w:rsidRPr="001E4172">
              <w:rPr>
                <w:bCs/>
              </w:rPr>
              <w:t>е) городу Каменке и Каменскому району – 48 708 063 рубля.</w:t>
            </w:r>
          </w:p>
          <w:p w14:paraId="44AC1E4E" w14:textId="1290AF50" w:rsidR="00194684" w:rsidRPr="00194684" w:rsidRDefault="001E4172" w:rsidP="001E4172">
            <w:pPr>
              <w:ind w:firstLine="709"/>
              <w:jc w:val="both"/>
              <w:rPr>
                <w:bCs/>
              </w:rPr>
            </w:pPr>
            <w:r>
              <w:rPr>
                <w:bCs/>
              </w:rPr>
              <w:t>…</w:t>
            </w:r>
          </w:p>
        </w:tc>
        <w:tc>
          <w:tcPr>
            <w:tcW w:w="2431" w:type="pct"/>
          </w:tcPr>
          <w:p w14:paraId="28E263E1" w14:textId="79E8FDF0" w:rsidR="00194684" w:rsidRPr="00194684" w:rsidRDefault="00194684" w:rsidP="00194684">
            <w:pPr>
              <w:ind w:firstLine="709"/>
              <w:jc w:val="both"/>
              <w:rPr>
                <w:b/>
                <w:bCs/>
              </w:rPr>
            </w:pPr>
            <w:r w:rsidRPr="00194684">
              <w:rPr>
                <w:b/>
                <w:bCs/>
              </w:rPr>
              <w:t>С</w:t>
            </w:r>
            <w:r w:rsidR="001E4172">
              <w:rPr>
                <w:b/>
                <w:bCs/>
              </w:rPr>
              <w:t>татья 48</w:t>
            </w:r>
            <w:r w:rsidRPr="00194684">
              <w:rPr>
                <w:b/>
                <w:bCs/>
              </w:rPr>
              <w:t xml:space="preserve">. </w:t>
            </w:r>
          </w:p>
          <w:p w14:paraId="484C000D" w14:textId="08581B88" w:rsidR="001E4172" w:rsidRPr="005C7FF9" w:rsidRDefault="001E4172" w:rsidP="001E4172">
            <w:pPr>
              <w:tabs>
                <w:tab w:val="left" w:pos="1134"/>
              </w:tabs>
              <w:ind w:firstLine="709"/>
              <w:jc w:val="both"/>
            </w:pPr>
            <w:r>
              <w:t>1</w:t>
            </w:r>
            <w:r w:rsidRPr="00393956">
              <w:t xml:space="preserve">. Предельный размер дотаций (трансфертов), направляемых </w:t>
            </w:r>
            <w:r>
              <w:t>в 2025</w:t>
            </w:r>
            <w:r w:rsidRPr="00393956">
              <w:t xml:space="preserve"> году из республиканского бюджета местным бюджетам городов (районов) на покрытие дефицита, </w:t>
            </w:r>
            <w:r w:rsidRPr="005C7FF9">
              <w:t xml:space="preserve">составляет </w:t>
            </w:r>
            <w:r w:rsidRPr="005C7FF9">
              <w:rPr>
                <w:b/>
              </w:rPr>
              <w:t>573</w:t>
            </w:r>
            <w:r w:rsidR="00B91D52" w:rsidRPr="005C7FF9">
              <w:rPr>
                <w:b/>
              </w:rPr>
              <w:t> 343 816</w:t>
            </w:r>
            <w:r w:rsidRPr="005C7FF9">
              <w:t xml:space="preserve"> рублей, в том числе:</w:t>
            </w:r>
          </w:p>
          <w:p w14:paraId="26AABEED" w14:textId="77777777" w:rsidR="001E4172" w:rsidRPr="005C7FF9" w:rsidRDefault="001E4172" w:rsidP="001E4172">
            <w:pPr>
              <w:tabs>
                <w:tab w:val="left" w:pos="1134"/>
              </w:tabs>
              <w:ind w:firstLine="709"/>
              <w:jc w:val="both"/>
            </w:pPr>
            <w:r w:rsidRPr="005C7FF9">
              <w:t xml:space="preserve">а) городу Бендеры – </w:t>
            </w:r>
            <w:r w:rsidRPr="005C7FF9">
              <w:rPr>
                <w:b/>
              </w:rPr>
              <w:t>152 325 541</w:t>
            </w:r>
            <w:r w:rsidRPr="005C7FF9">
              <w:t xml:space="preserve"> рубль;</w:t>
            </w:r>
          </w:p>
          <w:p w14:paraId="7F6B5985" w14:textId="5F8DAE6D" w:rsidR="001E4172" w:rsidRPr="005C7FF9" w:rsidRDefault="001E4172" w:rsidP="001E4172">
            <w:pPr>
              <w:tabs>
                <w:tab w:val="left" w:pos="1134"/>
              </w:tabs>
              <w:ind w:firstLine="709"/>
              <w:jc w:val="both"/>
            </w:pPr>
            <w:r w:rsidRPr="005C7FF9">
              <w:t xml:space="preserve">б) городу Рыбнице и </w:t>
            </w:r>
            <w:proofErr w:type="spellStart"/>
            <w:r w:rsidRPr="005C7FF9">
              <w:t>Рыбницкому</w:t>
            </w:r>
            <w:proofErr w:type="spellEnd"/>
            <w:r w:rsidRPr="005C7FF9">
              <w:t xml:space="preserve"> району – </w:t>
            </w:r>
            <w:r w:rsidRPr="005C7FF9">
              <w:rPr>
                <w:b/>
              </w:rPr>
              <w:t>91 830 694</w:t>
            </w:r>
            <w:r w:rsidRPr="005C7FF9">
              <w:t xml:space="preserve"> рубл</w:t>
            </w:r>
            <w:r w:rsidR="00426585" w:rsidRPr="005C7FF9">
              <w:t>я</w:t>
            </w:r>
            <w:r w:rsidRPr="005C7FF9">
              <w:t xml:space="preserve">; </w:t>
            </w:r>
          </w:p>
          <w:p w14:paraId="545631D6" w14:textId="77777777" w:rsidR="001E4172" w:rsidRPr="005C7FF9" w:rsidRDefault="001E4172" w:rsidP="001E4172">
            <w:pPr>
              <w:tabs>
                <w:tab w:val="left" w:pos="1134"/>
              </w:tabs>
              <w:ind w:firstLine="709"/>
              <w:jc w:val="both"/>
            </w:pPr>
            <w:r w:rsidRPr="005C7FF9">
              <w:t xml:space="preserve">в) городу Дубоссары и </w:t>
            </w:r>
            <w:proofErr w:type="spellStart"/>
            <w:r w:rsidRPr="005C7FF9">
              <w:t>Дубоссарскому</w:t>
            </w:r>
            <w:proofErr w:type="spellEnd"/>
            <w:r w:rsidRPr="005C7FF9">
              <w:t xml:space="preserve"> району – </w:t>
            </w:r>
            <w:r w:rsidRPr="005C7FF9">
              <w:rPr>
                <w:b/>
              </w:rPr>
              <w:t>66 453 452</w:t>
            </w:r>
            <w:r w:rsidRPr="005C7FF9">
              <w:t xml:space="preserve"> рубля;</w:t>
            </w:r>
          </w:p>
          <w:p w14:paraId="09C2B596" w14:textId="77777777" w:rsidR="001E4172" w:rsidRPr="005C7FF9" w:rsidRDefault="001E4172" w:rsidP="001E4172">
            <w:pPr>
              <w:tabs>
                <w:tab w:val="left" w:pos="1134"/>
              </w:tabs>
              <w:ind w:firstLine="709"/>
              <w:jc w:val="both"/>
            </w:pPr>
            <w:r w:rsidRPr="005C7FF9">
              <w:t xml:space="preserve">г) городу </w:t>
            </w:r>
            <w:proofErr w:type="spellStart"/>
            <w:r w:rsidRPr="005C7FF9">
              <w:t>Слободзее</w:t>
            </w:r>
            <w:proofErr w:type="spellEnd"/>
            <w:r w:rsidRPr="005C7FF9">
              <w:t xml:space="preserve"> и </w:t>
            </w:r>
            <w:proofErr w:type="spellStart"/>
            <w:r w:rsidRPr="005C7FF9">
              <w:t>Слободзейскому</w:t>
            </w:r>
            <w:proofErr w:type="spellEnd"/>
            <w:r w:rsidRPr="005C7FF9">
              <w:t xml:space="preserve"> району – </w:t>
            </w:r>
            <w:r w:rsidRPr="005C7FF9">
              <w:rPr>
                <w:b/>
              </w:rPr>
              <w:t>146 524 426</w:t>
            </w:r>
            <w:r w:rsidRPr="005C7FF9">
              <w:t xml:space="preserve"> рублей;</w:t>
            </w:r>
          </w:p>
          <w:p w14:paraId="0DBD02FA" w14:textId="77777777" w:rsidR="001E4172" w:rsidRPr="005C7FF9" w:rsidRDefault="001E4172" w:rsidP="001E4172">
            <w:pPr>
              <w:tabs>
                <w:tab w:val="left" w:pos="1134"/>
              </w:tabs>
              <w:ind w:firstLine="709"/>
              <w:jc w:val="both"/>
            </w:pPr>
            <w:r w:rsidRPr="005C7FF9">
              <w:t xml:space="preserve">д) городу Григориополю и </w:t>
            </w:r>
            <w:proofErr w:type="spellStart"/>
            <w:r w:rsidRPr="005C7FF9">
              <w:t>Григориопольскому</w:t>
            </w:r>
            <w:proofErr w:type="spellEnd"/>
            <w:r w:rsidRPr="005C7FF9">
              <w:t xml:space="preserve"> району – </w:t>
            </w:r>
            <w:r w:rsidRPr="005C7FF9">
              <w:rPr>
                <w:b/>
              </w:rPr>
              <w:t>70 459 293</w:t>
            </w:r>
            <w:r w:rsidRPr="005C7FF9">
              <w:t xml:space="preserve"> рубля;</w:t>
            </w:r>
          </w:p>
          <w:p w14:paraId="2727EF3D" w14:textId="6FC96C06" w:rsidR="001E4172" w:rsidRPr="005C7FF9" w:rsidRDefault="001E4172" w:rsidP="001E4172">
            <w:pPr>
              <w:tabs>
                <w:tab w:val="left" w:pos="1134"/>
              </w:tabs>
              <w:ind w:firstLine="709"/>
              <w:jc w:val="both"/>
            </w:pPr>
            <w:r w:rsidRPr="005C7FF9">
              <w:t xml:space="preserve">е) городу Каменке и Каменскому району – </w:t>
            </w:r>
            <w:r w:rsidR="00B91D52" w:rsidRPr="005C7FF9">
              <w:rPr>
                <w:b/>
              </w:rPr>
              <w:t>45 750 410</w:t>
            </w:r>
            <w:r w:rsidRPr="005C7FF9">
              <w:t xml:space="preserve"> рубл</w:t>
            </w:r>
            <w:r w:rsidR="00B91D52" w:rsidRPr="005C7FF9">
              <w:t>ей</w:t>
            </w:r>
            <w:r w:rsidRPr="005C7FF9">
              <w:t>.</w:t>
            </w:r>
          </w:p>
          <w:p w14:paraId="5C6925CF" w14:textId="77777777" w:rsidR="001E4172" w:rsidRPr="005C7FF9" w:rsidRDefault="001E4172" w:rsidP="001E4172">
            <w:pPr>
              <w:pStyle w:val="a5"/>
              <w:ind w:left="1069"/>
              <w:jc w:val="both"/>
              <w:rPr>
                <w:rFonts w:ascii="Times New Roman" w:eastAsia="Times New Roman" w:hAnsi="Times New Roman"/>
                <w:bCs/>
                <w:sz w:val="24"/>
                <w:szCs w:val="24"/>
                <w:lang w:eastAsia="ru-RU"/>
              </w:rPr>
            </w:pPr>
          </w:p>
          <w:p w14:paraId="1A137293" w14:textId="1784CAEA" w:rsidR="00194684" w:rsidRPr="001E4172" w:rsidRDefault="001E4172" w:rsidP="001E4172">
            <w:pPr>
              <w:pStyle w:val="a5"/>
              <w:ind w:left="1069"/>
              <w:jc w:val="both"/>
              <w:rPr>
                <w:rFonts w:ascii="Times New Roman" w:eastAsia="Times New Roman" w:hAnsi="Times New Roman"/>
                <w:bCs/>
                <w:sz w:val="24"/>
                <w:szCs w:val="24"/>
                <w:lang w:eastAsia="ru-RU"/>
              </w:rPr>
            </w:pPr>
            <w:r w:rsidRPr="005C7FF9">
              <w:rPr>
                <w:rFonts w:ascii="Times New Roman" w:eastAsia="Times New Roman" w:hAnsi="Times New Roman"/>
                <w:bCs/>
                <w:sz w:val="24"/>
                <w:szCs w:val="24"/>
                <w:lang w:eastAsia="ru-RU"/>
              </w:rPr>
              <w:t>…</w:t>
            </w:r>
          </w:p>
        </w:tc>
      </w:tr>
      <w:tr w:rsidR="00751EC0" w:rsidRPr="0085315C" w14:paraId="765CEDB7" w14:textId="77777777" w:rsidTr="00C4613B">
        <w:trPr>
          <w:trHeight w:val="272"/>
        </w:trPr>
        <w:tc>
          <w:tcPr>
            <w:tcW w:w="231" w:type="pct"/>
          </w:tcPr>
          <w:p w14:paraId="50FA6A97" w14:textId="2A977F02" w:rsidR="00751EC0" w:rsidRPr="00751EC0" w:rsidRDefault="00751EC0" w:rsidP="00751EC0">
            <w:pPr>
              <w:jc w:val="center"/>
              <w:rPr>
                <w:highlight w:val="magenta"/>
              </w:rPr>
            </w:pPr>
            <w:r w:rsidRPr="005C7FF9">
              <w:t xml:space="preserve">21. </w:t>
            </w:r>
          </w:p>
        </w:tc>
        <w:tc>
          <w:tcPr>
            <w:tcW w:w="2338" w:type="pct"/>
          </w:tcPr>
          <w:p w14:paraId="429A66F3" w14:textId="77777777" w:rsidR="00751EC0" w:rsidRPr="005C7FF9" w:rsidRDefault="00751EC0" w:rsidP="00751EC0">
            <w:pPr>
              <w:ind w:firstLine="601"/>
              <w:jc w:val="both"/>
              <w:rPr>
                <w:b/>
                <w:bCs/>
              </w:rPr>
            </w:pPr>
            <w:r w:rsidRPr="005C7FF9">
              <w:rPr>
                <w:b/>
                <w:bCs/>
              </w:rPr>
              <w:t>Статья 55.</w:t>
            </w:r>
          </w:p>
          <w:p w14:paraId="386C45AE" w14:textId="77777777" w:rsidR="00751EC0" w:rsidRPr="005C7FF9" w:rsidRDefault="00751EC0" w:rsidP="00751EC0">
            <w:pPr>
              <w:ind w:firstLine="601"/>
              <w:jc w:val="both"/>
            </w:pPr>
            <w:r w:rsidRPr="005C7FF9">
              <w:t>…</w:t>
            </w:r>
          </w:p>
          <w:p w14:paraId="2CB9F00A" w14:textId="77777777" w:rsidR="00751EC0" w:rsidRPr="005C7FF9" w:rsidRDefault="00751EC0" w:rsidP="00751EC0">
            <w:pPr>
              <w:ind w:firstLine="601"/>
              <w:jc w:val="both"/>
            </w:pPr>
            <w:r w:rsidRPr="005C7FF9">
              <w:t xml:space="preserve">7. В 2025 году предоставить государственную поддержку </w:t>
            </w:r>
            <w:r w:rsidRPr="005C7FF9">
              <w:rPr>
                <w:bCs/>
              </w:rPr>
              <w:t>гражданам Приднестровской Молдавской Республики, а также лицам, имеющим статус беженца</w:t>
            </w:r>
            <w:r w:rsidRPr="005C7FF9">
              <w:t xml:space="preserve">, в виде понижения стоимости потребленных коммунальных услуг </w:t>
            </w:r>
            <w:r w:rsidRPr="005C7FF9">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14:paraId="743A8293" w14:textId="77777777" w:rsidR="00751EC0" w:rsidRPr="005C7FF9" w:rsidRDefault="00751EC0" w:rsidP="00751EC0">
            <w:pPr>
              <w:ind w:firstLine="601"/>
              <w:jc w:val="both"/>
            </w:pPr>
            <w:r w:rsidRPr="005C7FF9">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14:paraId="03B04488" w14:textId="1128C342" w:rsidR="00751EC0" w:rsidRPr="005C7FF9" w:rsidRDefault="00751EC0" w:rsidP="00751EC0">
            <w:pPr>
              <w:ind w:firstLine="601"/>
              <w:jc w:val="both"/>
            </w:pPr>
            <w:r w:rsidRPr="005C7FF9">
              <w:t>1) в пределах установленного лимита – 0,33 рубля за 1 киловатт/час;</w:t>
            </w:r>
          </w:p>
          <w:p w14:paraId="1C41C417" w14:textId="77777777" w:rsidR="00751EC0" w:rsidRPr="005C7FF9" w:rsidRDefault="00751EC0" w:rsidP="00751EC0">
            <w:pPr>
              <w:ind w:firstLine="601"/>
              <w:jc w:val="both"/>
            </w:pPr>
            <w:r w:rsidRPr="005C7FF9">
              <w:lastRenderedPageBreak/>
              <w:t xml:space="preserve">2) сверх установленного лимита </w:t>
            </w:r>
            <w:r w:rsidRPr="005C7FF9">
              <w:rPr>
                <w:bCs/>
              </w:rPr>
              <w:t>– 0,15</w:t>
            </w:r>
            <w:r w:rsidRPr="005C7FF9">
              <w:t xml:space="preserve"> рубля за 1 киловатт/час, в пределах:</w:t>
            </w:r>
          </w:p>
          <w:p w14:paraId="220C600D" w14:textId="77777777" w:rsidR="00751EC0" w:rsidRPr="005C7FF9" w:rsidRDefault="00751EC0" w:rsidP="00751EC0">
            <w:pPr>
              <w:ind w:firstLine="601"/>
              <w:jc w:val="both"/>
            </w:pPr>
            <w:r w:rsidRPr="005C7FF9">
              <w:t>а) 300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14:paraId="4FCDA751" w14:textId="77777777" w:rsidR="00751EC0" w:rsidRPr="005C7FF9" w:rsidRDefault="00751EC0" w:rsidP="00751EC0">
            <w:pPr>
              <w:ind w:firstLine="601"/>
              <w:jc w:val="both"/>
            </w:pPr>
            <w:r w:rsidRPr="005C7FF9">
              <w:t>б) 350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14:paraId="1F98AB0A" w14:textId="77777777" w:rsidR="00751EC0" w:rsidRPr="005C7FF9" w:rsidRDefault="00751EC0" w:rsidP="00751EC0">
            <w:pPr>
              <w:ind w:firstLine="601"/>
              <w:jc w:val="both"/>
            </w:pPr>
            <w:r w:rsidRPr="005C7FF9">
              <w:t>б) на услуги по снабжению тепловой энергией (отопление, подогрев воды, горячее водоснабжение):</w:t>
            </w:r>
          </w:p>
          <w:p w14:paraId="3EE66597" w14:textId="77777777" w:rsidR="00751EC0" w:rsidRPr="005C7FF9" w:rsidRDefault="00751EC0" w:rsidP="00751EC0">
            <w:pPr>
              <w:ind w:firstLine="601"/>
              <w:jc w:val="both"/>
            </w:pPr>
            <w:r w:rsidRPr="005C7FF9">
              <w:t>1) оказываемые межрайонным государственным унитарным предприятием «</w:t>
            </w:r>
            <w:proofErr w:type="spellStart"/>
            <w:r w:rsidRPr="005C7FF9">
              <w:t>Тирастеплоэнерго</w:t>
            </w:r>
            <w:proofErr w:type="spellEnd"/>
            <w:r w:rsidRPr="005C7FF9">
              <w:t>»:</w:t>
            </w:r>
          </w:p>
          <w:p w14:paraId="27D42C39" w14:textId="2AE43DEF" w:rsidR="00751EC0" w:rsidRPr="005C7FF9" w:rsidRDefault="00751EC0" w:rsidP="00751EC0">
            <w:pPr>
              <w:ind w:firstLine="601"/>
              <w:jc w:val="both"/>
            </w:pPr>
            <w:r w:rsidRPr="005C7FF9">
              <w:t>а) от централизованной системы теплоснабжения – 77,96</w:t>
            </w:r>
            <w:r w:rsidRPr="005C7FF9">
              <w:rPr>
                <w:b/>
                <w:bCs/>
              </w:rPr>
              <w:t xml:space="preserve"> </w:t>
            </w:r>
            <w:r w:rsidRPr="005C7FF9">
              <w:t xml:space="preserve">рубля за 1 </w:t>
            </w:r>
            <w:proofErr w:type="spellStart"/>
            <w:r w:rsidRPr="005C7FF9">
              <w:t>гигакалорию</w:t>
            </w:r>
            <w:proofErr w:type="spellEnd"/>
            <w:r w:rsidRPr="005C7FF9">
              <w:t>;</w:t>
            </w:r>
          </w:p>
          <w:p w14:paraId="11B13C6F" w14:textId="77777777" w:rsidR="00751EC0" w:rsidRPr="005C7FF9" w:rsidRDefault="00751EC0" w:rsidP="00751EC0">
            <w:pPr>
              <w:ind w:firstLine="601"/>
              <w:jc w:val="both"/>
            </w:pPr>
            <w:r w:rsidRPr="005C7FF9">
              <w:t xml:space="preserve">б) от автономных (крышных) котельных – 105,70 рубля за </w:t>
            </w:r>
            <w:r w:rsidRPr="005C7FF9">
              <w:br/>
              <w:t xml:space="preserve">1 </w:t>
            </w:r>
            <w:proofErr w:type="spellStart"/>
            <w:r w:rsidRPr="005C7FF9">
              <w:t>гигакалорию</w:t>
            </w:r>
            <w:proofErr w:type="spellEnd"/>
            <w:r w:rsidRPr="005C7FF9">
              <w:t>;</w:t>
            </w:r>
          </w:p>
          <w:p w14:paraId="57682ADD" w14:textId="77777777" w:rsidR="00751EC0" w:rsidRPr="005C7FF9" w:rsidRDefault="00751EC0" w:rsidP="00751EC0">
            <w:pPr>
              <w:ind w:firstLine="601"/>
              <w:jc w:val="both"/>
            </w:pPr>
            <w:r w:rsidRPr="005C7FF9">
              <w:t xml:space="preserve">в) от централизованной системы теплоснабжения в городе </w:t>
            </w:r>
            <w:proofErr w:type="spellStart"/>
            <w:r w:rsidRPr="005C7FF9">
              <w:t>Днестровске</w:t>
            </w:r>
            <w:proofErr w:type="spellEnd"/>
            <w:r w:rsidRPr="005C7FF9">
              <w:t xml:space="preserve"> и селе Незавертайловка – 52,91 рубля за 1 </w:t>
            </w:r>
            <w:proofErr w:type="spellStart"/>
            <w:r w:rsidRPr="005C7FF9">
              <w:t>гигакалорию</w:t>
            </w:r>
            <w:proofErr w:type="spellEnd"/>
            <w:r w:rsidRPr="005C7FF9">
              <w:t>;</w:t>
            </w:r>
          </w:p>
          <w:p w14:paraId="5241577F" w14:textId="77777777" w:rsidR="00751EC0" w:rsidRPr="005C7FF9" w:rsidRDefault="00751EC0" w:rsidP="00751EC0">
            <w:pPr>
              <w:ind w:firstLine="601"/>
              <w:jc w:val="both"/>
            </w:pPr>
            <w:r w:rsidRPr="005C7FF9">
              <w:t>2) оказываемые муниципальным унитарным предприятием «</w:t>
            </w:r>
            <w:proofErr w:type="spellStart"/>
            <w:r w:rsidRPr="005C7FF9">
              <w:t>Бендерытеплоэнерго</w:t>
            </w:r>
            <w:proofErr w:type="spellEnd"/>
            <w:r w:rsidRPr="005C7FF9">
              <w:t xml:space="preserve">» от централизованной системы теплоснабжения, – 62,78 рубля за 1 </w:t>
            </w:r>
            <w:proofErr w:type="spellStart"/>
            <w:r w:rsidRPr="005C7FF9">
              <w:t>гигакалорию</w:t>
            </w:r>
            <w:proofErr w:type="spellEnd"/>
            <w:r w:rsidRPr="005C7FF9">
              <w:t>;</w:t>
            </w:r>
          </w:p>
          <w:p w14:paraId="2FC67C9A" w14:textId="77777777" w:rsidR="00751EC0" w:rsidRPr="005C7FF9" w:rsidRDefault="00751EC0" w:rsidP="00751EC0">
            <w:pPr>
              <w:ind w:firstLine="601"/>
              <w:jc w:val="both"/>
            </w:pPr>
            <w:r w:rsidRPr="005C7FF9">
              <w:t>в) на услуги по водоснабжению, оказываемые государственным унитарным предприятием «Водоснабжение и водоотведение», – 3,25 рубля за 1 кубический метр;</w:t>
            </w:r>
          </w:p>
          <w:p w14:paraId="6CA6F523" w14:textId="77777777" w:rsidR="00751EC0" w:rsidRPr="005C7FF9" w:rsidRDefault="00751EC0" w:rsidP="00751EC0">
            <w:pPr>
              <w:ind w:firstLine="601"/>
              <w:jc w:val="both"/>
            </w:pPr>
            <w:r w:rsidRPr="005C7FF9">
              <w:t>г) на услуги по водоотведению, оказываемые государственным унитарным предприятием «Водоснабжение и водоотведение», – 4,24 рубля за 1 кубический метр.</w:t>
            </w:r>
          </w:p>
          <w:p w14:paraId="5C172DB5" w14:textId="77777777" w:rsidR="00751EC0" w:rsidRPr="005C7FF9" w:rsidRDefault="00751EC0" w:rsidP="00751EC0">
            <w:pPr>
              <w:ind w:firstLine="601"/>
              <w:jc w:val="both"/>
            </w:pPr>
            <w:r w:rsidRPr="005C7FF9">
              <w:t xml:space="preserve">Плата за потребленные коммунальные услуги, предъявляемая </w:t>
            </w:r>
            <w:r w:rsidRPr="005C7FF9">
              <w:rPr>
                <w:bCs/>
              </w:rPr>
              <w:t>гражданину Приднестровской Молдавской Республики, а также лицу, имеющему статус беженца</w:t>
            </w:r>
            <w:r w:rsidRPr="005C7FF9">
              <w:t>, уменьшается на сумму государственной поддержки, определенной в соответствии с частью первой настоящего пункта.</w:t>
            </w:r>
          </w:p>
          <w:p w14:paraId="00416B79" w14:textId="77777777" w:rsidR="00751EC0" w:rsidRPr="005C7FF9" w:rsidRDefault="00751EC0" w:rsidP="00751EC0">
            <w:pPr>
              <w:ind w:firstLine="601"/>
              <w:jc w:val="both"/>
            </w:pPr>
            <w:r w:rsidRPr="005C7FF9">
              <w:lastRenderedPageBreak/>
              <w:t xml:space="preserve">Компенсация предоставленной </w:t>
            </w:r>
            <w:r w:rsidRPr="005C7FF9">
              <w:rPr>
                <w:bCs/>
              </w:rPr>
              <w:t>гражданам Приднестровской Молдавской Республики, а также лицам, имеющим статус беженца,</w:t>
            </w:r>
            <w:r w:rsidRPr="005C7FF9">
              <w:t xml:space="preserve"> государственной поддержки подлежит возмещению организациям, 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14:paraId="68C4B7F4" w14:textId="5AC0A94B" w:rsidR="00751EC0" w:rsidRDefault="00751EC0" w:rsidP="00751EC0">
            <w:pPr>
              <w:ind w:firstLine="601"/>
              <w:jc w:val="both"/>
              <w:rPr>
                <w:bCs/>
              </w:rPr>
            </w:pPr>
            <w:r w:rsidRPr="005C7FF9">
              <w:t>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Pr="005C7FF9">
              <w:rPr>
                <w:bCs/>
              </w:rPr>
              <w:t xml:space="preserve">. </w:t>
            </w:r>
          </w:p>
          <w:p w14:paraId="31D809A9" w14:textId="1AF52290" w:rsidR="00751EC0" w:rsidRPr="00751EC0" w:rsidRDefault="00876B3F" w:rsidP="00751EC0">
            <w:pPr>
              <w:ind w:firstLine="709"/>
              <w:jc w:val="both"/>
              <w:rPr>
                <w:b/>
                <w:bCs/>
                <w:highlight w:val="magenta"/>
              </w:rPr>
            </w:pPr>
            <w:bookmarkStart w:id="0" w:name="_GoBack"/>
            <w:bookmarkEnd w:id="0"/>
            <w:r w:rsidRPr="005C7FF9">
              <w:rPr>
                <w:b/>
                <w:bCs/>
              </w:rPr>
              <w:t>7-1. О</w:t>
            </w:r>
            <w:r w:rsidR="00751EC0" w:rsidRPr="005C7FF9">
              <w:rPr>
                <w:b/>
                <w:bCs/>
              </w:rPr>
              <w:t>тсутствует</w:t>
            </w:r>
            <w:r w:rsidRPr="005C7FF9">
              <w:rPr>
                <w:b/>
                <w:bCs/>
              </w:rPr>
              <w:t>.</w:t>
            </w:r>
          </w:p>
        </w:tc>
        <w:tc>
          <w:tcPr>
            <w:tcW w:w="2431" w:type="pct"/>
          </w:tcPr>
          <w:p w14:paraId="198F0CDD" w14:textId="77777777" w:rsidR="00751EC0" w:rsidRPr="005C7FF9" w:rsidRDefault="00751EC0" w:rsidP="00751EC0">
            <w:pPr>
              <w:ind w:firstLine="601"/>
              <w:jc w:val="both"/>
              <w:rPr>
                <w:b/>
                <w:bCs/>
              </w:rPr>
            </w:pPr>
            <w:r w:rsidRPr="005C7FF9">
              <w:rPr>
                <w:b/>
                <w:bCs/>
              </w:rPr>
              <w:lastRenderedPageBreak/>
              <w:t>Статья 55.</w:t>
            </w:r>
          </w:p>
          <w:p w14:paraId="1FED34F5" w14:textId="77777777" w:rsidR="00751EC0" w:rsidRPr="005C7FF9" w:rsidRDefault="00751EC0" w:rsidP="00751EC0">
            <w:pPr>
              <w:ind w:firstLine="601"/>
              <w:jc w:val="both"/>
            </w:pPr>
            <w:r w:rsidRPr="005C7FF9">
              <w:t>…</w:t>
            </w:r>
          </w:p>
          <w:p w14:paraId="4FBB277B" w14:textId="63D76EC0" w:rsidR="00751EC0" w:rsidRPr="005C7FF9" w:rsidRDefault="00876B3F" w:rsidP="00751EC0">
            <w:pPr>
              <w:ind w:firstLine="601"/>
              <w:jc w:val="both"/>
            </w:pPr>
            <w:r w:rsidRPr="005C7FF9">
              <w:rPr>
                <w:b/>
              </w:rPr>
              <w:t>И</w:t>
            </w:r>
            <w:r w:rsidR="00751EC0" w:rsidRPr="005C7FF9">
              <w:rPr>
                <w:b/>
              </w:rPr>
              <w:t>сключить</w:t>
            </w:r>
            <w:r w:rsidRPr="005C7FF9">
              <w:rPr>
                <w:b/>
              </w:rPr>
              <w:t>.</w:t>
            </w:r>
            <w:r w:rsidR="00751EC0" w:rsidRPr="005C7FF9">
              <w:t xml:space="preserve"> </w:t>
            </w:r>
          </w:p>
          <w:p w14:paraId="59E68BE0" w14:textId="77777777" w:rsidR="00751EC0" w:rsidRPr="00751EC0" w:rsidRDefault="00751EC0" w:rsidP="00751EC0">
            <w:pPr>
              <w:ind w:firstLine="601"/>
              <w:jc w:val="both"/>
              <w:rPr>
                <w:highlight w:val="magenta"/>
              </w:rPr>
            </w:pPr>
          </w:p>
          <w:p w14:paraId="7C90E351" w14:textId="77777777" w:rsidR="00751EC0" w:rsidRPr="00751EC0" w:rsidRDefault="00751EC0" w:rsidP="00751EC0">
            <w:pPr>
              <w:ind w:firstLine="601"/>
              <w:jc w:val="both"/>
              <w:rPr>
                <w:highlight w:val="magenta"/>
              </w:rPr>
            </w:pPr>
          </w:p>
          <w:p w14:paraId="5D6D9D8D" w14:textId="77777777" w:rsidR="00751EC0" w:rsidRPr="00751EC0" w:rsidRDefault="00751EC0" w:rsidP="00751EC0">
            <w:pPr>
              <w:ind w:firstLine="601"/>
              <w:jc w:val="both"/>
              <w:rPr>
                <w:highlight w:val="magenta"/>
              </w:rPr>
            </w:pPr>
          </w:p>
          <w:p w14:paraId="5141FF44" w14:textId="77777777" w:rsidR="00751EC0" w:rsidRPr="00751EC0" w:rsidRDefault="00751EC0" w:rsidP="00751EC0">
            <w:pPr>
              <w:ind w:firstLine="601"/>
              <w:jc w:val="both"/>
              <w:rPr>
                <w:highlight w:val="magenta"/>
              </w:rPr>
            </w:pPr>
          </w:p>
          <w:p w14:paraId="6BEAB3C2" w14:textId="77777777" w:rsidR="00751EC0" w:rsidRPr="00751EC0" w:rsidRDefault="00751EC0" w:rsidP="00751EC0">
            <w:pPr>
              <w:ind w:firstLine="601"/>
              <w:jc w:val="both"/>
              <w:rPr>
                <w:highlight w:val="magenta"/>
              </w:rPr>
            </w:pPr>
          </w:p>
          <w:p w14:paraId="25FF1470" w14:textId="77777777" w:rsidR="00751EC0" w:rsidRPr="00751EC0" w:rsidRDefault="00751EC0" w:rsidP="00751EC0">
            <w:pPr>
              <w:ind w:firstLine="601"/>
              <w:jc w:val="both"/>
              <w:rPr>
                <w:highlight w:val="magenta"/>
              </w:rPr>
            </w:pPr>
          </w:p>
          <w:p w14:paraId="45BFC303" w14:textId="77777777" w:rsidR="00751EC0" w:rsidRPr="00751EC0" w:rsidRDefault="00751EC0" w:rsidP="00751EC0">
            <w:pPr>
              <w:ind w:firstLine="601"/>
              <w:jc w:val="both"/>
              <w:rPr>
                <w:highlight w:val="magenta"/>
              </w:rPr>
            </w:pPr>
          </w:p>
          <w:p w14:paraId="68A91803" w14:textId="77777777" w:rsidR="00751EC0" w:rsidRPr="00751EC0" w:rsidRDefault="00751EC0" w:rsidP="00751EC0">
            <w:pPr>
              <w:ind w:firstLine="601"/>
              <w:jc w:val="both"/>
              <w:rPr>
                <w:highlight w:val="magenta"/>
              </w:rPr>
            </w:pPr>
          </w:p>
          <w:p w14:paraId="3A0B27B2" w14:textId="77777777" w:rsidR="00751EC0" w:rsidRPr="00751EC0" w:rsidRDefault="00751EC0" w:rsidP="00751EC0">
            <w:pPr>
              <w:ind w:firstLine="601"/>
              <w:jc w:val="both"/>
              <w:rPr>
                <w:highlight w:val="magenta"/>
              </w:rPr>
            </w:pPr>
          </w:p>
          <w:p w14:paraId="58FEB420" w14:textId="77777777" w:rsidR="00751EC0" w:rsidRPr="00751EC0" w:rsidRDefault="00751EC0" w:rsidP="00751EC0">
            <w:pPr>
              <w:ind w:firstLine="601"/>
              <w:jc w:val="both"/>
              <w:rPr>
                <w:highlight w:val="magenta"/>
              </w:rPr>
            </w:pPr>
          </w:p>
          <w:p w14:paraId="3E510F02" w14:textId="77777777" w:rsidR="00751EC0" w:rsidRPr="00751EC0" w:rsidRDefault="00751EC0" w:rsidP="00751EC0">
            <w:pPr>
              <w:ind w:firstLine="601"/>
              <w:jc w:val="both"/>
              <w:rPr>
                <w:highlight w:val="magenta"/>
              </w:rPr>
            </w:pPr>
          </w:p>
          <w:p w14:paraId="46B9A255" w14:textId="77777777" w:rsidR="00751EC0" w:rsidRPr="00751EC0" w:rsidRDefault="00751EC0" w:rsidP="00751EC0">
            <w:pPr>
              <w:ind w:firstLine="601"/>
              <w:jc w:val="both"/>
              <w:rPr>
                <w:highlight w:val="magenta"/>
              </w:rPr>
            </w:pPr>
          </w:p>
          <w:p w14:paraId="5A957237" w14:textId="77777777" w:rsidR="00751EC0" w:rsidRPr="00751EC0" w:rsidRDefault="00751EC0" w:rsidP="00751EC0">
            <w:pPr>
              <w:ind w:firstLine="601"/>
              <w:jc w:val="both"/>
              <w:rPr>
                <w:highlight w:val="magenta"/>
              </w:rPr>
            </w:pPr>
          </w:p>
          <w:p w14:paraId="324B91EE" w14:textId="77777777" w:rsidR="00751EC0" w:rsidRPr="00751EC0" w:rsidRDefault="00751EC0" w:rsidP="00751EC0">
            <w:pPr>
              <w:ind w:firstLine="601"/>
              <w:jc w:val="both"/>
              <w:rPr>
                <w:highlight w:val="magenta"/>
              </w:rPr>
            </w:pPr>
          </w:p>
          <w:p w14:paraId="182A2B29" w14:textId="77777777" w:rsidR="00751EC0" w:rsidRPr="00751EC0" w:rsidRDefault="00751EC0" w:rsidP="00751EC0">
            <w:pPr>
              <w:ind w:firstLine="601"/>
              <w:jc w:val="both"/>
              <w:rPr>
                <w:highlight w:val="magenta"/>
              </w:rPr>
            </w:pPr>
          </w:p>
          <w:p w14:paraId="24C67340" w14:textId="77777777" w:rsidR="00751EC0" w:rsidRPr="00751EC0" w:rsidRDefault="00751EC0" w:rsidP="00751EC0">
            <w:pPr>
              <w:ind w:firstLine="601"/>
              <w:jc w:val="both"/>
              <w:rPr>
                <w:highlight w:val="magenta"/>
              </w:rPr>
            </w:pPr>
          </w:p>
          <w:p w14:paraId="6C40304B" w14:textId="77777777" w:rsidR="00751EC0" w:rsidRPr="00751EC0" w:rsidRDefault="00751EC0" w:rsidP="00751EC0">
            <w:pPr>
              <w:ind w:firstLine="601"/>
              <w:jc w:val="both"/>
              <w:rPr>
                <w:highlight w:val="magenta"/>
              </w:rPr>
            </w:pPr>
          </w:p>
          <w:p w14:paraId="7589A979" w14:textId="77777777" w:rsidR="00751EC0" w:rsidRPr="00751EC0" w:rsidRDefault="00751EC0" w:rsidP="00751EC0">
            <w:pPr>
              <w:ind w:firstLine="601"/>
              <w:jc w:val="both"/>
              <w:rPr>
                <w:highlight w:val="magenta"/>
              </w:rPr>
            </w:pPr>
          </w:p>
          <w:p w14:paraId="3D378D74" w14:textId="77777777" w:rsidR="00751EC0" w:rsidRPr="00751EC0" w:rsidRDefault="00751EC0" w:rsidP="00751EC0">
            <w:pPr>
              <w:ind w:firstLine="601"/>
              <w:jc w:val="both"/>
              <w:rPr>
                <w:highlight w:val="magenta"/>
              </w:rPr>
            </w:pPr>
          </w:p>
          <w:p w14:paraId="173A76C8" w14:textId="77777777" w:rsidR="00751EC0" w:rsidRPr="00751EC0" w:rsidRDefault="00751EC0" w:rsidP="00751EC0">
            <w:pPr>
              <w:ind w:firstLine="601"/>
              <w:jc w:val="both"/>
              <w:rPr>
                <w:highlight w:val="magenta"/>
              </w:rPr>
            </w:pPr>
          </w:p>
          <w:p w14:paraId="38EB8FC1" w14:textId="77777777" w:rsidR="00751EC0" w:rsidRPr="00751EC0" w:rsidRDefault="00751EC0" w:rsidP="00751EC0">
            <w:pPr>
              <w:ind w:firstLine="601"/>
              <w:jc w:val="both"/>
              <w:rPr>
                <w:highlight w:val="magenta"/>
              </w:rPr>
            </w:pPr>
          </w:p>
          <w:p w14:paraId="3FF6A253" w14:textId="77777777" w:rsidR="00751EC0" w:rsidRPr="00751EC0" w:rsidRDefault="00751EC0" w:rsidP="00751EC0">
            <w:pPr>
              <w:ind w:firstLine="601"/>
              <w:jc w:val="both"/>
              <w:rPr>
                <w:highlight w:val="magenta"/>
              </w:rPr>
            </w:pPr>
          </w:p>
          <w:p w14:paraId="73BE215E" w14:textId="77777777" w:rsidR="00751EC0" w:rsidRPr="00751EC0" w:rsidRDefault="00751EC0" w:rsidP="00751EC0">
            <w:pPr>
              <w:ind w:firstLine="601"/>
              <w:jc w:val="both"/>
              <w:rPr>
                <w:highlight w:val="magenta"/>
              </w:rPr>
            </w:pPr>
          </w:p>
          <w:p w14:paraId="6012FD78" w14:textId="77777777" w:rsidR="00751EC0" w:rsidRPr="00751EC0" w:rsidRDefault="00751EC0" w:rsidP="00751EC0">
            <w:pPr>
              <w:ind w:firstLine="601"/>
              <w:jc w:val="both"/>
              <w:rPr>
                <w:highlight w:val="magenta"/>
              </w:rPr>
            </w:pPr>
          </w:p>
          <w:p w14:paraId="5392DB34" w14:textId="77777777" w:rsidR="00751EC0" w:rsidRPr="00751EC0" w:rsidRDefault="00751EC0" w:rsidP="00751EC0">
            <w:pPr>
              <w:ind w:firstLine="601"/>
              <w:jc w:val="both"/>
              <w:rPr>
                <w:highlight w:val="magenta"/>
              </w:rPr>
            </w:pPr>
          </w:p>
          <w:p w14:paraId="43F04856" w14:textId="77777777" w:rsidR="00751EC0" w:rsidRPr="00751EC0" w:rsidRDefault="00751EC0" w:rsidP="00751EC0">
            <w:pPr>
              <w:ind w:firstLine="601"/>
              <w:jc w:val="both"/>
              <w:rPr>
                <w:highlight w:val="magenta"/>
              </w:rPr>
            </w:pPr>
          </w:p>
          <w:p w14:paraId="7413DB0A" w14:textId="77777777" w:rsidR="00751EC0" w:rsidRPr="00751EC0" w:rsidRDefault="00751EC0" w:rsidP="00751EC0">
            <w:pPr>
              <w:ind w:firstLine="601"/>
              <w:jc w:val="both"/>
              <w:rPr>
                <w:highlight w:val="magenta"/>
              </w:rPr>
            </w:pPr>
          </w:p>
          <w:p w14:paraId="38C6F9A2" w14:textId="77777777" w:rsidR="00751EC0" w:rsidRPr="00751EC0" w:rsidRDefault="00751EC0" w:rsidP="00751EC0">
            <w:pPr>
              <w:ind w:firstLine="601"/>
              <w:jc w:val="both"/>
              <w:rPr>
                <w:highlight w:val="magenta"/>
              </w:rPr>
            </w:pPr>
          </w:p>
          <w:p w14:paraId="44637E03" w14:textId="77777777" w:rsidR="00751EC0" w:rsidRPr="00751EC0" w:rsidRDefault="00751EC0" w:rsidP="00751EC0">
            <w:pPr>
              <w:ind w:firstLine="601"/>
              <w:jc w:val="both"/>
              <w:rPr>
                <w:highlight w:val="magenta"/>
              </w:rPr>
            </w:pPr>
          </w:p>
          <w:p w14:paraId="37E621D7" w14:textId="77777777" w:rsidR="00751EC0" w:rsidRPr="00751EC0" w:rsidRDefault="00751EC0" w:rsidP="00751EC0">
            <w:pPr>
              <w:ind w:firstLine="601"/>
              <w:jc w:val="both"/>
              <w:rPr>
                <w:highlight w:val="magenta"/>
              </w:rPr>
            </w:pPr>
          </w:p>
          <w:p w14:paraId="12AD0C66" w14:textId="77777777" w:rsidR="00751EC0" w:rsidRPr="00751EC0" w:rsidRDefault="00751EC0" w:rsidP="00751EC0">
            <w:pPr>
              <w:ind w:firstLine="601"/>
              <w:jc w:val="both"/>
              <w:rPr>
                <w:highlight w:val="magenta"/>
              </w:rPr>
            </w:pPr>
          </w:p>
          <w:p w14:paraId="13C16FFC" w14:textId="77777777" w:rsidR="00751EC0" w:rsidRPr="00751EC0" w:rsidRDefault="00751EC0" w:rsidP="00751EC0">
            <w:pPr>
              <w:ind w:firstLine="601"/>
              <w:jc w:val="both"/>
              <w:rPr>
                <w:highlight w:val="magenta"/>
              </w:rPr>
            </w:pPr>
          </w:p>
          <w:p w14:paraId="7EF1E298" w14:textId="77777777" w:rsidR="00751EC0" w:rsidRPr="00751EC0" w:rsidRDefault="00751EC0" w:rsidP="00751EC0">
            <w:pPr>
              <w:ind w:firstLine="601"/>
              <w:jc w:val="both"/>
              <w:rPr>
                <w:highlight w:val="magenta"/>
              </w:rPr>
            </w:pPr>
          </w:p>
          <w:p w14:paraId="208EEF6F" w14:textId="77777777" w:rsidR="00751EC0" w:rsidRPr="00751EC0" w:rsidRDefault="00751EC0" w:rsidP="00751EC0">
            <w:pPr>
              <w:ind w:firstLine="601"/>
              <w:jc w:val="both"/>
              <w:rPr>
                <w:highlight w:val="magenta"/>
              </w:rPr>
            </w:pPr>
          </w:p>
          <w:p w14:paraId="268445E0" w14:textId="77777777" w:rsidR="00751EC0" w:rsidRPr="00751EC0" w:rsidRDefault="00751EC0" w:rsidP="00751EC0">
            <w:pPr>
              <w:ind w:firstLine="601"/>
              <w:jc w:val="both"/>
              <w:rPr>
                <w:highlight w:val="magenta"/>
              </w:rPr>
            </w:pPr>
          </w:p>
          <w:p w14:paraId="3B795FF7" w14:textId="77777777" w:rsidR="00751EC0" w:rsidRPr="00751EC0" w:rsidRDefault="00751EC0" w:rsidP="00751EC0">
            <w:pPr>
              <w:ind w:firstLine="601"/>
              <w:jc w:val="both"/>
              <w:rPr>
                <w:highlight w:val="magenta"/>
              </w:rPr>
            </w:pPr>
          </w:p>
          <w:p w14:paraId="3A636C69" w14:textId="77777777" w:rsidR="00751EC0" w:rsidRPr="00751EC0" w:rsidRDefault="00751EC0" w:rsidP="00751EC0">
            <w:pPr>
              <w:ind w:firstLine="601"/>
              <w:jc w:val="both"/>
              <w:rPr>
                <w:highlight w:val="magenta"/>
              </w:rPr>
            </w:pPr>
          </w:p>
          <w:p w14:paraId="1342BE48" w14:textId="77777777" w:rsidR="00751EC0" w:rsidRPr="00751EC0" w:rsidRDefault="00751EC0" w:rsidP="00751EC0">
            <w:pPr>
              <w:ind w:firstLine="601"/>
              <w:jc w:val="both"/>
              <w:rPr>
                <w:highlight w:val="magenta"/>
              </w:rPr>
            </w:pPr>
          </w:p>
          <w:p w14:paraId="028A843C" w14:textId="77777777" w:rsidR="00751EC0" w:rsidRPr="00751EC0" w:rsidRDefault="00751EC0" w:rsidP="00751EC0">
            <w:pPr>
              <w:ind w:firstLine="601"/>
              <w:jc w:val="both"/>
              <w:rPr>
                <w:highlight w:val="magenta"/>
              </w:rPr>
            </w:pPr>
          </w:p>
          <w:p w14:paraId="16FFAE7E" w14:textId="77777777" w:rsidR="00751EC0" w:rsidRPr="00751EC0" w:rsidRDefault="00751EC0" w:rsidP="00751EC0">
            <w:pPr>
              <w:ind w:firstLine="601"/>
              <w:jc w:val="both"/>
              <w:rPr>
                <w:highlight w:val="magenta"/>
              </w:rPr>
            </w:pPr>
          </w:p>
          <w:p w14:paraId="69D5D032" w14:textId="77777777" w:rsidR="00751EC0" w:rsidRPr="00751EC0" w:rsidRDefault="00751EC0" w:rsidP="00751EC0">
            <w:pPr>
              <w:ind w:firstLine="601"/>
              <w:jc w:val="both"/>
              <w:rPr>
                <w:highlight w:val="magenta"/>
              </w:rPr>
            </w:pPr>
          </w:p>
          <w:p w14:paraId="4AA0F664" w14:textId="77777777" w:rsidR="00751EC0" w:rsidRPr="00751EC0" w:rsidRDefault="00751EC0" w:rsidP="00751EC0">
            <w:pPr>
              <w:ind w:firstLine="601"/>
              <w:jc w:val="both"/>
              <w:rPr>
                <w:highlight w:val="magenta"/>
              </w:rPr>
            </w:pPr>
          </w:p>
          <w:p w14:paraId="1C192735" w14:textId="77777777" w:rsidR="00751EC0" w:rsidRPr="00751EC0" w:rsidRDefault="00751EC0" w:rsidP="00751EC0">
            <w:pPr>
              <w:ind w:firstLine="601"/>
              <w:jc w:val="both"/>
              <w:rPr>
                <w:highlight w:val="magenta"/>
              </w:rPr>
            </w:pPr>
          </w:p>
          <w:p w14:paraId="0C01DDAB" w14:textId="77777777" w:rsidR="00751EC0" w:rsidRPr="00751EC0" w:rsidRDefault="00751EC0" w:rsidP="00751EC0">
            <w:pPr>
              <w:ind w:firstLine="601"/>
              <w:jc w:val="both"/>
              <w:rPr>
                <w:highlight w:val="magenta"/>
              </w:rPr>
            </w:pPr>
          </w:p>
          <w:p w14:paraId="3EA1B28D" w14:textId="77777777" w:rsidR="00751EC0" w:rsidRPr="00751EC0" w:rsidRDefault="00751EC0" w:rsidP="00751EC0">
            <w:pPr>
              <w:ind w:firstLine="601"/>
              <w:jc w:val="both"/>
              <w:rPr>
                <w:highlight w:val="magenta"/>
              </w:rPr>
            </w:pPr>
          </w:p>
          <w:p w14:paraId="5C4BA55C" w14:textId="77777777" w:rsidR="00751EC0" w:rsidRPr="00751EC0" w:rsidRDefault="00751EC0" w:rsidP="00751EC0">
            <w:pPr>
              <w:ind w:firstLine="601"/>
              <w:jc w:val="both"/>
              <w:rPr>
                <w:highlight w:val="magenta"/>
              </w:rPr>
            </w:pPr>
          </w:p>
          <w:p w14:paraId="5D13A7F7" w14:textId="77777777" w:rsidR="00751EC0" w:rsidRPr="00751EC0" w:rsidRDefault="00751EC0" w:rsidP="00751EC0">
            <w:pPr>
              <w:ind w:firstLine="601"/>
              <w:jc w:val="both"/>
              <w:rPr>
                <w:highlight w:val="magenta"/>
              </w:rPr>
            </w:pPr>
          </w:p>
          <w:p w14:paraId="561F9DFF" w14:textId="77777777" w:rsidR="00751EC0" w:rsidRPr="00751EC0" w:rsidRDefault="00751EC0" w:rsidP="00751EC0">
            <w:pPr>
              <w:ind w:firstLine="601"/>
              <w:jc w:val="both"/>
              <w:rPr>
                <w:highlight w:val="magenta"/>
              </w:rPr>
            </w:pPr>
          </w:p>
          <w:p w14:paraId="15FD35BA" w14:textId="77777777" w:rsidR="00751EC0" w:rsidRPr="00751EC0" w:rsidRDefault="00751EC0" w:rsidP="00751EC0">
            <w:pPr>
              <w:ind w:firstLine="601"/>
              <w:jc w:val="both"/>
              <w:rPr>
                <w:highlight w:val="magenta"/>
              </w:rPr>
            </w:pPr>
          </w:p>
          <w:p w14:paraId="2E02DE3D" w14:textId="77777777" w:rsidR="00751EC0" w:rsidRPr="00751EC0" w:rsidRDefault="00751EC0" w:rsidP="00751EC0">
            <w:pPr>
              <w:ind w:firstLine="601"/>
              <w:jc w:val="both"/>
              <w:rPr>
                <w:highlight w:val="magenta"/>
              </w:rPr>
            </w:pPr>
          </w:p>
          <w:p w14:paraId="3F149071" w14:textId="77777777" w:rsidR="00751EC0" w:rsidRPr="00751EC0" w:rsidRDefault="00751EC0" w:rsidP="00751EC0">
            <w:pPr>
              <w:ind w:firstLine="601"/>
              <w:jc w:val="both"/>
              <w:rPr>
                <w:highlight w:val="magenta"/>
              </w:rPr>
            </w:pPr>
          </w:p>
          <w:p w14:paraId="12F6276E" w14:textId="77777777" w:rsidR="00751EC0" w:rsidRPr="00751EC0" w:rsidRDefault="00751EC0" w:rsidP="00751EC0">
            <w:pPr>
              <w:ind w:firstLine="601"/>
              <w:jc w:val="both"/>
              <w:rPr>
                <w:highlight w:val="magenta"/>
              </w:rPr>
            </w:pPr>
          </w:p>
          <w:p w14:paraId="08535B6A" w14:textId="77777777" w:rsidR="00751EC0" w:rsidRPr="00751EC0" w:rsidRDefault="00751EC0" w:rsidP="00751EC0">
            <w:pPr>
              <w:ind w:firstLine="601"/>
              <w:jc w:val="both"/>
              <w:rPr>
                <w:highlight w:val="magenta"/>
              </w:rPr>
            </w:pPr>
          </w:p>
          <w:p w14:paraId="00E6AAAF" w14:textId="77777777" w:rsidR="00751EC0" w:rsidRPr="00751EC0" w:rsidRDefault="00751EC0" w:rsidP="00751EC0">
            <w:pPr>
              <w:ind w:firstLine="601"/>
              <w:jc w:val="both"/>
              <w:rPr>
                <w:highlight w:val="magenta"/>
              </w:rPr>
            </w:pPr>
          </w:p>
          <w:p w14:paraId="2C2E9F64" w14:textId="77777777" w:rsidR="00751EC0" w:rsidRPr="00751EC0" w:rsidRDefault="00751EC0" w:rsidP="00751EC0">
            <w:pPr>
              <w:ind w:firstLine="601"/>
              <w:jc w:val="both"/>
              <w:rPr>
                <w:highlight w:val="magenta"/>
              </w:rPr>
            </w:pPr>
          </w:p>
          <w:p w14:paraId="13A5926E" w14:textId="77777777" w:rsidR="00751EC0" w:rsidRPr="00751EC0" w:rsidRDefault="00751EC0" w:rsidP="00751EC0">
            <w:pPr>
              <w:ind w:firstLine="601"/>
              <w:jc w:val="both"/>
              <w:rPr>
                <w:highlight w:val="magenta"/>
              </w:rPr>
            </w:pPr>
          </w:p>
          <w:p w14:paraId="51EF2F6F" w14:textId="77777777" w:rsidR="00751EC0" w:rsidRPr="00751EC0" w:rsidRDefault="00751EC0" w:rsidP="00751EC0">
            <w:pPr>
              <w:ind w:firstLine="601"/>
              <w:jc w:val="both"/>
              <w:rPr>
                <w:highlight w:val="magenta"/>
              </w:rPr>
            </w:pPr>
          </w:p>
          <w:p w14:paraId="5FFB909F" w14:textId="77777777" w:rsidR="00751EC0" w:rsidRPr="00751EC0" w:rsidRDefault="00751EC0" w:rsidP="00751EC0">
            <w:pPr>
              <w:ind w:firstLine="601"/>
              <w:jc w:val="both"/>
              <w:rPr>
                <w:highlight w:val="magenta"/>
              </w:rPr>
            </w:pPr>
          </w:p>
          <w:p w14:paraId="50E81D72" w14:textId="77777777" w:rsidR="00751EC0" w:rsidRPr="00751EC0" w:rsidRDefault="00751EC0" w:rsidP="00751EC0">
            <w:pPr>
              <w:ind w:firstLine="601"/>
              <w:jc w:val="both"/>
              <w:rPr>
                <w:highlight w:val="magenta"/>
              </w:rPr>
            </w:pPr>
          </w:p>
          <w:p w14:paraId="73BE77A7" w14:textId="77777777" w:rsidR="00751EC0" w:rsidRPr="00751EC0" w:rsidRDefault="00751EC0" w:rsidP="00751EC0">
            <w:pPr>
              <w:ind w:firstLine="601"/>
              <w:jc w:val="both"/>
              <w:rPr>
                <w:highlight w:val="magenta"/>
              </w:rPr>
            </w:pPr>
          </w:p>
          <w:p w14:paraId="6D012851" w14:textId="77777777" w:rsidR="00751EC0" w:rsidRPr="00751EC0" w:rsidRDefault="00751EC0" w:rsidP="00751EC0">
            <w:pPr>
              <w:ind w:firstLine="601"/>
              <w:jc w:val="both"/>
              <w:rPr>
                <w:highlight w:val="magenta"/>
              </w:rPr>
            </w:pPr>
          </w:p>
          <w:p w14:paraId="6074A5EF" w14:textId="77777777" w:rsidR="00751EC0" w:rsidRPr="00751EC0" w:rsidRDefault="00751EC0" w:rsidP="00751EC0">
            <w:pPr>
              <w:ind w:firstLine="601"/>
              <w:jc w:val="both"/>
              <w:rPr>
                <w:highlight w:val="magenta"/>
              </w:rPr>
            </w:pPr>
          </w:p>
          <w:p w14:paraId="760E9B10" w14:textId="77777777" w:rsidR="00751EC0" w:rsidRPr="00751EC0" w:rsidRDefault="00751EC0" w:rsidP="00751EC0">
            <w:pPr>
              <w:ind w:firstLine="601"/>
              <w:jc w:val="both"/>
              <w:rPr>
                <w:highlight w:val="magenta"/>
              </w:rPr>
            </w:pPr>
          </w:p>
          <w:p w14:paraId="295F9B77" w14:textId="77777777" w:rsidR="00751EC0" w:rsidRPr="00751EC0" w:rsidRDefault="00751EC0" w:rsidP="00751EC0">
            <w:pPr>
              <w:ind w:firstLine="601"/>
              <w:jc w:val="both"/>
              <w:rPr>
                <w:highlight w:val="magenta"/>
              </w:rPr>
            </w:pPr>
          </w:p>
          <w:p w14:paraId="53DBF860" w14:textId="77777777" w:rsidR="00751EC0" w:rsidRPr="00751EC0" w:rsidRDefault="00751EC0" w:rsidP="00751EC0">
            <w:pPr>
              <w:ind w:firstLine="601"/>
              <w:jc w:val="both"/>
              <w:rPr>
                <w:highlight w:val="magenta"/>
              </w:rPr>
            </w:pPr>
          </w:p>
          <w:p w14:paraId="38D4540A" w14:textId="77777777" w:rsidR="00751EC0" w:rsidRPr="00751EC0" w:rsidRDefault="00751EC0" w:rsidP="00751EC0">
            <w:pPr>
              <w:ind w:firstLine="601"/>
              <w:jc w:val="both"/>
              <w:rPr>
                <w:highlight w:val="magenta"/>
              </w:rPr>
            </w:pPr>
          </w:p>
          <w:p w14:paraId="44A8E351" w14:textId="77777777" w:rsidR="00751EC0" w:rsidRPr="00751EC0" w:rsidRDefault="00751EC0" w:rsidP="00751EC0">
            <w:pPr>
              <w:ind w:firstLine="601"/>
              <w:jc w:val="both"/>
              <w:rPr>
                <w:highlight w:val="magenta"/>
              </w:rPr>
            </w:pPr>
          </w:p>
          <w:p w14:paraId="1E25728B" w14:textId="38861E02" w:rsidR="00751EC0" w:rsidRDefault="00751EC0" w:rsidP="00751EC0">
            <w:pPr>
              <w:ind w:firstLine="601"/>
              <w:jc w:val="both"/>
              <w:rPr>
                <w:highlight w:val="magenta"/>
              </w:rPr>
            </w:pPr>
          </w:p>
          <w:p w14:paraId="0C3A11AA" w14:textId="77777777" w:rsidR="000871E9" w:rsidRPr="00751EC0" w:rsidRDefault="000871E9" w:rsidP="00751EC0">
            <w:pPr>
              <w:ind w:firstLine="601"/>
              <w:jc w:val="both"/>
              <w:rPr>
                <w:highlight w:val="magenta"/>
              </w:rPr>
            </w:pPr>
          </w:p>
          <w:p w14:paraId="1DA8095A" w14:textId="77777777" w:rsidR="00751EC0" w:rsidRPr="00751EC0" w:rsidRDefault="00751EC0" w:rsidP="00751EC0">
            <w:pPr>
              <w:ind w:firstLine="601"/>
              <w:jc w:val="both"/>
              <w:rPr>
                <w:highlight w:val="magenta"/>
              </w:rPr>
            </w:pPr>
          </w:p>
          <w:p w14:paraId="67EE6C43" w14:textId="79EEEAD5" w:rsidR="00751EC0" w:rsidRPr="005C7FF9" w:rsidRDefault="00751EC0" w:rsidP="00751EC0">
            <w:pPr>
              <w:ind w:firstLine="601"/>
              <w:jc w:val="both"/>
              <w:rPr>
                <w:b/>
              </w:rPr>
            </w:pPr>
            <w:r w:rsidRPr="005C7FF9">
              <w:rPr>
                <w:b/>
              </w:rPr>
              <w:t>7</w:t>
            </w:r>
            <w:r w:rsidR="00876B3F" w:rsidRPr="005C7FF9">
              <w:rPr>
                <w:b/>
              </w:rPr>
              <w:t>-</w:t>
            </w:r>
            <w:r w:rsidRPr="005C7FF9">
              <w:rPr>
                <w:b/>
              </w:rPr>
              <w:t>1</w:t>
            </w:r>
            <w:r w:rsidR="00876B3F" w:rsidRPr="005C7FF9">
              <w:rPr>
                <w:b/>
              </w:rPr>
              <w:t>.</w:t>
            </w:r>
            <w:r w:rsidRPr="005C7FF9">
              <w:rPr>
                <w:b/>
              </w:rPr>
              <w:t xml:space="preserve"> С 1 марта 2025 года предоставить государственную поддержку </w:t>
            </w:r>
            <w:r w:rsidRPr="005C7FF9">
              <w:rPr>
                <w:b/>
                <w:bCs/>
              </w:rPr>
              <w:t>гражданам Приднестровской Молдавской Республики, а также лицам, имеющим статус беженца</w:t>
            </w:r>
            <w:r w:rsidRPr="005C7FF9">
              <w:rPr>
                <w:b/>
              </w:rPr>
              <w:t>, в виде понижения стоимости потребленных коммунальных услуг по водоотведению (канализации) посредством компенсации части установленного предельного уровня цен (тарифов) на покрытие экономически обоснованных затрат за счет средств республиканского бюджета в размере 1,87 рубля Приднестровской Молдавской Республики за 1 куб. м услуги по водоотведению (канализации).</w:t>
            </w:r>
          </w:p>
          <w:p w14:paraId="40BC3CBA" w14:textId="77777777" w:rsidR="00751EC0" w:rsidRPr="005C7FF9" w:rsidRDefault="00751EC0" w:rsidP="00751EC0">
            <w:pPr>
              <w:ind w:firstLine="601"/>
              <w:jc w:val="both"/>
              <w:rPr>
                <w:b/>
              </w:rPr>
            </w:pPr>
            <w:r w:rsidRPr="005C7FF9">
              <w:rPr>
                <w:b/>
              </w:rPr>
              <w:t xml:space="preserve">Компенсация предоставленной </w:t>
            </w:r>
            <w:r w:rsidRPr="005C7FF9">
              <w:rPr>
                <w:b/>
                <w:bCs/>
              </w:rPr>
              <w:t>гражданам Приднестровской Молдавской Республики, а также лицам, имеющим статус беженца,</w:t>
            </w:r>
            <w:r w:rsidRPr="005C7FF9">
              <w:rPr>
                <w:b/>
              </w:rPr>
              <w:t xml:space="preserve"> государственной поддержки подлежит возмещению организации, предоставившей коммунальную услугу, указанную в части первой настоящего </w:t>
            </w:r>
            <w:r w:rsidRPr="005C7FF9">
              <w:rPr>
                <w:b/>
              </w:rPr>
              <w:lastRenderedPageBreak/>
              <w:t>пункта, в порядке, утверждаемом уполномоченным Правительством Приднестровской Молдавской Республики исполнительным органом государственной власти.</w:t>
            </w:r>
          </w:p>
          <w:p w14:paraId="1072851D" w14:textId="77777777" w:rsidR="00751EC0" w:rsidRPr="005C7FF9" w:rsidRDefault="00751EC0" w:rsidP="00751EC0">
            <w:pPr>
              <w:ind w:firstLine="601"/>
              <w:jc w:val="both"/>
              <w:rPr>
                <w:b/>
              </w:rPr>
            </w:pPr>
            <w:r w:rsidRPr="005C7FF9">
              <w:rPr>
                <w:b/>
              </w:rPr>
              <w:t xml:space="preserve">Плата за потребленные коммунальные услуги, предъявляемая </w:t>
            </w:r>
            <w:r w:rsidRPr="005C7FF9">
              <w:rPr>
                <w:b/>
                <w:bCs/>
              </w:rPr>
              <w:t>гражданину Приднестровской Молдавской Республики, а также лицу, имеющему статус беженца</w:t>
            </w:r>
            <w:r w:rsidRPr="005C7FF9">
              <w:rPr>
                <w:b/>
              </w:rPr>
              <w:t>, уменьшается на сумму государственной поддержки, определенной в соответствии с частью первой настоящего пункта.</w:t>
            </w:r>
          </w:p>
          <w:p w14:paraId="47F753F6" w14:textId="14695F56" w:rsidR="00751EC0" w:rsidRPr="00194684" w:rsidRDefault="00751EC0" w:rsidP="00751EC0">
            <w:pPr>
              <w:ind w:firstLine="709"/>
              <w:jc w:val="both"/>
              <w:rPr>
                <w:b/>
                <w:bCs/>
              </w:rPr>
            </w:pPr>
            <w:r w:rsidRPr="005C7FF9">
              <w:rPr>
                <w:b/>
              </w:rPr>
              <w:t>Государственная поддержка, определенная в соответствии с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Pr="005C7FF9">
              <w:rPr>
                <w:bCs/>
              </w:rPr>
              <w:t>.</w:t>
            </w:r>
          </w:p>
        </w:tc>
      </w:tr>
    </w:tbl>
    <w:p w14:paraId="1D49573C" w14:textId="77777777" w:rsidR="00A43ADA" w:rsidRDefault="00A43ADA" w:rsidP="005C7FF9"/>
    <w:sectPr w:rsidR="00A43ADA" w:rsidSect="005C7FF9">
      <w:pgSz w:w="16838" w:h="11906" w:orient="landscape"/>
      <w:pgMar w:top="1134" w:right="1134" w:bottom="851" w:left="1134" w:header="709" w:footer="709"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C49E" w14:textId="77777777" w:rsidR="00D66D77" w:rsidRDefault="00D66D77" w:rsidP="00CD5E04">
      <w:r>
        <w:separator/>
      </w:r>
    </w:p>
  </w:endnote>
  <w:endnote w:type="continuationSeparator" w:id="0">
    <w:p w14:paraId="58439F96" w14:textId="77777777" w:rsidR="00D66D77" w:rsidRDefault="00D66D77" w:rsidP="00C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C18D1" w14:textId="77777777" w:rsidR="00D66D77" w:rsidRDefault="00D66D77" w:rsidP="00CD5E04">
      <w:r>
        <w:separator/>
      </w:r>
    </w:p>
  </w:footnote>
  <w:footnote w:type="continuationSeparator" w:id="0">
    <w:p w14:paraId="1A1856F4" w14:textId="77777777" w:rsidR="00D66D77" w:rsidRDefault="00D66D77" w:rsidP="00CD5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4FE1"/>
    <w:multiLevelType w:val="hybridMultilevel"/>
    <w:tmpl w:val="DD50CF92"/>
    <w:lvl w:ilvl="0" w:tplc="DF60E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8C30DF"/>
    <w:multiLevelType w:val="hybridMultilevel"/>
    <w:tmpl w:val="B2620ECC"/>
    <w:lvl w:ilvl="0" w:tplc="A2227038">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1012E1"/>
    <w:multiLevelType w:val="hybridMultilevel"/>
    <w:tmpl w:val="1902A1E2"/>
    <w:lvl w:ilvl="0" w:tplc="59F0AF76">
      <w:start w:val="6"/>
      <w:numFmt w:val="decimal"/>
      <w:lvlText w:val="%1."/>
      <w:lvlJc w:val="left"/>
      <w:pPr>
        <w:ind w:left="1920" w:hanging="360"/>
      </w:pPr>
      <w:rPr>
        <w:rFonts w:hint="default"/>
        <w:b w:val="0"/>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35E2BDF"/>
    <w:multiLevelType w:val="hybridMultilevel"/>
    <w:tmpl w:val="F84E8BDC"/>
    <w:lvl w:ilvl="0" w:tplc="C8E22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6085CEF"/>
    <w:multiLevelType w:val="hybridMultilevel"/>
    <w:tmpl w:val="1902A1E2"/>
    <w:lvl w:ilvl="0" w:tplc="59F0AF76">
      <w:start w:val="6"/>
      <w:numFmt w:val="decimal"/>
      <w:lvlText w:val="%1."/>
      <w:lvlJc w:val="left"/>
      <w:pPr>
        <w:ind w:left="644"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AD0849"/>
    <w:multiLevelType w:val="hybridMultilevel"/>
    <w:tmpl w:val="1902A1E2"/>
    <w:lvl w:ilvl="0" w:tplc="FFFFFFFF">
      <w:start w:val="6"/>
      <w:numFmt w:val="decimal"/>
      <w:lvlText w:val="%1."/>
      <w:lvlJc w:val="left"/>
      <w:pPr>
        <w:ind w:left="644" w:hanging="360"/>
      </w:pPr>
      <w:rPr>
        <w:rFonts w:hint="default"/>
        <w:b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09F1D69"/>
    <w:multiLevelType w:val="hybridMultilevel"/>
    <w:tmpl w:val="55E83568"/>
    <w:lvl w:ilvl="0" w:tplc="346EEF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1EE330B"/>
    <w:multiLevelType w:val="hybridMultilevel"/>
    <w:tmpl w:val="0FC2D4D0"/>
    <w:lvl w:ilvl="0" w:tplc="315AD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B974CA8"/>
    <w:multiLevelType w:val="hybridMultilevel"/>
    <w:tmpl w:val="B69AD6CC"/>
    <w:lvl w:ilvl="0" w:tplc="4CA860F2">
      <w:start w:val="3"/>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9" w15:restartNumberingAfterBreak="0">
    <w:nsid w:val="7D614552"/>
    <w:multiLevelType w:val="hybridMultilevel"/>
    <w:tmpl w:val="5ACCD20C"/>
    <w:lvl w:ilvl="0" w:tplc="14CC1B5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581628"/>
    <w:multiLevelType w:val="hybridMultilevel"/>
    <w:tmpl w:val="E234A548"/>
    <w:lvl w:ilvl="0" w:tplc="4BBAA9CA">
      <w:start w:val="1"/>
      <w:numFmt w:val="decimal"/>
      <w:lvlText w:val="%1."/>
      <w:lvlJc w:val="left"/>
      <w:pPr>
        <w:ind w:left="107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0"/>
  </w:num>
  <w:num w:numId="4">
    <w:abstractNumId w:val="5"/>
  </w:num>
  <w:num w:numId="5">
    <w:abstractNumId w:val="3"/>
  </w:num>
  <w:num w:numId="6">
    <w:abstractNumId w:val="7"/>
  </w:num>
  <w:num w:numId="7">
    <w:abstractNumId w:val="2"/>
  </w:num>
  <w:num w:numId="8">
    <w:abstractNumId w:val="1"/>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DA"/>
    <w:rsid w:val="000011B5"/>
    <w:rsid w:val="00005F90"/>
    <w:rsid w:val="00006399"/>
    <w:rsid w:val="00023C0D"/>
    <w:rsid w:val="00025BC3"/>
    <w:rsid w:val="00052FBF"/>
    <w:rsid w:val="000535E0"/>
    <w:rsid w:val="00057238"/>
    <w:rsid w:val="0006452A"/>
    <w:rsid w:val="0006478B"/>
    <w:rsid w:val="00065DDE"/>
    <w:rsid w:val="000823F8"/>
    <w:rsid w:val="000871E9"/>
    <w:rsid w:val="000953A4"/>
    <w:rsid w:val="000A21C0"/>
    <w:rsid w:val="000A2741"/>
    <w:rsid w:val="000B7AA4"/>
    <w:rsid w:val="000C7849"/>
    <w:rsid w:val="000D39FA"/>
    <w:rsid w:val="000E0DE6"/>
    <w:rsid w:val="00100116"/>
    <w:rsid w:val="001012B5"/>
    <w:rsid w:val="001037D3"/>
    <w:rsid w:val="00124DC6"/>
    <w:rsid w:val="00135372"/>
    <w:rsid w:val="001528C3"/>
    <w:rsid w:val="00155D4A"/>
    <w:rsid w:val="001575C2"/>
    <w:rsid w:val="001607B5"/>
    <w:rsid w:val="0016233A"/>
    <w:rsid w:val="00163D8B"/>
    <w:rsid w:val="001753E3"/>
    <w:rsid w:val="001759F0"/>
    <w:rsid w:val="00175D85"/>
    <w:rsid w:val="00176A45"/>
    <w:rsid w:val="00194684"/>
    <w:rsid w:val="001A17B1"/>
    <w:rsid w:val="001A5243"/>
    <w:rsid w:val="001B1E00"/>
    <w:rsid w:val="001B5FB2"/>
    <w:rsid w:val="001B7044"/>
    <w:rsid w:val="001B758E"/>
    <w:rsid w:val="001C4D89"/>
    <w:rsid w:val="001D3DDB"/>
    <w:rsid w:val="001D7B14"/>
    <w:rsid w:val="001E4172"/>
    <w:rsid w:val="001F171A"/>
    <w:rsid w:val="001F1CCB"/>
    <w:rsid w:val="001F4105"/>
    <w:rsid w:val="00201F6E"/>
    <w:rsid w:val="002247E1"/>
    <w:rsid w:val="00233398"/>
    <w:rsid w:val="00247211"/>
    <w:rsid w:val="00250E3C"/>
    <w:rsid w:val="002510F5"/>
    <w:rsid w:val="00266857"/>
    <w:rsid w:val="002673AD"/>
    <w:rsid w:val="002801E9"/>
    <w:rsid w:val="002960B5"/>
    <w:rsid w:val="0029664E"/>
    <w:rsid w:val="002A1278"/>
    <w:rsid w:val="002A1AF4"/>
    <w:rsid w:val="002A5011"/>
    <w:rsid w:val="002B0427"/>
    <w:rsid w:val="002B7D23"/>
    <w:rsid w:val="002C0C4E"/>
    <w:rsid w:val="002D5095"/>
    <w:rsid w:val="002D70D1"/>
    <w:rsid w:val="002E075A"/>
    <w:rsid w:val="002E1D5F"/>
    <w:rsid w:val="002E23D3"/>
    <w:rsid w:val="002F09FE"/>
    <w:rsid w:val="002F3624"/>
    <w:rsid w:val="00300D4E"/>
    <w:rsid w:val="0030276A"/>
    <w:rsid w:val="00316373"/>
    <w:rsid w:val="00320F3D"/>
    <w:rsid w:val="00327449"/>
    <w:rsid w:val="00330C64"/>
    <w:rsid w:val="00334FA8"/>
    <w:rsid w:val="00335D0A"/>
    <w:rsid w:val="00365C61"/>
    <w:rsid w:val="00375005"/>
    <w:rsid w:val="003822EB"/>
    <w:rsid w:val="00397B26"/>
    <w:rsid w:val="003A04C4"/>
    <w:rsid w:val="003A1040"/>
    <w:rsid w:val="003A2EDE"/>
    <w:rsid w:val="003B3B3A"/>
    <w:rsid w:val="003B481C"/>
    <w:rsid w:val="003B6075"/>
    <w:rsid w:val="003C1CDE"/>
    <w:rsid w:val="003C426B"/>
    <w:rsid w:val="003C53F9"/>
    <w:rsid w:val="003D23AB"/>
    <w:rsid w:val="003D671F"/>
    <w:rsid w:val="003E2758"/>
    <w:rsid w:val="003E2D9C"/>
    <w:rsid w:val="003E63BC"/>
    <w:rsid w:val="003E7F61"/>
    <w:rsid w:val="003F314D"/>
    <w:rsid w:val="00403FCA"/>
    <w:rsid w:val="00404656"/>
    <w:rsid w:val="00412A3F"/>
    <w:rsid w:val="00414751"/>
    <w:rsid w:val="0041636E"/>
    <w:rsid w:val="00417849"/>
    <w:rsid w:val="00420F2C"/>
    <w:rsid w:val="004229FC"/>
    <w:rsid w:val="00426585"/>
    <w:rsid w:val="00426E50"/>
    <w:rsid w:val="00427737"/>
    <w:rsid w:val="00427B66"/>
    <w:rsid w:val="00435076"/>
    <w:rsid w:val="00437F82"/>
    <w:rsid w:val="00447E06"/>
    <w:rsid w:val="00464C85"/>
    <w:rsid w:val="00464FD9"/>
    <w:rsid w:val="00471777"/>
    <w:rsid w:val="00475023"/>
    <w:rsid w:val="00484BEF"/>
    <w:rsid w:val="004863CA"/>
    <w:rsid w:val="004870A0"/>
    <w:rsid w:val="00492A27"/>
    <w:rsid w:val="004B1CEF"/>
    <w:rsid w:val="004B4733"/>
    <w:rsid w:val="004C11D3"/>
    <w:rsid w:val="004C2FEE"/>
    <w:rsid w:val="004C3A19"/>
    <w:rsid w:val="004C6165"/>
    <w:rsid w:val="004D4156"/>
    <w:rsid w:val="004E621B"/>
    <w:rsid w:val="00514B30"/>
    <w:rsid w:val="005205FB"/>
    <w:rsid w:val="005324D2"/>
    <w:rsid w:val="00534F80"/>
    <w:rsid w:val="00552580"/>
    <w:rsid w:val="00553C02"/>
    <w:rsid w:val="00555A6C"/>
    <w:rsid w:val="005605A2"/>
    <w:rsid w:val="00580152"/>
    <w:rsid w:val="0059062B"/>
    <w:rsid w:val="00591EF3"/>
    <w:rsid w:val="0059314B"/>
    <w:rsid w:val="005A541A"/>
    <w:rsid w:val="005B1CE4"/>
    <w:rsid w:val="005B39D9"/>
    <w:rsid w:val="005B5E56"/>
    <w:rsid w:val="005B6F4A"/>
    <w:rsid w:val="005C2E84"/>
    <w:rsid w:val="005C7FF9"/>
    <w:rsid w:val="005D2916"/>
    <w:rsid w:val="005D6F80"/>
    <w:rsid w:val="005E2D7D"/>
    <w:rsid w:val="006024BF"/>
    <w:rsid w:val="00606827"/>
    <w:rsid w:val="0061676B"/>
    <w:rsid w:val="00617E20"/>
    <w:rsid w:val="00622F7B"/>
    <w:rsid w:val="00626B03"/>
    <w:rsid w:val="00630917"/>
    <w:rsid w:val="006379DA"/>
    <w:rsid w:val="00640984"/>
    <w:rsid w:val="00643179"/>
    <w:rsid w:val="00647147"/>
    <w:rsid w:val="00651CED"/>
    <w:rsid w:val="00653EF1"/>
    <w:rsid w:val="006625C0"/>
    <w:rsid w:val="00664577"/>
    <w:rsid w:val="00674426"/>
    <w:rsid w:val="0069285B"/>
    <w:rsid w:val="006A79C5"/>
    <w:rsid w:val="006B3719"/>
    <w:rsid w:val="006B76A2"/>
    <w:rsid w:val="006D1582"/>
    <w:rsid w:val="006D1D41"/>
    <w:rsid w:val="006D3053"/>
    <w:rsid w:val="006D69A5"/>
    <w:rsid w:val="006D6C34"/>
    <w:rsid w:val="006E1E63"/>
    <w:rsid w:val="006F10A2"/>
    <w:rsid w:val="006F32FF"/>
    <w:rsid w:val="00715D02"/>
    <w:rsid w:val="00717A45"/>
    <w:rsid w:val="00721B9F"/>
    <w:rsid w:val="00736F5C"/>
    <w:rsid w:val="00751EC0"/>
    <w:rsid w:val="0075266D"/>
    <w:rsid w:val="007535B5"/>
    <w:rsid w:val="0076790D"/>
    <w:rsid w:val="00771251"/>
    <w:rsid w:val="00775F62"/>
    <w:rsid w:val="007766A5"/>
    <w:rsid w:val="00777734"/>
    <w:rsid w:val="007822A0"/>
    <w:rsid w:val="00783D46"/>
    <w:rsid w:val="0079011B"/>
    <w:rsid w:val="00794375"/>
    <w:rsid w:val="007A06C0"/>
    <w:rsid w:val="007A4DE9"/>
    <w:rsid w:val="007A5189"/>
    <w:rsid w:val="007C224F"/>
    <w:rsid w:val="007C4843"/>
    <w:rsid w:val="007C49F7"/>
    <w:rsid w:val="007D60DE"/>
    <w:rsid w:val="007D7750"/>
    <w:rsid w:val="00806ADA"/>
    <w:rsid w:val="0081073B"/>
    <w:rsid w:val="00816674"/>
    <w:rsid w:val="00824AFA"/>
    <w:rsid w:val="0082515C"/>
    <w:rsid w:val="00833527"/>
    <w:rsid w:val="00834574"/>
    <w:rsid w:val="00840A66"/>
    <w:rsid w:val="00841C49"/>
    <w:rsid w:val="00852E1E"/>
    <w:rsid w:val="0085315C"/>
    <w:rsid w:val="00857CC5"/>
    <w:rsid w:val="008731A0"/>
    <w:rsid w:val="00873215"/>
    <w:rsid w:val="008747E5"/>
    <w:rsid w:val="00876B3F"/>
    <w:rsid w:val="00877B2D"/>
    <w:rsid w:val="00884CA7"/>
    <w:rsid w:val="008B28A2"/>
    <w:rsid w:val="008E3B8F"/>
    <w:rsid w:val="008E500D"/>
    <w:rsid w:val="008E586D"/>
    <w:rsid w:val="008F0A50"/>
    <w:rsid w:val="008F0CE0"/>
    <w:rsid w:val="009065D7"/>
    <w:rsid w:val="0090726B"/>
    <w:rsid w:val="00907B76"/>
    <w:rsid w:val="00911CA1"/>
    <w:rsid w:val="00920D65"/>
    <w:rsid w:val="00930F8F"/>
    <w:rsid w:val="00932A78"/>
    <w:rsid w:val="00934CBA"/>
    <w:rsid w:val="00935D20"/>
    <w:rsid w:val="00955615"/>
    <w:rsid w:val="009567D5"/>
    <w:rsid w:val="00956ED3"/>
    <w:rsid w:val="00957728"/>
    <w:rsid w:val="00965EB9"/>
    <w:rsid w:val="00966275"/>
    <w:rsid w:val="009917B7"/>
    <w:rsid w:val="00992D47"/>
    <w:rsid w:val="009938F9"/>
    <w:rsid w:val="00997891"/>
    <w:rsid w:val="009C389D"/>
    <w:rsid w:val="009D559C"/>
    <w:rsid w:val="009E1180"/>
    <w:rsid w:val="009E2AF2"/>
    <w:rsid w:val="009E2C95"/>
    <w:rsid w:val="009F7B17"/>
    <w:rsid w:val="00A06981"/>
    <w:rsid w:val="00A10F7D"/>
    <w:rsid w:val="00A15C05"/>
    <w:rsid w:val="00A23C6D"/>
    <w:rsid w:val="00A30B47"/>
    <w:rsid w:val="00A4186B"/>
    <w:rsid w:val="00A4299E"/>
    <w:rsid w:val="00A43ADA"/>
    <w:rsid w:val="00A448E0"/>
    <w:rsid w:val="00A62639"/>
    <w:rsid w:val="00A66AC4"/>
    <w:rsid w:val="00A67F74"/>
    <w:rsid w:val="00A718E3"/>
    <w:rsid w:val="00A73A2D"/>
    <w:rsid w:val="00A858D7"/>
    <w:rsid w:val="00A85BA1"/>
    <w:rsid w:val="00A94B60"/>
    <w:rsid w:val="00AA0AC6"/>
    <w:rsid w:val="00AC16F6"/>
    <w:rsid w:val="00AC38F6"/>
    <w:rsid w:val="00AC642B"/>
    <w:rsid w:val="00AC6739"/>
    <w:rsid w:val="00AD1FC9"/>
    <w:rsid w:val="00AD246C"/>
    <w:rsid w:val="00AD3BC2"/>
    <w:rsid w:val="00AE1BAD"/>
    <w:rsid w:val="00AE247A"/>
    <w:rsid w:val="00AE3548"/>
    <w:rsid w:val="00AF1C69"/>
    <w:rsid w:val="00AF1D56"/>
    <w:rsid w:val="00AF7559"/>
    <w:rsid w:val="00B00409"/>
    <w:rsid w:val="00B0453E"/>
    <w:rsid w:val="00B23F01"/>
    <w:rsid w:val="00B31CB4"/>
    <w:rsid w:val="00B3414D"/>
    <w:rsid w:val="00B4027B"/>
    <w:rsid w:val="00B55B5E"/>
    <w:rsid w:val="00B60131"/>
    <w:rsid w:val="00B63486"/>
    <w:rsid w:val="00B647AA"/>
    <w:rsid w:val="00B6716D"/>
    <w:rsid w:val="00B821BA"/>
    <w:rsid w:val="00B91BC5"/>
    <w:rsid w:val="00B91D52"/>
    <w:rsid w:val="00B94A7F"/>
    <w:rsid w:val="00BA19BD"/>
    <w:rsid w:val="00BA409F"/>
    <w:rsid w:val="00BB74EA"/>
    <w:rsid w:val="00BD4654"/>
    <w:rsid w:val="00BE48ED"/>
    <w:rsid w:val="00BF327F"/>
    <w:rsid w:val="00BF47C3"/>
    <w:rsid w:val="00BF5EED"/>
    <w:rsid w:val="00C06115"/>
    <w:rsid w:val="00C105B0"/>
    <w:rsid w:val="00C17CF7"/>
    <w:rsid w:val="00C22DFF"/>
    <w:rsid w:val="00C30A2E"/>
    <w:rsid w:val="00C35C53"/>
    <w:rsid w:val="00C40541"/>
    <w:rsid w:val="00C4613B"/>
    <w:rsid w:val="00C5055D"/>
    <w:rsid w:val="00C51505"/>
    <w:rsid w:val="00C52FAB"/>
    <w:rsid w:val="00C54A3A"/>
    <w:rsid w:val="00C6239B"/>
    <w:rsid w:val="00C629DE"/>
    <w:rsid w:val="00C66503"/>
    <w:rsid w:val="00C727DD"/>
    <w:rsid w:val="00C7672B"/>
    <w:rsid w:val="00C80B6B"/>
    <w:rsid w:val="00C858D5"/>
    <w:rsid w:val="00C91A88"/>
    <w:rsid w:val="00C953F2"/>
    <w:rsid w:val="00C9691F"/>
    <w:rsid w:val="00CA529F"/>
    <w:rsid w:val="00CB4258"/>
    <w:rsid w:val="00CC396F"/>
    <w:rsid w:val="00CD0964"/>
    <w:rsid w:val="00CD1AF2"/>
    <w:rsid w:val="00CD33B0"/>
    <w:rsid w:val="00CD3FCA"/>
    <w:rsid w:val="00CD5E04"/>
    <w:rsid w:val="00CE110A"/>
    <w:rsid w:val="00CE2E1D"/>
    <w:rsid w:val="00CF7FCC"/>
    <w:rsid w:val="00D07378"/>
    <w:rsid w:val="00D177D2"/>
    <w:rsid w:val="00D2099C"/>
    <w:rsid w:val="00D21274"/>
    <w:rsid w:val="00D22BF1"/>
    <w:rsid w:val="00D24A8A"/>
    <w:rsid w:val="00D30DE7"/>
    <w:rsid w:val="00D31EA0"/>
    <w:rsid w:val="00D62F19"/>
    <w:rsid w:val="00D62FDA"/>
    <w:rsid w:val="00D64ECF"/>
    <w:rsid w:val="00D6559C"/>
    <w:rsid w:val="00D66D77"/>
    <w:rsid w:val="00D72E8D"/>
    <w:rsid w:val="00D8185D"/>
    <w:rsid w:val="00D840DF"/>
    <w:rsid w:val="00D84725"/>
    <w:rsid w:val="00D85B0B"/>
    <w:rsid w:val="00D85F8E"/>
    <w:rsid w:val="00D92A78"/>
    <w:rsid w:val="00D95575"/>
    <w:rsid w:val="00D976C8"/>
    <w:rsid w:val="00DB5AEF"/>
    <w:rsid w:val="00DC2C8B"/>
    <w:rsid w:val="00DC3082"/>
    <w:rsid w:val="00DC57F6"/>
    <w:rsid w:val="00DC6006"/>
    <w:rsid w:val="00DE3362"/>
    <w:rsid w:val="00DF0306"/>
    <w:rsid w:val="00DF04EA"/>
    <w:rsid w:val="00DF0818"/>
    <w:rsid w:val="00DF37C9"/>
    <w:rsid w:val="00E02CD1"/>
    <w:rsid w:val="00E11865"/>
    <w:rsid w:val="00E13F0F"/>
    <w:rsid w:val="00E204FF"/>
    <w:rsid w:val="00E2061B"/>
    <w:rsid w:val="00E31C48"/>
    <w:rsid w:val="00E347FC"/>
    <w:rsid w:val="00E34A40"/>
    <w:rsid w:val="00E44B17"/>
    <w:rsid w:val="00E45BAE"/>
    <w:rsid w:val="00E46975"/>
    <w:rsid w:val="00E475F1"/>
    <w:rsid w:val="00E51478"/>
    <w:rsid w:val="00E57FE1"/>
    <w:rsid w:val="00E679CB"/>
    <w:rsid w:val="00E72A93"/>
    <w:rsid w:val="00E7401F"/>
    <w:rsid w:val="00E77AC4"/>
    <w:rsid w:val="00E91BBB"/>
    <w:rsid w:val="00E958F5"/>
    <w:rsid w:val="00EA562C"/>
    <w:rsid w:val="00EC1B25"/>
    <w:rsid w:val="00EC7CA9"/>
    <w:rsid w:val="00ED5EFD"/>
    <w:rsid w:val="00EE1C5B"/>
    <w:rsid w:val="00EE41E6"/>
    <w:rsid w:val="00EE7C50"/>
    <w:rsid w:val="00EF3FF2"/>
    <w:rsid w:val="00F22B96"/>
    <w:rsid w:val="00F302B7"/>
    <w:rsid w:val="00F37271"/>
    <w:rsid w:val="00F62CD9"/>
    <w:rsid w:val="00F65056"/>
    <w:rsid w:val="00F660C4"/>
    <w:rsid w:val="00F715F2"/>
    <w:rsid w:val="00F76D9B"/>
    <w:rsid w:val="00F77E31"/>
    <w:rsid w:val="00F82764"/>
    <w:rsid w:val="00F82D08"/>
    <w:rsid w:val="00F83F08"/>
    <w:rsid w:val="00F84E68"/>
    <w:rsid w:val="00F84FD3"/>
    <w:rsid w:val="00F865E8"/>
    <w:rsid w:val="00F9018E"/>
    <w:rsid w:val="00FA49E6"/>
    <w:rsid w:val="00FC239C"/>
    <w:rsid w:val="00FC6FBC"/>
    <w:rsid w:val="00FE3E1F"/>
    <w:rsid w:val="00FE70B8"/>
    <w:rsid w:val="00FE76CE"/>
    <w:rsid w:val="00FF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6D66"/>
  <w15:chartTrackingRefBased/>
  <w15:docId w15:val="{E97D3F46-BCE2-42BB-9E53-E00597C7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5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0116"/>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55A6C"/>
    <w:pPr>
      <w:spacing w:after="0" w:line="240" w:lineRule="auto"/>
    </w:pPr>
    <w:rPr>
      <w:rFonts w:ascii="Calibri" w:eastAsia="Times New Roman" w:hAnsi="Calibri" w:cs="Calibri"/>
      <w:lang w:eastAsia="ru-RU"/>
    </w:rPr>
  </w:style>
  <w:style w:type="paragraph" w:styleId="a5">
    <w:name w:val="List Paragraph"/>
    <w:basedOn w:val="a"/>
    <w:uiPriority w:val="34"/>
    <w:qFormat/>
    <w:rsid w:val="00AD246C"/>
    <w:pPr>
      <w:spacing w:after="200" w:line="276" w:lineRule="auto"/>
      <w:ind w:left="708"/>
    </w:pPr>
    <w:rPr>
      <w:rFonts w:ascii="Calibri" w:eastAsia="Calibri" w:hAnsi="Calibri"/>
      <w:sz w:val="22"/>
      <w:szCs w:val="22"/>
      <w:lang w:eastAsia="en-US"/>
    </w:rPr>
  </w:style>
  <w:style w:type="paragraph" w:styleId="a6">
    <w:name w:val="Body Text"/>
    <w:basedOn w:val="a"/>
    <w:link w:val="a7"/>
    <w:uiPriority w:val="99"/>
    <w:rsid w:val="00E31C48"/>
    <w:pPr>
      <w:jc w:val="both"/>
    </w:pPr>
    <w:rPr>
      <w:szCs w:val="20"/>
    </w:rPr>
  </w:style>
  <w:style w:type="character" w:customStyle="1" w:styleId="a7">
    <w:name w:val="Основной текст Знак"/>
    <w:basedOn w:val="a0"/>
    <w:link w:val="a6"/>
    <w:uiPriority w:val="99"/>
    <w:rsid w:val="00E31C48"/>
    <w:rPr>
      <w:rFonts w:ascii="Times New Roman" w:eastAsia="Times New Roman" w:hAnsi="Times New Roman" w:cs="Times New Roman"/>
      <w:sz w:val="24"/>
      <w:szCs w:val="20"/>
      <w:lang w:eastAsia="ru-RU"/>
    </w:rPr>
  </w:style>
  <w:style w:type="paragraph" w:styleId="a8">
    <w:name w:val="Plain Text"/>
    <w:aliases w:val=" Знак Знак Знак, Знак Знак, Знак,Текст Знак Знак1 Знак,Текст Знак2 Знак Знак Знак, Знак Знак Знак Знак Знак Знак Знак,Зн, , Знак3"/>
    <w:basedOn w:val="a"/>
    <w:link w:val="a9"/>
    <w:rsid w:val="007C4843"/>
    <w:rPr>
      <w:rFonts w:ascii="Courier New" w:eastAsia="Calibri" w:hAnsi="Courier New" w:cs="Courier New"/>
      <w:sz w:val="20"/>
      <w:szCs w:val="20"/>
    </w:rPr>
  </w:style>
  <w:style w:type="character" w:customStyle="1" w:styleId="a9">
    <w:name w:val="Текст Знак"/>
    <w:aliases w:val=" Знак Знак Знак Знак, Знак Знак Знак1, Знак Знак1,Текст Знак Знак1 Знак Знак,Текст Знак2 Знак Знак Знак Знак, Знак Знак Знак Знак Знак Знак Знак Знак,Зн Знак,  Знак, Знак3 Знак"/>
    <w:basedOn w:val="a0"/>
    <w:link w:val="a8"/>
    <w:rsid w:val="007C4843"/>
    <w:rPr>
      <w:rFonts w:ascii="Courier New" w:eastAsia="Calibri" w:hAnsi="Courier New" w:cs="Courier New"/>
      <w:sz w:val="20"/>
      <w:szCs w:val="20"/>
      <w:lang w:eastAsia="ru-RU"/>
    </w:rPr>
  </w:style>
  <w:style w:type="paragraph" w:styleId="aa">
    <w:name w:val="header"/>
    <w:basedOn w:val="a"/>
    <w:link w:val="ab"/>
    <w:uiPriority w:val="99"/>
    <w:unhideWhenUsed/>
    <w:rsid w:val="00CD5E04"/>
    <w:pPr>
      <w:tabs>
        <w:tab w:val="center" w:pos="4677"/>
        <w:tab w:val="right" w:pos="9355"/>
      </w:tabs>
    </w:pPr>
  </w:style>
  <w:style w:type="character" w:customStyle="1" w:styleId="ab">
    <w:name w:val="Верхний колонтитул Знак"/>
    <w:basedOn w:val="a0"/>
    <w:link w:val="aa"/>
    <w:uiPriority w:val="99"/>
    <w:rsid w:val="00CD5E0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D5E04"/>
    <w:pPr>
      <w:tabs>
        <w:tab w:val="center" w:pos="4677"/>
        <w:tab w:val="right" w:pos="9355"/>
      </w:tabs>
    </w:pPr>
  </w:style>
  <w:style w:type="character" w:customStyle="1" w:styleId="ad">
    <w:name w:val="Нижний колонтитул Знак"/>
    <w:basedOn w:val="a0"/>
    <w:link w:val="ac"/>
    <w:uiPriority w:val="99"/>
    <w:rsid w:val="00CD5E0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D1AF2"/>
    <w:rPr>
      <w:rFonts w:ascii="Segoe UI" w:hAnsi="Segoe UI" w:cs="Segoe UI"/>
      <w:sz w:val="18"/>
      <w:szCs w:val="18"/>
    </w:rPr>
  </w:style>
  <w:style w:type="character" w:customStyle="1" w:styleId="af">
    <w:name w:val="Текст выноски Знак"/>
    <w:basedOn w:val="a0"/>
    <w:link w:val="ae"/>
    <w:uiPriority w:val="99"/>
    <w:semiHidden/>
    <w:rsid w:val="00CD1AF2"/>
    <w:rPr>
      <w:rFonts w:ascii="Segoe UI" w:eastAsia="Times New Roman" w:hAnsi="Segoe UI" w:cs="Segoe UI"/>
      <w:sz w:val="18"/>
      <w:szCs w:val="18"/>
      <w:lang w:eastAsia="ru-RU"/>
    </w:rPr>
  </w:style>
  <w:style w:type="paragraph" w:styleId="af0">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f1"/>
    <w:uiPriority w:val="99"/>
    <w:unhideWhenUsed/>
    <w:qFormat/>
    <w:rsid w:val="000A2741"/>
    <w:pPr>
      <w:spacing w:before="100" w:beforeAutospacing="1" w:after="100" w:afterAutospacing="1"/>
    </w:pPr>
  </w:style>
  <w:style w:type="character" w:customStyle="1" w:styleId="10">
    <w:name w:val="Заголовок 1 Знак"/>
    <w:basedOn w:val="a0"/>
    <w:link w:val="1"/>
    <w:uiPriority w:val="99"/>
    <w:rsid w:val="00100116"/>
    <w:rPr>
      <w:rFonts w:ascii="Times New Roman" w:eastAsia="Times New Roman" w:hAnsi="Times New Roman" w:cs="Times New Roman"/>
      <w:sz w:val="24"/>
      <w:szCs w:val="20"/>
      <w:lang w:eastAsia="ru-RU"/>
    </w:rPr>
  </w:style>
  <w:style w:type="character" w:customStyle="1" w:styleId="af1">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f0"/>
    <w:uiPriority w:val="99"/>
    <w:locked/>
    <w:rsid w:val="00EC1B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576">
      <w:bodyDiv w:val="1"/>
      <w:marLeft w:val="0"/>
      <w:marRight w:val="0"/>
      <w:marTop w:val="0"/>
      <w:marBottom w:val="0"/>
      <w:divBdr>
        <w:top w:val="none" w:sz="0" w:space="0" w:color="auto"/>
        <w:left w:val="none" w:sz="0" w:space="0" w:color="auto"/>
        <w:bottom w:val="none" w:sz="0" w:space="0" w:color="auto"/>
        <w:right w:val="none" w:sz="0" w:space="0" w:color="auto"/>
      </w:divBdr>
    </w:div>
    <w:div w:id="110785305">
      <w:bodyDiv w:val="1"/>
      <w:marLeft w:val="0"/>
      <w:marRight w:val="0"/>
      <w:marTop w:val="0"/>
      <w:marBottom w:val="0"/>
      <w:divBdr>
        <w:top w:val="none" w:sz="0" w:space="0" w:color="auto"/>
        <w:left w:val="none" w:sz="0" w:space="0" w:color="auto"/>
        <w:bottom w:val="none" w:sz="0" w:space="0" w:color="auto"/>
        <w:right w:val="none" w:sz="0" w:space="0" w:color="auto"/>
      </w:divBdr>
    </w:div>
    <w:div w:id="407072524">
      <w:bodyDiv w:val="1"/>
      <w:marLeft w:val="0"/>
      <w:marRight w:val="0"/>
      <w:marTop w:val="0"/>
      <w:marBottom w:val="0"/>
      <w:divBdr>
        <w:top w:val="none" w:sz="0" w:space="0" w:color="auto"/>
        <w:left w:val="none" w:sz="0" w:space="0" w:color="auto"/>
        <w:bottom w:val="none" w:sz="0" w:space="0" w:color="auto"/>
        <w:right w:val="none" w:sz="0" w:space="0" w:color="auto"/>
      </w:divBdr>
      <w:divsChild>
        <w:div w:id="1240561229">
          <w:marLeft w:val="0"/>
          <w:marRight w:val="0"/>
          <w:marTop w:val="0"/>
          <w:marBottom w:val="0"/>
          <w:divBdr>
            <w:top w:val="none" w:sz="0" w:space="0" w:color="auto"/>
            <w:left w:val="none" w:sz="0" w:space="0" w:color="auto"/>
            <w:bottom w:val="none" w:sz="0" w:space="0" w:color="auto"/>
            <w:right w:val="none" w:sz="0" w:space="0" w:color="auto"/>
          </w:divBdr>
          <w:divsChild>
            <w:div w:id="525291644">
              <w:marLeft w:val="0"/>
              <w:marRight w:val="0"/>
              <w:marTop w:val="0"/>
              <w:marBottom w:val="0"/>
              <w:divBdr>
                <w:top w:val="none" w:sz="0" w:space="0" w:color="auto"/>
                <w:left w:val="none" w:sz="0" w:space="0" w:color="auto"/>
                <w:bottom w:val="none" w:sz="0" w:space="0" w:color="auto"/>
                <w:right w:val="none" w:sz="0" w:space="0" w:color="auto"/>
              </w:divBdr>
              <w:divsChild>
                <w:div w:id="4271900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31172809">
      <w:bodyDiv w:val="1"/>
      <w:marLeft w:val="0"/>
      <w:marRight w:val="0"/>
      <w:marTop w:val="0"/>
      <w:marBottom w:val="0"/>
      <w:divBdr>
        <w:top w:val="none" w:sz="0" w:space="0" w:color="auto"/>
        <w:left w:val="none" w:sz="0" w:space="0" w:color="auto"/>
        <w:bottom w:val="none" w:sz="0" w:space="0" w:color="auto"/>
        <w:right w:val="none" w:sz="0" w:space="0" w:color="auto"/>
      </w:divBdr>
    </w:div>
    <w:div w:id="869300007">
      <w:bodyDiv w:val="1"/>
      <w:marLeft w:val="0"/>
      <w:marRight w:val="0"/>
      <w:marTop w:val="0"/>
      <w:marBottom w:val="0"/>
      <w:divBdr>
        <w:top w:val="none" w:sz="0" w:space="0" w:color="auto"/>
        <w:left w:val="none" w:sz="0" w:space="0" w:color="auto"/>
        <w:bottom w:val="none" w:sz="0" w:space="0" w:color="auto"/>
        <w:right w:val="none" w:sz="0" w:space="0" w:color="auto"/>
      </w:divBdr>
    </w:div>
    <w:div w:id="879703804">
      <w:bodyDiv w:val="1"/>
      <w:marLeft w:val="0"/>
      <w:marRight w:val="0"/>
      <w:marTop w:val="0"/>
      <w:marBottom w:val="0"/>
      <w:divBdr>
        <w:top w:val="none" w:sz="0" w:space="0" w:color="auto"/>
        <w:left w:val="none" w:sz="0" w:space="0" w:color="auto"/>
        <w:bottom w:val="none" w:sz="0" w:space="0" w:color="auto"/>
        <w:right w:val="none" w:sz="0" w:space="0" w:color="auto"/>
      </w:divBdr>
    </w:div>
    <w:div w:id="1162624598">
      <w:bodyDiv w:val="1"/>
      <w:marLeft w:val="0"/>
      <w:marRight w:val="0"/>
      <w:marTop w:val="0"/>
      <w:marBottom w:val="0"/>
      <w:divBdr>
        <w:top w:val="none" w:sz="0" w:space="0" w:color="auto"/>
        <w:left w:val="none" w:sz="0" w:space="0" w:color="auto"/>
        <w:bottom w:val="none" w:sz="0" w:space="0" w:color="auto"/>
        <w:right w:val="none" w:sz="0" w:space="0" w:color="auto"/>
      </w:divBdr>
    </w:div>
    <w:div w:id="1613904071">
      <w:bodyDiv w:val="1"/>
      <w:marLeft w:val="0"/>
      <w:marRight w:val="0"/>
      <w:marTop w:val="0"/>
      <w:marBottom w:val="0"/>
      <w:divBdr>
        <w:top w:val="none" w:sz="0" w:space="0" w:color="auto"/>
        <w:left w:val="none" w:sz="0" w:space="0" w:color="auto"/>
        <w:bottom w:val="none" w:sz="0" w:space="0" w:color="auto"/>
        <w:right w:val="none" w:sz="0" w:space="0" w:color="auto"/>
      </w:divBdr>
    </w:div>
    <w:div w:id="19766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EEE4-5549-4C67-AB70-E5131C38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gbs24</dc:creator>
  <cp:keywords/>
  <dc:description/>
  <cp:lastModifiedBy>Руссу Александра Витальевна</cp:lastModifiedBy>
  <cp:revision>11</cp:revision>
  <cp:lastPrinted>2025-04-04T08:31:00Z</cp:lastPrinted>
  <dcterms:created xsi:type="dcterms:W3CDTF">2025-04-03T08:48:00Z</dcterms:created>
  <dcterms:modified xsi:type="dcterms:W3CDTF">2025-04-04T08:31:00Z</dcterms:modified>
</cp:coreProperties>
</file>