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91" w:rsidRPr="0096117D" w:rsidRDefault="00FB5191" w:rsidP="00FB5191">
      <w:pPr>
        <w:pStyle w:val="a5"/>
        <w:spacing w:line="240" w:lineRule="auto"/>
        <w:rPr>
          <w:sz w:val="26"/>
          <w:szCs w:val="26"/>
        </w:rPr>
      </w:pPr>
      <w:r w:rsidRPr="0096117D">
        <w:rPr>
          <w:sz w:val="26"/>
          <w:szCs w:val="26"/>
        </w:rPr>
        <w:t>СРАВНИТЕЛЬНАЯ ТАБЛИЦА</w:t>
      </w:r>
    </w:p>
    <w:p w:rsidR="00FB5191" w:rsidRPr="0096117D" w:rsidRDefault="00FB5191" w:rsidP="00FB5191">
      <w:pPr>
        <w:jc w:val="center"/>
        <w:rPr>
          <w:bCs/>
          <w:sz w:val="26"/>
          <w:szCs w:val="26"/>
        </w:rPr>
      </w:pPr>
      <w:r w:rsidRPr="0096117D">
        <w:rPr>
          <w:bCs/>
          <w:sz w:val="26"/>
          <w:szCs w:val="26"/>
        </w:rPr>
        <w:t xml:space="preserve">к проекту закона Приднестровской Молдавской Республики </w:t>
      </w:r>
    </w:p>
    <w:p w:rsidR="00FB5191" w:rsidRPr="0096117D" w:rsidRDefault="00FB5191" w:rsidP="00FB5191">
      <w:pPr>
        <w:jc w:val="center"/>
        <w:rPr>
          <w:sz w:val="26"/>
          <w:szCs w:val="26"/>
        </w:rPr>
      </w:pPr>
      <w:r w:rsidRPr="0096117D">
        <w:rPr>
          <w:sz w:val="26"/>
          <w:szCs w:val="26"/>
        </w:rPr>
        <w:t xml:space="preserve">«О внесении </w:t>
      </w:r>
      <w:r w:rsidR="000B2F9B">
        <w:rPr>
          <w:sz w:val="26"/>
          <w:szCs w:val="26"/>
        </w:rPr>
        <w:t>дополнени</w:t>
      </w:r>
      <w:r w:rsidR="00860A12">
        <w:rPr>
          <w:sz w:val="26"/>
          <w:szCs w:val="26"/>
        </w:rPr>
        <w:t>й</w:t>
      </w:r>
      <w:r w:rsidRPr="0096117D">
        <w:rPr>
          <w:sz w:val="26"/>
          <w:szCs w:val="26"/>
        </w:rPr>
        <w:t xml:space="preserve"> в </w:t>
      </w:r>
      <w:r w:rsidR="004D47CF">
        <w:rPr>
          <w:sz w:val="26"/>
          <w:szCs w:val="26"/>
        </w:rPr>
        <w:t>К</w:t>
      </w:r>
      <w:r w:rsidR="00963B85">
        <w:rPr>
          <w:sz w:val="26"/>
          <w:szCs w:val="26"/>
        </w:rPr>
        <w:t>одекс</w:t>
      </w:r>
      <w:r w:rsidRPr="0096117D">
        <w:rPr>
          <w:sz w:val="26"/>
          <w:szCs w:val="26"/>
        </w:rPr>
        <w:t xml:space="preserve"> Приднестровской Молдавской Республики</w:t>
      </w:r>
      <w:r w:rsidR="004D47CF">
        <w:rPr>
          <w:sz w:val="26"/>
          <w:szCs w:val="26"/>
        </w:rPr>
        <w:t xml:space="preserve"> об административных правонарушениях</w:t>
      </w:r>
      <w:r w:rsidR="00963B85">
        <w:rPr>
          <w:sz w:val="26"/>
          <w:szCs w:val="26"/>
        </w:rPr>
        <w:t>»</w:t>
      </w:r>
    </w:p>
    <w:tbl>
      <w:tblPr>
        <w:tblpPr w:leftFromText="180" w:rightFromText="180" w:vertAnchor="text" w:horzAnchor="margin" w:tblpXSpec="center" w:tblpY="32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5103"/>
      </w:tblGrid>
      <w:tr w:rsidR="00FB5191" w:rsidRPr="0096117D" w:rsidTr="00963B85">
        <w:trPr>
          <w:trHeight w:val="560"/>
        </w:trPr>
        <w:tc>
          <w:tcPr>
            <w:tcW w:w="5098" w:type="dxa"/>
          </w:tcPr>
          <w:p w:rsidR="00FB5191" w:rsidRPr="00891CB6" w:rsidRDefault="00FB5191" w:rsidP="00BB3FF1">
            <w:pPr>
              <w:jc w:val="center"/>
              <w:rPr>
                <w:b/>
                <w:sz w:val="26"/>
                <w:szCs w:val="26"/>
              </w:rPr>
            </w:pPr>
            <w:r w:rsidRPr="00891CB6">
              <w:rPr>
                <w:b/>
                <w:sz w:val="26"/>
                <w:szCs w:val="26"/>
              </w:rPr>
              <w:t xml:space="preserve">Действующая редакция </w:t>
            </w:r>
          </w:p>
        </w:tc>
        <w:tc>
          <w:tcPr>
            <w:tcW w:w="5103" w:type="dxa"/>
          </w:tcPr>
          <w:p w:rsidR="00FB5191" w:rsidRPr="00891CB6" w:rsidRDefault="00FB5191" w:rsidP="00BB3FF1">
            <w:pPr>
              <w:jc w:val="center"/>
              <w:rPr>
                <w:b/>
                <w:sz w:val="26"/>
                <w:szCs w:val="26"/>
              </w:rPr>
            </w:pPr>
            <w:r w:rsidRPr="00891CB6">
              <w:rPr>
                <w:b/>
                <w:sz w:val="26"/>
                <w:szCs w:val="26"/>
              </w:rPr>
              <w:t xml:space="preserve">Предлагаемая редакция </w:t>
            </w:r>
          </w:p>
        </w:tc>
      </w:tr>
      <w:tr w:rsidR="004A5F6B" w:rsidRPr="0096117D" w:rsidTr="00963B85">
        <w:trPr>
          <w:trHeight w:val="560"/>
        </w:trPr>
        <w:tc>
          <w:tcPr>
            <w:tcW w:w="5098" w:type="dxa"/>
          </w:tcPr>
          <w:p w:rsidR="005B2149" w:rsidRPr="005B2149" w:rsidRDefault="00891CB6" w:rsidP="005B2149">
            <w:pPr>
              <w:ind w:firstLine="708"/>
              <w:jc w:val="both"/>
              <w:outlineLvl w:val="2"/>
              <w:rPr>
                <w:b/>
                <w:sz w:val="26"/>
                <w:szCs w:val="26"/>
              </w:rPr>
            </w:pPr>
            <w:r w:rsidRPr="005B2149">
              <w:rPr>
                <w:b/>
                <w:sz w:val="26"/>
                <w:szCs w:val="26"/>
              </w:rPr>
              <w:t xml:space="preserve"> </w:t>
            </w:r>
            <w:r w:rsidR="00424B65" w:rsidRPr="005B2149">
              <w:rPr>
                <w:b/>
                <w:sz w:val="26"/>
                <w:szCs w:val="26"/>
              </w:rPr>
              <w:t xml:space="preserve"> </w:t>
            </w:r>
            <w:r w:rsidR="005B2149" w:rsidRPr="005B2149">
              <w:rPr>
                <w:b/>
                <w:sz w:val="26"/>
                <w:szCs w:val="26"/>
              </w:rPr>
              <w:t xml:space="preserve"> Статья 13.15. </w:t>
            </w:r>
            <w:r w:rsidR="005B2149" w:rsidRPr="005B2149">
              <w:rPr>
                <w:sz w:val="26"/>
                <w:szCs w:val="26"/>
              </w:rPr>
              <w:t>Злоупотребление свободой массовой информации</w:t>
            </w:r>
            <w:r w:rsidR="005B2149" w:rsidRPr="005B2149">
              <w:rPr>
                <w:b/>
                <w:sz w:val="26"/>
                <w:szCs w:val="26"/>
              </w:rPr>
              <w:t xml:space="preserve"> </w:t>
            </w:r>
          </w:p>
          <w:p w:rsidR="005B2149" w:rsidRPr="005B2149" w:rsidRDefault="005B2149" w:rsidP="005B2149">
            <w:pPr>
              <w:jc w:val="both"/>
              <w:outlineLvl w:val="2"/>
              <w:rPr>
                <w:sz w:val="26"/>
                <w:szCs w:val="26"/>
              </w:rPr>
            </w:pPr>
          </w:p>
          <w:p w:rsidR="005B2149" w:rsidRPr="005B2149" w:rsidRDefault="005B2149" w:rsidP="005B2149">
            <w:pPr>
              <w:ind w:firstLine="708"/>
              <w:jc w:val="both"/>
              <w:outlineLvl w:val="2"/>
              <w:rPr>
                <w:sz w:val="26"/>
                <w:szCs w:val="26"/>
              </w:rPr>
            </w:pPr>
            <w:r>
              <w:rPr>
                <w:sz w:val="26"/>
                <w:szCs w:val="26"/>
              </w:rPr>
              <w:t>*******************************</w:t>
            </w:r>
          </w:p>
          <w:p w:rsidR="004A5F6B" w:rsidRDefault="005B2149" w:rsidP="005B2149">
            <w:pPr>
              <w:pStyle w:val="a3"/>
              <w:jc w:val="both"/>
              <w:outlineLvl w:val="0"/>
              <w:rPr>
                <w:rFonts w:ascii="Times New Roman" w:hAnsi="Times New Roman" w:cs="Times New Roman"/>
                <w:b/>
                <w:sz w:val="26"/>
                <w:szCs w:val="26"/>
              </w:rPr>
            </w:pPr>
            <w:r w:rsidRPr="005B214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620CB4">
              <w:rPr>
                <w:rFonts w:ascii="Times New Roman" w:hAnsi="Times New Roman" w:cs="Times New Roman"/>
                <w:b/>
                <w:sz w:val="26"/>
                <w:szCs w:val="26"/>
              </w:rPr>
              <w:t xml:space="preserve"> </w:t>
            </w:r>
            <w:r w:rsidRPr="005B2149">
              <w:rPr>
                <w:rFonts w:ascii="Times New Roman" w:hAnsi="Times New Roman" w:cs="Times New Roman"/>
                <w:b/>
                <w:sz w:val="26"/>
                <w:szCs w:val="26"/>
              </w:rPr>
              <w:t>Часть 3 отсутствует</w:t>
            </w:r>
            <w:r>
              <w:rPr>
                <w:rFonts w:ascii="Times New Roman" w:hAnsi="Times New Roman" w:cs="Times New Roman"/>
                <w:b/>
                <w:sz w:val="26"/>
                <w:szCs w:val="26"/>
              </w:rPr>
              <w:t>.</w:t>
            </w:r>
          </w:p>
          <w:p w:rsidR="00860A12" w:rsidRPr="005B2149" w:rsidRDefault="00860A12" w:rsidP="005B2149">
            <w:pPr>
              <w:pStyle w:val="a3"/>
              <w:jc w:val="both"/>
              <w:outlineLvl w:val="0"/>
              <w:rPr>
                <w:rFonts w:ascii="Times New Roman" w:hAnsi="Times New Roman" w:cs="Times New Roman"/>
                <w:b/>
                <w:sz w:val="26"/>
                <w:szCs w:val="26"/>
              </w:rPr>
            </w:pPr>
          </w:p>
          <w:p w:rsidR="005B2149" w:rsidRPr="00075AA3" w:rsidRDefault="00075AA3" w:rsidP="005B2149">
            <w:pPr>
              <w:pStyle w:val="a3"/>
              <w:jc w:val="both"/>
              <w:outlineLvl w:val="0"/>
              <w:rPr>
                <w:rFonts w:ascii="Times New Roman" w:hAnsi="Times New Roman" w:cs="Times New Roman"/>
                <w:b/>
                <w:sz w:val="26"/>
                <w:szCs w:val="26"/>
              </w:rPr>
            </w:pPr>
            <w:r w:rsidRPr="00075AA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075AA3">
              <w:rPr>
                <w:rFonts w:ascii="Times New Roman" w:hAnsi="Times New Roman" w:cs="Times New Roman"/>
                <w:b/>
                <w:sz w:val="26"/>
                <w:szCs w:val="26"/>
              </w:rPr>
              <w:t xml:space="preserve">     Примечание отсутствует. </w:t>
            </w:r>
          </w:p>
        </w:tc>
        <w:tc>
          <w:tcPr>
            <w:tcW w:w="5103" w:type="dxa"/>
          </w:tcPr>
          <w:p w:rsidR="005B2149" w:rsidRDefault="00963B85" w:rsidP="005B2149">
            <w:pPr>
              <w:pStyle w:val="a3"/>
              <w:jc w:val="both"/>
              <w:outlineLvl w:val="0"/>
              <w:rPr>
                <w:rFonts w:ascii="Times New Roman" w:hAnsi="Times New Roman" w:cs="Times New Roman"/>
                <w:b/>
              </w:rPr>
            </w:pPr>
            <w:r w:rsidRPr="00424B65">
              <w:rPr>
                <w:b/>
                <w:sz w:val="24"/>
                <w:szCs w:val="24"/>
              </w:rPr>
              <w:t xml:space="preserve">   </w:t>
            </w:r>
            <w:r w:rsidR="00424B65" w:rsidRPr="00424B65">
              <w:rPr>
                <w:rFonts w:ascii="Times New Roman" w:hAnsi="Times New Roman" w:cs="Times New Roman"/>
                <w:b/>
                <w:sz w:val="24"/>
                <w:szCs w:val="24"/>
              </w:rPr>
              <w:t xml:space="preserve"> </w:t>
            </w:r>
            <w:r w:rsidRPr="00424B65">
              <w:rPr>
                <w:b/>
              </w:rPr>
              <w:t xml:space="preserve">  </w:t>
            </w:r>
            <w:r w:rsidR="005B2149" w:rsidRPr="005B2149">
              <w:rPr>
                <w:b/>
                <w:sz w:val="26"/>
                <w:szCs w:val="26"/>
              </w:rPr>
              <w:t xml:space="preserve"> </w:t>
            </w:r>
            <w:r w:rsidR="005B2149" w:rsidRPr="005B2149">
              <w:rPr>
                <w:rFonts w:ascii="Times New Roman" w:hAnsi="Times New Roman" w:cs="Times New Roman"/>
                <w:b/>
                <w:sz w:val="26"/>
                <w:szCs w:val="26"/>
              </w:rPr>
              <w:t xml:space="preserve">Статья 13.15. </w:t>
            </w:r>
            <w:r w:rsidR="005B2149" w:rsidRPr="005B2149">
              <w:rPr>
                <w:rFonts w:ascii="Times New Roman" w:hAnsi="Times New Roman" w:cs="Times New Roman"/>
                <w:sz w:val="26"/>
                <w:szCs w:val="26"/>
              </w:rPr>
              <w:t>Злоупотребление свободой массовой информации</w:t>
            </w:r>
            <w:r w:rsidR="005B2149" w:rsidRPr="005B2149">
              <w:rPr>
                <w:rFonts w:ascii="Times New Roman" w:hAnsi="Times New Roman" w:cs="Times New Roman"/>
                <w:b/>
                <w:sz w:val="26"/>
                <w:szCs w:val="26"/>
              </w:rPr>
              <w:t xml:space="preserve"> </w:t>
            </w:r>
            <w:r w:rsidRPr="005B2149">
              <w:rPr>
                <w:rFonts w:ascii="Times New Roman" w:hAnsi="Times New Roman" w:cs="Times New Roman"/>
                <w:b/>
              </w:rPr>
              <w:t xml:space="preserve">  </w:t>
            </w:r>
          </w:p>
          <w:p w:rsidR="005B2149" w:rsidRDefault="00963B85" w:rsidP="005B2149">
            <w:pPr>
              <w:jc w:val="both"/>
              <w:rPr>
                <w:sz w:val="28"/>
                <w:szCs w:val="28"/>
              </w:rPr>
            </w:pPr>
            <w:r w:rsidRPr="005B2149">
              <w:rPr>
                <w:b/>
              </w:rPr>
              <w:t xml:space="preserve">    </w:t>
            </w:r>
            <w:r w:rsidR="005B2149" w:rsidRPr="00EF5F81">
              <w:rPr>
                <w:sz w:val="28"/>
                <w:szCs w:val="28"/>
              </w:rPr>
              <w:t xml:space="preserve"> </w:t>
            </w:r>
            <w:r w:rsidR="005B2149">
              <w:rPr>
                <w:sz w:val="28"/>
                <w:szCs w:val="28"/>
              </w:rPr>
              <w:t>*************************</w:t>
            </w:r>
          </w:p>
          <w:p w:rsidR="005B2149" w:rsidRPr="00EF5F81" w:rsidRDefault="005B2149" w:rsidP="005B2149">
            <w:pPr>
              <w:jc w:val="both"/>
              <w:rPr>
                <w:b/>
                <w:sz w:val="26"/>
                <w:szCs w:val="26"/>
              </w:rPr>
            </w:pPr>
            <w:r w:rsidRPr="004D47CF">
              <w:rPr>
                <w:b/>
                <w:sz w:val="28"/>
                <w:szCs w:val="28"/>
              </w:rPr>
              <w:t xml:space="preserve">       </w:t>
            </w:r>
            <w:r w:rsidRPr="004D47CF">
              <w:rPr>
                <w:b/>
                <w:sz w:val="26"/>
                <w:szCs w:val="26"/>
              </w:rPr>
              <w:t xml:space="preserve">3. </w:t>
            </w:r>
            <w:r w:rsidRPr="00EF5F81">
              <w:rPr>
                <w:b/>
                <w:sz w:val="26"/>
                <w:szCs w:val="26"/>
              </w:rPr>
              <w:t>Распространение в информационно-телекоммуникационных сетях, в том числе в</w:t>
            </w:r>
            <w:r w:rsidR="00860A12">
              <w:rPr>
                <w:b/>
                <w:sz w:val="26"/>
                <w:szCs w:val="26"/>
              </w:rPr>
              <w:t xml:space="preserve"> глобальной </w:t>
            </w:r>
            <w:r w:rsidRPr="00EF5F81">
              <w:rPr>
                <w:b/>
                <w:sz w:val="26"/>
                <w:szCs w:val="26"/>
              </w:rPr>
              <w:t>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4D47CF" w:rsidRPr="004D47CF" w:rsidRDefault="005B2149" w:rsidP="004D47CF">
            <w:pPr>
              <w:ind w:firstLine="709"/>
              <w:jc w:val="both"/>
              <w:outlineLvl w:val="2"/>
              <w:rPr>
                <w:b/>
                <w:sz w:val="26"/>
                <w:szCs w:val="26"/>
              </w:rPr>
            </w:pPr>
            <w:r w:rsidRPr="005B2149">
              <w:rPr>
                <w:b/>
                <w:color w:val="000000"/>
                <w:sz w:val="26"/>
                <w:szCs w:val="26"/>
              </w:rPr>
              <w:t xml:space="preserve">влечет наложение административного штрафа </w:t>
            </w:r>
            <w:r w:rsidR="004D47CF" w:rsidRPr="005B2149">
              <w:rPr>
                <w:b/>
                <w:sz w:val="26"/>
                <w:szCs w:val="26"/>
              </w:rPr>
              <w:t xml:space="preserve">на граждан в размере от </w:t>
            </w:r>
            <w:r w:rsidR="004D47CF" w:rsidRPr="004D47CF">
              <w:rPr>
                <w:b/>
                <w:sz w:val="26"/>
                <w:szCs w:val="26"/>
              </w:rPr>
              <w:t>200</w:t>
            </w:r>
            <w:r w:rsidR="004D47CF" w:rsidRPr="005B2149">
              <w:rPr>
                <w:b/>
                <w:sz w:val="26"/>
                <w:szCs w:val="26"/>
              </w:rPr>
              <w:t xml:space="preserve"> (</w:t>
            </w:r>
            <w:r w:rsidR="004D47CF" w:rsidRPr="004D47CF">
              <w:rPr>
                <w:b/>
                <w:sz w:val="26"/>
                <w:szCs w:val="26"/>
              </w:rPr>
              <w:t>двухсот</w:t>
            </w:r>
            <w:r w:rsidR="004D47CF" w:rsidRPr="005B2149">
              <w:rPr>
                <w:b/>
                <w:sz w:val="26"/>
                <w:szCs w:val="26"/>
              </w:rPr>
              <w:t xml:space="preserve">) до </w:t>
            </w:r>
            <w:r w:rsidR="004D47CF" w:rsidRPr="004D47CF">
              <w:rPr>
                <w:b/>
                <w:sz w:val="26"/>
                <w:szCs w:val="26"/>
              </w:rPr>
              <w:t>2</w:t>
            </w:r>
            <w:r w:rsidR="004D47CF" w:rsidRPr="005B2149">
              <w:rPr>
                <w:b/>
                <w:sz w:val="26"/>
                <w:szCs w:val="26"/>
              </w:rPr>
              <w:t>50 (</w:t>
            </w:r>
            <w:r w:rsidR="004D47CF" w:rsidRPr="004D47CF">
              <w:rPr>
                <w:b/>
                <w:sz w:val="26"/>
                <w:szCs w:val="26"/>
              </w:rPr>
              <w:t>двухсот</w:t>
            </w:r>
            <w:r w:rsidR="004D47CF" w:rsidRPr="005B2149">
              <w:rPr>
                <w:b/>
                <w:sz w:val="26"/>
                <w:szCs w:val="26"/>
              </w:rPr>
              <w:t xml:space="preserve"> пятидесяти) РУ МЗП с конфискацией предмета административного правонарушения, на должностных лиц – от </w:t>
            </w:r>
            <w:r w:rsidR="004D47CF" w:rsidRPr="004D47CF">
              <w:rPr>
                <w:b/>
                <w:sz w:val="26"/>
                <w:szCs w:val="26"/>
              </w:rPr>
              <w:t>250</w:t>
            </w:r>
            <w:r w:rsidR="004D47CF" w:rsidRPr="005B2149">
              <w:rPr>
                <w:b/>
                <w:sz w:val="26"/>
                <w:szCs w:val="26"/>
              </w:rPr>
              <w:t xml:space="preserve"> (</w:t>
            </w:r>
            <w:r w:rsidR="004D47CF" w:rsidRPr="004D47CF">
              <w:rPr>
                <w:b/>
                <w:sz w:val="26"/>
                <w:szCs w:val="26"/>
              </w:rPr>
              <w:t>двухсот</w:t>
            </w:r>
            <w:r w:rsidR="004D47CF" w:rsidRPr="005B2149">
              <w:rPr>
                <w:b/>
                <w:sz w:val="26"/>
                <w:szCs w:val="26"/>
              </w:rPr>
              <w:t xml:space="preserve"> пятидесяти) до </w:t>
            </w:r>
            <w:r w:rsidR="004D47CF" w:rsidRPr="004D47CF">
              <w:rPr>
                <w:b/>
                <w:sz w:val="26"/>
                <w:szCs w:val="26"/>
              </w:rPr>
              <w:t>3</w:t>
            </w:r>
            <w:r w:rsidR="004D47CF" w:rsidRPr="005B2149">
              <w:rPr>
                <w:b/>
                <w:sz w:val="26"/>
                <w:szCs w:val="26"/>
              </w:rPr>
              <w:t>00 (</w:t>
            </w:r>
            <w:r w:rsidR="004D47CF" w:rsidRPr="004D47CF">
              <w:rPr>
                <w:b/>
                <w:sz w:val="26"/>
                <w:szCs w:val="26"/>
              </w:rPr>
              <w:t>тре</w:t>
            </w:r>
            <w:r w:rsidR="004D47CF" w:rsidRPr="005B2149">
              <w:rPr>
                <w:b/>
                <w:sz w:val="26"/>
                <w:szCs w:val="26"/>
              </w:rPr>
              <w:t>хсот) РУ МЗП с конфискацией предмета административного правонарушения, на юридических лиц – от 3</w:t>
            </w:r>
            <w:r w:rsidR="004D47CF" w:rsidRPr="004D47CF">
              <w:rPr>
                <w:b/>
                <w:sz w:val="26"/>
                <w:szCs w:val="26"/>
              </w:rPr>
              <w:t>50</w:t>
            </w:r>
            <w:r w:rsidR="004D47CF" w:rsidRPr="005B2149">
              <w:rPr>
                <w:b/>
                <w:sz w:val="26"/>
                <w:szCs w:val="26"/>
              </w:rPr>
              <w:t xml:space="preserve"> (трехсот </w:t>
            </w:r>
            <w:r w:rsidR="004D47CF" w:rsidRPr="004D47CF">
              <w:rPr>
                <w:b/>
                <w:sz w:val="26"/>
                <w:szCs w:val="26"/>
              </w:rPr>
              <w:t>пяти</w:t>
            </w:r>
            <w:r w:rsidR="004D47CF" w:rsidRPr="005B2149">
              <w:rPr>
                <w:b/>
                <w:sz w:val="26"/>
                <w:szCs w:val="26"/>
              </w:rPr>
              <w:t>десяти) до 4</w:t>
            </w:r>
            <w:r w:rsidR="004D47CF" w:rsidRPr="004D47CF">
              <w:rPr>
                <w:b/>
                <w:sz w:val="26"/>
                <w:szCs w:val="26"/>
              </w:rPr>
              <w:t>50</w:t>
            </w:r>
            <w:r w:rsidR="004D47CF" w:rsidRPr="005B2149">
              <w:rPr>
                <w:b/>
                <w:sz w:val="26"/>
                <w:szCs w:val="26"/>
              </w:rPr>
              <w:t xml:space="preserve"> (четырехсот </w:t>
            </w:r>
            <w:r w:rsidR="004D47CF" w:rsidRPr="004D47CF">
              <w:rPr>
                <w:b/>
                <w:sz w:val="26"/>
                <w:szCs w:val="26"/>
              </w:rPr>
              <w:t>пяти</w:t>
            </w:r>
            <w:r w:rsidR="004D47CF" w:rsidRPr="005B2149">
              <w:rPr>
                <w:b/>
                <w:sz w:val="26"/>
                <w:szCs w:val="26"/>
              </w:rPr>
              <w:t>десяти) РУ МЗП с конфискацией предмета административного правонарушения</w:t>
            </w:r>
            <w:r w:rsidR="004D47CF" w:rsidRPr="004D47CF">
              <w:rPr>
                <w:b/>
                <w:sz w:val="26"/>
                <w:szCs w:val="26"/>
              </w:rPr>
              <w:t>.</w:t>
            </w:r>
          </w:p>
          <w:p w:rsidR="00075AA3" w:rsidRPr="00075AA3" w:rsidRDefault="00075AA3" w:rsidP="00075AA3">
            <w:pPr>
              <w:jc w:val="both"/>
              <w:rPr>
                <w:b/>
                <w:sz w:val="26"/>
                <w:szCs w:val="26"/>
              </w:rPr>
            </w:pPr>
            <w:r w:rsidRPr="00075AA3">
              <w:rPr>
                <w:b/>
                <w:sz w:val="26"/>
                <w:szCs w:val="26"/>
              </w:rPr>
              <w:t xml:space="preserve">            Примечание:</w:t>
            </w:r>
          </w:p>
          <w:p w:rsidR="00075AA3" w:rsidRPr="00075AA3" w:rsidRDefault="00075AA3" w:rsidP="00075AA3">
            <w:pPr>
              <w:jc w:val="both"/>
              <w:rPr>
                <w:b/>
                <w:sz w:val="26"/>
                <w:szCs w:val="26"/>
              </w:rPr>
            </w:pPr>
            <w:r w:rsidRPr="00075AA3">
              <w:rPr>
                <w:b/>
                <w:sz w:val="26"/>
                <w:szCs w:val="26"/>
              </w:rPr>
              <w:t xml:space="preserve">            1. Действие положений </w:t>
            </w:r>
            <w:hyperlink r:id="rId4" w:anchor="dst10825" w:history="1">
              <w:r w:rsidR="00FF0B1D">
                <w:rPr>
                  <w:b/>
                  <w:sz w:val="26"/>
                  <w:szCs w:val="26"/>
                </w:rPr>
                <w:t>пункта</w:t>
              </w:r>
            </w:hyperlink>
            <w:r w:rsidRPr="00075AA3">
              <w:rPr>
                <w:b/>
                <w:sz w:val="26"/>
                <w:szCs w:val="26"/>
              </w:rPr>
              <w:t xml:space="preserve"> 3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w:t>
            </w:r>
            <w:r w:rsidRPr="00075AA3">
              <w:rPr>
                <w:b/>
                <w:sz w:val="26"/>
                <w:szCs w:val="26"/>
              </w:rPr>
              <w:lastRenderedPageBreak/>
              <w:t xml:space="preserve">предназначены для использования в научных или медицинских целях либо изучение которых предусматривается </w:t>
            </w:r>
            <w:bookmarkStart w:id="0" w:name="_GoBack"/>
            <w:bookmarkEnd w:id="0"/>
            <w:r w:rsidRPr="00075AA3">
              <w:rPr>
                <w:b/>
                <w:sz w:val="26"/>
                <w:szCs w:val="26"/>
              </w:rPr>
              <w:t>государственными образовательными стандартами и образовательными программами.</w:t>
            </w:r>
          </w:p>
          <w:p w:rsidR="00075AA3" w:rsidRPr="00075AA3" w:rsidRDefault="00075AA3" w:rsidP="00075AA3">
            <w:pPr>
              <w:jc w:val="both"/>
              <w:rPr>
                <w:b/>
                <w:sz w:val="26"/>
                <w:szCs w:val="26"/>
              </w:rPr>
            </w:pPr>
            <w:r w:rsidRPr="00075AA3">
              <w:rPr>
                <w:b/>
                <w:color w:val="828282"/>
                <w:sz w:val="26"/>
                <w:szCs w:val="26"/>
              </w:rPr>
              <w:t xml:space="preserve">       </w:t>
            </w:r>
            <w:r>
              <w:rPr>
                <w:b/>
                <w:color w:val="828282"/>
                <w:sz w:val="26"/>
                <w:szCs w:val="26"/>
              </w:rPr>
              <w:t xml:space="preserve">      </w:t>
            </w:r>
            <w:r w:rsidRPr="00075AA3">
              <w:rPr>
                <w:b/>
                <w:color w:val="828282"/>
                <w:sz w:val="26"/>
                <w:szCs w:val="26"/>
              </w:rPr>
              <w:t xml:space="preserve"> </w:t>
            </w:r>
            <w:r w:rsidRPr="00075AA3">
              <w:rPr>
                <w:b/>
                <w:sz w:val="26"/>
                <w:szCs w:val="26"/>
              </w:rPr>
              <w:t>2.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4A5F6B" w:rsidRPr="005B2149" w:rsidRDefault="004A5F6B" w:rsidP="005B2149">
            <w:pPr>
              <w:pStyle w:val="a3"/>
              <w:jc w:val="both"/>
              <w:outlineLvl w:val="0"/>
              <w:rPr>
                <w:rFonts w:ascii="Times New Roman" w:hAnsi="Times New Roman" w:cs="Times New Roman"/>
                <w:b/>
              </w:rPr>
            </w:pPr>
          </w:p>
        </w:tc>
      </w:tr>
    </w:tbl>
    <w:p w:rsidR="00C8399A" w:rsidRDefault="00C8399A"/>
    <w:sectPr w:rsidR="00C8399A" w:rsidSect="00963B85">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02"/>
    <w:rsid w:val="000051F8"/>
    <w:rsid w:val="00005D0E"/>
    <w:rsid w:val="00006593"/>
    <w:rsid w:val="00015643"/>
    <w:rsid w:val="00016CA5"/>
    <w:rsid w:val="000229FA"/>
    <w:rsid w:val="00023F29"/>
    <w:rsid w:val="000430D9"/>
    <w:rsid w:val="000458AA"/>
    <w:rsid w:val="00046EA0"/>
    <w:rsid w:val="00061011"/>
    <w:rsid w:val="00067B3E"/>
    <w:rsid w:val="00070243"/>
    <w:rsid w:val="00075AA3"/>
    <w:rsid w:val="000A114B"/>
    <w:rsid w:val="000B1339"/>
    <w:rsid w:val="000B2F9B"/>
    <w:rsid w:val="000F2F32"/>
    <w:rsid w:val="00100883"/>
    <w:rsid w:val="00101D68"/>
    <w:rsid w:val="00116D06"/>
    <w:rsid w:val="001263BD"/>
    <w:rsid w:val="001470AE"/>
    <w:rsid w:val="00172666"/>
    <w:rsid w:val="001868A1"/>
    <w:rsid w:val="00186BA1"/>
    <w:rsid w:val="00193CBA"/>
    <w:rsid w:val="001E713E"/>
    <w:rsid w:val="00214B02"/>
    <w:rsid w:val="00214BFA"/>
    <w:rsid w:val="00257DE8"/>
    <w:rsid w:val="00262F39"/>
    <w:rsid w:val="00291D74"/>
    <w:rsid w:val="002A054E"/>
    <w:rsid w:val="002B0A16"/>
    <w:rsid w:val="002D1529"/>
    <w:rsid w:val="002D18FD"/>
    <w:rsid w:val="002F409A"/>
    <w:rsid w:val="00307816"/>
    <w:rsid w:val="003244DF"/>
    <w:rsid w:val="00334F02"/>
    <w:rsid w:val="003422E9"/>
    <w:rsid w:val="00345454"/>
    <w:rsid w:val="00362A07"/>
    <w:rsid w:val="003B620F"/>
    <w:rsid w:val="003C1856"/>
    <w:rsid w:val="003E4F1E"/>
    <w:rsid w:val="004072A2"/>
    <w:rsid w:val="00407BE8"/>
    <w:rsid w:val="004116AE"/>
    <w:rsid w:val="0042426A"/>
    <w:rsid w:val="00424B65"/>
    <w:rsid w:val="004277A5"/>
    <w:rsid w:val="0047314A"/>
    <w:rsid w:val="00492D92"/>
    <w:rsid w:val="004A00C2"/>
    <w:rsid w:val="004A0ECA"/>
    <w:rsid w:val="004A427B"/>
    <w:rsid w:val="004A5F6B"/>
    <w:rsid w:val="004D0A8A"/>
    <w:rsid w:val="004D47CF"/>
    <w:rsid w:val="004D78CF"/>
    <w:rsid w:val="004E0BD4"/>
    <w:rsid w:val="004F3F5C"/>
    <w:rsid w:val="004F60E2"/>
    <w:rsid w:val="00523706"/>
    <w:rsid w:val="00524C17"/>
    <w:rsid w:val="00554E4D"/>
    <w:rsid w:val="00570113"/>
    <w:rsid w:val="0058792F"/>
    <w:rsid w:val="005B2149"/>
    <w:rsid w:val="005D44E3"/>
    <w:rsid w:val="005D5019"/>
    <w:rsid w:val="005F780E"/>
    <w:rsid w:val="0060452C"/>
    <w:rsid w:val="00611FA4"/>
    <w:rsid w:val="00620CB4"/>
    <w:rsid w:val="006515ED"/>
    <w:rsid w:val="00656DBD"/>
    <w:rsid w:val="006600A0"/>
    <w:rsid w:val="0066524F"/>
    <w:rsid w:val="00672FEC"/>
    <w:rsid w:val="006759C1"/>
    <w:rsid w:val="0068005F"/>
    <w:rsid w:val="0068489F"/>
    <w:rsid w:val="006D628A"/>
    <w:rsid w:val="006D7A12"/>
    <w:rsid w:val="006F7D0A"/>
    <w:rsid w:val="00701478"/>
    <w:rsid w:val="00731E1B"/>
    <w:rsid w:val="00771830"/>
    <w:rsid w:val="00784D29"/>
    <w:rsid w:val="007A0F0C"/>
    <w:rsid w:val="007A547F"/>
    <w:rsid w:val="007A614F"/>
    <w:rsid w:val="007B09AC"/>
    <w:rsid w:val="007B6646"/>
    <w:rsid w:val="008314A5"/>
    <w:rsid w:val="00833952"/>
    <w:rsid w:val="00857199"/>
    <w:rsid w:val="00860A12"/>
    <w:rsid w:val="00882C24"/>
    <w:rsid w:val="00891CB6"/>
    <w:rsid w:val="008A6CF9"/>
    <w:rsid w:val="008B7173"/>
    <w:rsid w:val="008D0AE3"/>
    <w:rsid w:val="008E5F24"/>
    <w:rsid w:val="00906279"/>
    <w:rsid w:val="0091231B"/>
    <w:rsid w:val="00927066"/>
    <w:rsid w:val="00955321"/>
    <w:rsid w:val="00957168"/>
    <w:rsid w:val="00960836"/>
    <w:rsid w:val="0096117D"/>
    <w:rsid w:val="0096325B"/>
    <w:rsid w:val="00963B85"/>
    <w:rsid w:val="00972AC3"/>
    <w:rsid w:val="00974908"/>
    <w:rsid w:val="009759E8"/>
    <w:rsid w:val="00981F06"/>
    <w:rsid w:val="00990532"/>
    <w:rsid w:val="00990A70"/>
    <w:rsid w:val="009957A8"/>
    <w:rsid w:val="009B119C"/>
    <w:rsid w:val="009D2336"/>
    <w:rsid w:val="00A041BB"/>
    <w:rsid w:val="00A04AE6"/>
    <w:rsid w:val="00A17F6E"/>
    <w:rsid w:val="00A2074A"/>
    <w:rsid w:val="00A37B60"/>
    <w:rsid w:val="00A52D7F"/>
    <w:rsid w:val="00A53F80"/>
    <w:rsid w:val="00A61E21"/>
    <w:rsid w:val="00A96113"/>
    <w:rsid w:val="00AA1115"/>
    <w:rsid w:val="00AB366A"/>
    <w:rsid w:val="00AB7118"/>
    <w:rsid w:val="00AC5D87"/>
    <w:rsid w:val="00AD69AC"/>
    <w:rsid w:val="00AD7FC7"/>
    <w:rsid w:val="00AF0CED"/>
    <w:rsid w:val="00AF31BD"/>
    <w:rsid w:val="00B011A0"/>
    <w:rsid w:val="00B11CEE"/>
    <w:rsid w:val="00B14FF9"/>
    <w:rsid w:val="00B16231"/>
    <w:rsid w:val="00B22C7E"/>
    <w:rsid w:val="00B23F7C"/>
    <w:rsid w:val="00B62C2D"/>
    <w:rsid w:val="00B665A1"/>
    <w:rsid w:val="00B74EBB"/>
    <w:rsid w:val="00B86086"/>
    <w:rsid w:val="00B87026"/>
    <w:rsid w:val="00B907C7"/>
    <w:rsid w:val="00B93499"/>
    <w:rsid w:val="00B9363B"/>
    <w:rsid w:val="00BB06B6"/>
    <w:rsid w:val="00BB3FF1"/>
    <w:rsid w:val="00BB6564"/>
    <w:rsid w:val="00BB7091"/>
    <w:rsid w:val="00BC6A23"/>
    <w:rsid w:val="00BD61AE"/>
    <w:rsid w:val="00C01B2F"/>
    <w:rsid w:val="00C3370A"/>
    <w:rsid w:val="00C46AF7"/>
    <w:rsid w:val="00C50ECB"/>
    <w:rsid w:val="00C61922"/>
    <w:rsid w:val="00C77E4C"/>
    <w:rsid w:val="00C8399A"/>
    <w:rsid w:val="00CA7A1A"/>
    <w:rsid w:val="00CB201C"/>
    <w:rsid w:val="00CC30C5"/>
    <w:rsid w:val="00CF653B"/>
    <w:rsid w:val="00D02E37"/>
    <w:rsid w:val="00D0753E"/>
    <w:rsid w:val="00D21A3B"/>
    <w:rsid w:val="00D41FE6"/>
    <w:rsid w:val="00D5320B"/>
    <w:rsid w:val="00D57784"/>
    <w:rsid w:val="00D6588D"/>
    <w:rsid w:val="00D70929"/>
    <w:rsid w:val="00D85DBE"/>
    <w:rsid w:val="00D94438"/>
    <w:rsid w:val="00DA3637"/>
    <w:rsid w:val="00DB3AE5"/>
    <w:rsid w:val="00DB4457"/>
    <w:rsid w:val="00DC0B48"/>
    <w:rsid w:val="00DE36C1"/>
    <w:rsid w:val="00DE3791"/>
    <w:rsid w:val="00DE4B12"/>
    <w:rsid w:val="00E07834"/>
    <w:rsid w:val="00E11D45"/>
    <w:rsid w:val="00E15E95"/>
    <w:rsid w:val="00E225AB"/>
    <w:rsid w:val="00E4222C"/>
    <w:rsid w:val="00E53A97"/>
    <w:rsid w:val="00E617DE"/>
    <w:rsid w:val="00E658E3"/>
    <w:rsid w:val="00E84173"/>
    <w:rsid w:val="00E87CBD"/>
    <w:rsid w:val="00E907A0"/>
    <w:rsid w:val="00EA2931"/>
    <w:rsid w:val="00EA5FB9"/>
    <w:rsid w:val="00EB31DF"/>
    <w:rsid w:val="00EC4625"/>
    <w:rsid w:val="00F01E83"/>
    <w:rsid w:val="00F04BA7"/>
    <w:rsid w:val="00F21DEC"/>
    <w:rsid w:val="00F243CE"/>
    <w:rsid w:val="00F34759"/>
    <w:rsid w:val="00F34F03"/>
    <w:rsid w:val="00F657D1"/>
    <w:rsid w:val="00F84B57"/>
    <w:rsid w:val="00FB5191"/>
    <w:rsid w:val="00FB77F3"/>
    <w:rsid w:val="00FF0B1D"/>
    <w:rsid w:val="00FF3562"/>
    <w:rsid w:val="00FF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24E7"/>
  <w15:chartTrackingRefBased/>
  <w15:docId w15:val="{D232F174-0508-484A-B006-F9C049C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 ,З"/>
    <w:basedOn w:val="a"/>
    <w:link w:val="1"/>
    <w:rsid w:val="00FB5191"/>
    <w:rPr>
      <w:rFonts w:ascii="Courier New" w:hAnsi="Courier New" w:cs="Courier New"/>
      <w:sz w:val="20"/>
      <w:szCs w:val="20"/>
    </w:rPr>
  </w:style>
  <w:style w:type="character" w:customStyle="1" w:styleId="a4">
    <w:name w:val="Текст Знак"/>
    <w:basedOn w:val="a0"/>
    <w:uiPriority w:val="99"/>
    <w:semiHidden/>
    <w:rsid w:val="00FB5191"/>
    <w:rPr>
      <w:rFonts w:ascii="Consolas" w:eastAsia="Times New Roman" w:hAnsi="Consolas" w:cs="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FB5191"/>
    <w:rPr>
      <w:rFonts w:ascii="Courier New" w:eastAsia="Times New Roman" w:hAnsi="Courier New" w:cs="Courier New"/>
      <w:sz w:val="20"/>
      <w:szCs w:val="20"/>
      <w:lang w:eastAsia="ru-RU"/>
    </w:rPr>
  </w:style>
  <w:style w:type="paragraph" w:customStyle="1" w:styleId="a5">
    <w:basedOn w:val="a"/>
    <w:next w:val="a6"/>
    <w:qFormat/>
    <w:rsid w:val="00FB5191"/>
    <w:pPr>
      <w:spacing w:line="360" w:lineRule="auto"/>
      <w:jc w:val="center"/>
    </w:pPr>
    <w:rPr>
      <w:b/>
      <w:bCs/>
      <w:iCs/>
    </w:rPr>
  </w:style>
  <w:style w:type="character" w:customStyle="1" w:styleId="blk">
    <w:name w:val="blk"/>
    <w:basedOn w:val="a0"/>
    <w:rsid w:val="00FB5191"/>
  </w:style>
  <w:style w:type="paragraph" w:styleId="a6">
    <w:name w:val="Title"/>
    <w:basedOn w:val="a"/>
    <w:next w:val="a"/>
    <w:link w:val="a7"/>
    <w:uiPriority w:val="10"/>
    <w:qFormat/>
    <w:rsid w:val="00FB519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FB5191"/>
    <w:rPr>
      <w:rFonts w:asciiTheme="majorHAnsi" w:eastAsiaTheme="majorEastAsia" w:hAnsiTheme="majorHAnsi" w:cstheme="majorBidi"/>
      <w:spacing w:val="-10"/>
      <w:kern w:val="28"/>
      <w:sz w:val="56"/>
      <w:szCs w:val="56"/>
      <w:lang w:eastAsia="ru-RU"/>
    </w:rPr>
  </w:style>
  <w:style w:type="paragraph" w:styleId="a8">
    <w:name w:val="Balloon Text"/>
    <w:basedOn w:val="a"/>
    <w:link w:val="a9"/>
    <w:uiPriority w:val="99"/>
    <w:semiHidden/>
    <w:unhideWhenUsed/>
    <w:rsid w:val="0096117D"/>
    <w:rPr>
      <w:rFonts w:ascii="Segoe UI" w:hAnsi="Segoe UI" w:cs="Segoe UI"/>
      <w:sz w:val="18"/>
      <w:szCs w:val="18"/>
    </w:rPr>
  </w:style>
  <w:style w:type="character" w:customStyle="1" w:styleId="a9">
    <w:name w:val="Текст выноски Знак"/>
    <w:basedOn w:val="a0"/>
    <w:link w:val="a8"/>
    <w:uiPriority w:val="99"/>
    <w:semiHidden/>
    <w:rsid w:val="0096117D"/>
    <w:rPr>
      <w:rFonts w:ascii="Segoe UI" w:eastAsia="Times New Roman" w:hAnsi="Segoe UI" w:cs="Segoe UI"/>
      <w:sz w:val="18"/>
      <w:szCs w:val="18"/>
      <w:lang w:eastAsia="ru-RU"/>
    </w:rPr>
  </w:style>
  <w:style w:type="character" w:styleId="aa">
    <w:name w:val="Hyperlink"/>
    <w:basedOn w:val="a0"/>
    <w:uiPriority w:val="99"/>
    <w:unhideWhenUsed/>
    <w:rsid w:val="00A61E21"/>
    <w:rPr>
      <w:color w:val="0000FF"/>
      <w:u w:val="single"/>
    </w:rPr>
  </w:style>
  <w:style w:type="paragraph" w:customStyle="1" w:styleId="10">
    <w:name w:val="Без интервала1"/>
    <w:link w:val="NoSpacingChar"/>
    <w:rsid w:val="00523706"/>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523706"/>
    <w:rPr>
      <w:rFonts w:ascii="Calibri" w:eastAsia="Times New Roman" w:hAnsi="Calibri" w:cs="Times New Roman"/>
      <w:lang w:eastAsia="ru-RU"/>
    </w:rPr>
  </w:style>
  <w:style w:type="paragraph" w:styleId="ab">
    <w:name w:val="List Paragraph"/>
    <w:basedOn w:val="a"/>
    <w:uiPriority w:val="34"/>
    <w:qFormat/>
    <w:rsid w:val="0052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83156/82c0a663173b440cc9b027bc8e687dc9e36e71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2</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Рудковская Татьяна Юрьевна</dc:creator>
  <cp:keywords/>
  <dc:description/>
  <cp:lastModifiedBy>Рудковская Татьяна Юрьевна</cp:lastModifiedBy>
  <cp:revision>175</cp:revision>
  <cp:lastPrinted>2025-02-17T09:20:00Z</cp:lastPrinted>
  <dcterms:created xsi:type="dcterms:W3CDTF">2021-05-06T13:22:00Z</dcterms:created>
  <dcterms:modified xsi:type="dcterms:W3CDTF">2025-02-18T12:57:00Z</dcterms:modified>
</cp:coreProperties>
</file>