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91" w:rsidRPr="006C4C2F" w:rsidRDefault="00FB5191" w:rsidP="00FB5191">
      <w:pPr>
        <w:pStyle w:val="a5"/>
        <w:spacing w:line="240" w:lineRule="auto"/>
        <w:rPr>
          <w:sz w:val="26"/>
          <w:szCs w:val="26"/>
        </w:rPr>
      </w:pPr>
      <w:bookmarkStart w:id="0" w:name="_GoBack"/>
      <w:bookmarkEnd w:id="0"/>
      <w:r w:rsidRPr="006C4C2F">
        <w:rPr>
          <w:sz w:val="26"/>
          <w:szCs w:val="26"/>
        </w:rPr>
        <w:t>СРАВНИТЕЛЬНАЯ ТАБЛИЦА</w:t>
      </w:r>
    </w:p>
    <w:p w:rsidR="00FB5191" w:rsidRPr="006C4C2F" w:rsidRDefault="00FB5191" w:rsidP="00FB5191">
      <w:pPr>
        <w:jc w:val="center"/>
        <w:rPr>
          <w:bCs/>
          <w:sz w:val="26"/>
          <w:szCs w:val="26"/>
        </w:rPr>
      </w:pPr>
      <w:r w:rsidRPr="006C4C2F">
        <w:rPr>
          <w:bCs/>
          <w:sz w:val="26"/>
          <w:szCs w:val="26"/>
        </w:rPr>
        <w:t xml:space="preserve">к проекту закона Приднестровской Молдавской Республики </w:t>
      </w:r>
    </w:p>
    <w:p w:rsidR="006C4C2F" w:rsidRPr="006C4C2F" w:rsidRDefault="00FB5191" w:rsidP="00FB5191">
      <w:pPr>
        <w:jc w:val="center"/>
        <w:rPr>
          <w:sz w:val="26"/>
          <w:szCs w:val="26"/>
        </w:rPr>
      </w:pPr>
      <w:r w:rsidRPr="006C4C2F">
        <w:rPr>
          <w:sz w:val="26"/>
          <w:szCs w:val="26"/>
        </w:rPr>
        <w:t xml:space="preserve">«О внесении </w:t>
      </w:r>
      <w:r w:rsidR="000B2F9B" w:rsidRPr="006C4C2F">
        <w:rPr>
          <w:sz w:val="26"/>
          <w:szCs w:val="26"/>
        </w:rPr>
        <w:t>дополнени</w:t>
      </w:r>
      <w:r w:rsidR="006C4C2F" w:rsidRPr="006C4C2F">
        <w:rPr>
          <w:sz w:val="26"/>
          <w:szCs w:val="26"/>
        </w:rPr>
        <w:t>я</w:t>
      </w:r>
      <w:r w:rsidRPr="006C4C2F">
        <w:rPr>
          <w:sz w:val="26"/>
          <w:szCs w:val="26"/>
        </w:rPr>
        <w:t xml:space="preserve"> в </w:t>
      </w:r>
      <w:r w:rsidR="006C4C2F" w:rsidRPr="006C4C2F">
        <w:rPr>
          <w:sz w:val="26"/>
          <w:szCs w:val="26"/>
        </w:rPr>
        <w:t>Закон</w:t>
      </w:r>
      <w:r w:rsidRPr="006C4C2F">
        <w:rPr>
          <w:sz w:val="26"/>
          <w:szCs w:val="26"/>
        </w:rPr>
        <w:t xml:space="preserve"> Приднестровской Молдавской Республики</w:t>
      </w:r>
      <w:r w:rsidR="006C4C2F" w:rsidRPr="006C4C2F">
        <w:rPr>
          <w:sz w:val="26"/>
          <w:szCs w:val="26"/>
        </w:rPr>
        <w:t xml:space="preserve"> </w:t>
      </w:r>
    </w:p>
    <w:p w:rsidR="00FB5191" w:rsidRPr="006C4C2F" w:rsidRDefault="006C4C2F" w:rsidP="00FB5191">
      <w:pPr>
        <w:jc w:val="center"/>
        <w:rPr>
          <w:sz w:val="26"/>
          <w:szCs w:val="26"/>
        </w:rPr>
      </w:pPr>
      <w:r>
        <w:rPr>
          <w:sz w:val="26"/>
          <w:szCs w:val="26"/>
          <w:lang w:eastAsia="en-US"/>
        </w:rPr>
        <w:t>«О</w:t>
      </w:r>
      <w:r w:rsidRPr="006C4C2F">
        <w:rPr>
          <w:sz w:val="26"/>
          <w:szCs w:val="26"/>
          <w:lang w:eastAsia="en-US"/>
        </w:rPr>
        <w:t xml:space="preserve"> защите детей от информации, причиняющей вред их здоровью и развитию</w:t>
      </w:r>
      <w:r w:rsidR="00963B85" w:rsidRPr="006C4C2F">
        <w:rPr>
          <w:sz w:val="26"/>
          <w:szCs w:val="26"/>
        </w:rPr>
        <w:t>»</w:t>
      </w:r>
    </w:p>
    <w:tbl>
      <w:tblPr>
        <w:tblpPr w:leftFromText="180" w:rightFromText="180" w:vertAnchor="text" w:horzAnchor="margin" w:tblpXSpec="center"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4987"/>
      </w:tblGrid>
      <w:tr w:rsidR="00FB5191" w:rsidRPr="0096117D" w:rsidTr="005C3388">
        <w:trPr>
          <w:trHeight w:val="560"/>
        </w:trPr>
        <w:tc>
          <w:tcPr>
            <w:tcW w:w="5356" w:type="dxa"/>
          </w:tcPr>
          <w:p w:rsidR="00FB5191" w:rsidRPr="000411D4" w:rsidRDefault="00FB5191" w:rsidP="00BB3FF1">
            <w:pPr>
              <w:jc w:val="center"/>
              <w:rPr>
                <w:b/>
                <w:sz w:val="26"/>
                <w:szCs w:val="26"/>
              </w:rPr>
            </w:pPr>
            <w:r w:rsidRPr="000411D4">
              <w:rPr>
                <w:b/>
                <w:sz w:val="26"/>
                <w:szCs w:val="26"/>
              </w:rPr>
              <w:t xml:space="preserve">Действующая редакция </w:t>
            </w:r>
          </w:p>
        </w:tc>
        <w:tc>
          <w:tcPr>
            <w:tcW w:w="4987" w:type="dxa"/>
          </w:tcPr>
          <w:p w:rsidR="00FB5191" w:rsidRPr="000411D4" w:rsidRDefault="00FB5191" w:rsidP="00BB3FF1">
            <w:pPr>
              <w:jc w:val="center"/>
              <w:rPr>
                <w:b/>
                <w:sz w:val="26"/>
                <w:szCs w:val="26"/>
              </w:rPr>
            </w:pPr>
            <w:r w:rsidRPr="000411D4">
              <w:rPr>
                <w:b/>
                <w:sz w:val="26"/>
                <w:szCs w:val="26"/>
              </w:rPr>
              <w:t xml:space="preserve">Предлагаемая редакция </w:t>
            </w:r>
          </w:p>
        </w:tc>
      </w:tr>
      <w:tr w:rsidR="005D205F" w:rsidRPr="0096117D" w:rsidTr="005C3388">
        <w:trPr>
          <w:trHeight w:val="560"/>
        </w:trPr>
        <w:tc>
          <w:tcPr>
            <w:tcW w:w="5356" w:type="dxa"/>
          </w:tcPr>
          <w:p w:rsidR="007A3778" w:rsidRPr="006C4C2F" w:rsidRDefault="007A3778" w:rsidP="007A3778">
            <w:pPr>
              <w:ind w:firstLine="709"/>
              <w:jc w:val="both"/>
              <w:outlineLvl w:val="0"/>
              <w:rPr>
                <w:b/>
                <w:sz w:val="26"/>
                <w:szCs w:val="26"/>
                <w:lang w:eastAsia="en-US"/>
              </w:rPr>
            </w:pPr>
            <w:r w:rsidRPr="006C4C2F">
              <w:rPr>
                <w:b/>
                <w:sz w:val="26"/>
                <w:szCs w:val="26"/>
                <w:lang w:eastAsia="en-US"/>
              </w:rPr>
              <w:t>Пункт 2 статьи 5 Закона</w:t>
            </w:r>
          </w:p>
          <w:p w:rsidR="007A3778" w:rsidRPr="006C4C2F" w:rsidRDefault="007A3778" w:rsidP="007A3778">
            <w:pPr>
              <w:ind w:firstLine="709"/>
              <w:jc w:val="both"/>
              <w:outlineLvl w:val="0"/>
              <w:rPr>
                <w:b/>
                <w:sz w:val="26"/>
                <w:szCs w:val="26"/>
                <w:lang w:eastAsia="en-US"/>
              </w:rPr>
            </w:pPr>
          </w:p>
          <w:p w:rsidR="007A3778" w:rsidRPr="007A3778" w:rsidRDefault="007A3778" w:rsidP="007A3778">
            <w:pPr>
              <w:ind w:firstLine="709"/>
              <w:jc w:val="both"/>
              <w:outlineLvl w:val="0"/>
              <w:rPr>
                <w:sz w:val="26"/>
                <w:szCs w:val="26"/>
                <w:lang w:eastAsia="en-US"/>
              </w:rPr>
            </w:pPr>
            <w:r w:rsidRPr="007A3778">
              <w:rPr>
                <w:b/>
                <w:sz w:val="26"/>
                <w:szCs w:val="26"/>
                <w:lang w:eastAsia="en-US"/>
              </w:rPr>
              <w:t>Статья 5.</w:t>
            </w:r>
            <w:r w:rsidRPr="007A3778">
              <w:rPr>
                <w:sz w:val="26"/>
                <w:szCs w:val="26"/>
                <w:lang w:eastAsia="en-US"/>
              </w:rPr>
              <w:t xml:space="preserve"> Виды информации, причиняющей вред здоровью и (или) развитию детей</w:t>
            </w:r>
          </w:p>
          <w:p w:rsidR="007A3778" w:rsidRPr="007A3778" w:rsidRDefault="007A3778" w:rsidP="007A3778">
            <w:pPr>
              <w:ind w:firstLine="709"/>
              <w:rPr>
                <w:sz w:val="26"/>
                <w:szCs w:val="26"/>
                <w:lang w:eastAsia="en-US"/>
              </w:rPr>
            </w:pPr>
          </w:p>
          <w:p w:rsidR="007A3778" w:rsidRPr="007A3778" w:rsidRDefault="007A3778" w:rsidP="007A3778">
            <w:pPr>
              <w:ind w:firstLine="709"/>
              <w:jc w:val="both"/>
              <w:outlineLvl w:val="0"/>
              <w:rPr>
                <w:sz w:val="26"/>
                <w:szCs w:val="26"/>
                <w:lang w:eastAsia="en-US"/>
              </w:rPr>
            </w:pPr>
            <w:r w:rsidRPr="007A3778">
              <w:rPr>
                <w:sz w:val="26"/>
                <w:szCs w:val="26"/>
                <w:lang w:eastAsia="en-US"/>
              </w:rPr>
              <w:t>2. К информации, запрещенной для распространения среди детей, относится информация:</w:t>
            </w:r>
          </w:p>
          <w:p w:rsidR="007A3778" w:rsidRPr="007A3778" w:rsidRDefault="007A3778" w:rsidP="007A3778">
            <w:pPr>
              <w:ind w:firstLine="709"/>
              <w:jc w:val="both"/>
              <w:rPr>
                <w:sz w:val="26"/>
                <w:szCs w:val="26"/>
                <w:lang w:eastAsia="en-US"/>
              </w:rPr>
            </w:pPr>
            <w:r w:rsidRPr="006C4C2F">
              <w:rPr>
                <w:sz w:val="26"/>
                <w:szCs w:val="26"/>
                <w:lang w:eastAsia="en-US"/>
              </w:rPr>
              <w:t>****************************</w:t>
            </w:r>
          </w:p>
          <w:p w:rsidR="007A3778" w:rsidRPr="006C4C2F" w:rsidRDefault="007A3778" w:rsidP="007A3778">
            <w:pPr>
              <w:ind w:firstLine="709"/>
              <w:jc w:val="both"/>
              <w:rPr>
                <w:sz w:val="26"/>
                <w:szCs w:val="26"/>
                <w:lang w:eastAsia="en-US"/>
              </w:rPr>
            </w:pPr>
            <w:r w:rsidRPr="007A3778">
              <w:rPr>
                <w:sz w:val="26"/>
                <w:szCs w:val="26"/>
                <w:lang w:eastAsia="en-US"/>
              </w:rPr>
              <w:t xml:space="preserve">з) </w:t>
            </w:r>
            <w:r w:rsidRPr="006C4C2F">
              <w:rPr>
                <w:sz w:val="26"/>
                <w:szCs w:val="26"/>
                <w:lang w:eastAsia="en-US"/>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Pr="007A3778">
              <w:rPr>
                <w:sz w:val="26"/>
                <w:szCs w:val="26"/>
                <w:lang w:eastAsia="en-US"/>
              </w:rPr>
              <w:t>.</w:t>
            </w:r>
          </w:p>
          <w:p w:rsidR="007A3778" w:rsidRPr="007A3778" w:rsidRDefault="007A3778" w:rsidP="007A3778">
            <w:pPr>
              <w:ind w:firstLine="709"/>
              <w:jc w:val="both"/>
              <w:rPr>
                <w:b/>
                <w:sz w:val="26"/>
                <w:szCs w:val="26"/>
                <w:lang w:eastAsia="en-US"/>
              </w:rPr>
            </w:pPr>
            <w:r w:rsidRPr="006C4C2F">
              <w:rPr>
                <w:b/>
                <w:sz w:val="26"/>
                <w:szCs w:val="26"/>
                <w:lang w:eastAsia="en-US"/>
              </w:rPr>
              <w:t xml:space="preserve">и) отсутствует. </w:t>
            </w:r>
          </w:p>
          <w:p w:rsidR="005D205F" w:rsidRPr="006C4C2F" w:rsidRDefault="005D205F" w:rsidP="007A3778">
            <w:pPr>
              <w:jc w:val="both"/>
              <w:rPr>
                <w:b/>
                <w:sz w:val="26"/>
                <w:szCs w:val="26"/>
              </w:rPr>
            </w:pPr>
          </w:p>
        </w:tc>
        <w:tc>
          <w:tcPr>
            <w:tcW w:w="4987" w:type="dxa"/>
          </w:tcPr>
          <w:p w:rsidR="007A3778" w:rsidRPr="006C4C2F" w:rsidRDefault="007A3778" w:rsidP="007A3778">
            <w:pPr>
              <w:ind w:firstLine="709"/>
              <w:jc w:val="both"/>
              <w:outlineLvl w:val="0"/>
              <w:rPr>
                <w:b/>
                <w:sz w:val="26"/>
                <w:szCs w:val="26"/>
                <w:lang w:eastAsia="en-US"/>
              </w:rPr>
            </w:pPr>
            <w:r w:rsidRPr="006C4C2F">
              <w:rPr>
                <w:b/>
                <w:sz w:val="26"/>
                <w:szCs w:val="26"/>
                <w:lang w:eastAsia="en-US"/>
              </w:rPr>
              <w:t>Пункт 2 статьи 5 Закона</w:t>
            </w:r>
          </w:p>
          <w:p w:rsidR="007A3778" w:rsidRPr="006C4C2F" w:rsidRDefault="007A3778" w:rsidP="007A3778">
            <w:pPr>
              <w:ind w:firstLine="709"/>
              <w:jc w:val="both"/>
              <w:outlineLvl w:val="0"/>
              <w:rPr>
                <w:b/>
                <w:sz w:val="26"/>
                <w:szCs w:val="26"/>
                <w:lang w:eastAsia="en-US"/>
              </w:rPr>
            </w:pPr>
          </w:p>
          <w:p w:rsidR="007A3778" w:rsidRPr="007A3778" w:rsidRDefault="007A3778" w:rsidP="007A3778">
            <w:pPr>
              <w:ind w:firstLine="709"/>
              <w:jc w:val="both"/>
              <w:outlineLvl w:val="0"/>
              <w:rPr>
                <w:sz w:val="26"/>
                <w:szCs w:val="26"/>
                <w:lang w:eastAsia="en-US"/>
              </w:rPr>
            </w:pPr>
            <w:r w:rsidRPr="007A3778">
              <w:rPr>
                <w:b/>
                <w:sz w:val="26"/>
                <w:szCs w:val="26"/>
                <w:lang w:eastAsia="en-US"/>
              </w:rPr>
              <w:t>Статья 5.</w:t>
            </w:r>
            <w:r w:rsidRPr="007A3778">
              <w:rPr>
                <w:sz w:val="26"/>
                <w:szCs w:val="26"/>
                <w:lang w:eastAsia="en-US"/>
              </w:rPr>
              <w:t xml:space="preserve"> Виды информации, причиняющей вред здоровью и (или) развитию детей</w:t>
            </w:r>
          </w:p>
          <w:p w:rsidR="007A3778" w:rsidRPr="007A3778" w:rsidRDefault="007A3778" w:rsidP="007A3778">
            <w:pPr>
              <w:ind w:firstLine="709"/>
              <w:rPr>
                <w:sz w:val="26"/>
                <w:szCs w:val="26"/>
                <w:lang w:eastAsia="en-US"/>
              </w:rPr>
            </w:pPr>
          </w:p>
          <w:p w:rsidR="007A3778" w:rsidRPr="007A3778" w:rsidRDefault="007A3778" w:rsidP="007A3778">
            <w:pPr>
              <w:ind w:firstLine="709"/>
              <w:jc w:val="both"/>
              <w:outlineLvl w:val="0"/>
              <w:rPr>
                <w:sz w:val="26"/>
                <w:szCs w:val="26"/>
                <w:lang w:eastAsia="en-US"/>
              </w:rPr>
            </w:pPr>
            <w:r w:rsidRPr="007A3778">
              <w:rPr>
                <w:sz w:val="26"/>
                <w:szCs w:val="26"/>
                <w:lang w:eastAsia="en-US"/>
              </w:rPr>
              <w:t>2. К информации, запрещенной для распространения среди детей, относится информация:</w:t>
            </w:r>
          </w:p>
          <w:p w:rsidR="007A3778" w:rsidRPr="007A3778" w:rsidRDefault="007A3778" w:rsidP="007A3778">
            <w:pPr>
              <w:ind w:firstLine="709"/>
              <w:jc w:val="both"/>
              <w:rPr>
                <w:sz w:val="26"/>
                <w:szCs w:val="26"/>
                <w:lang w:eastAsia="en-US"/>
              </w:rPr>
            </w:pPr>
            <w:r w:rsidRPr="006C4C2F">
              <w:rPr>
                <w:sz w:val="26"/>
                <w:szCs w:val="26"/>
                <w:lang w:eastAsia="en-US"/>
              </w:rPr>
              <w:t>****************************</w:t>
            </w:r>
          </w:p>
          <w:p w:rsidR="007A3778" w:rsidRPr="006C4C2F" w:rsidRDefault="007A3778" w:rsidP="007A3778">
            <w:pPr>
              <w:ind w:firstLine="709"/>
              <w:jc w:val="both"/>
              <w:rPr>
                <w:sz w:val="26"/>
                <w:szCs w:val="26"/>
                <w:lang w:eastAsia="en-US"/>
              </w:rPr>
            </w:pPr>
            <w:r w:rsidRPr="007A3778">
              <w:rPr>
                <w:sz w:val="26"/>
                <w:szCs w:val="26"/>
                <w:lang w:eastAsia="en-US"/>
              </w:rPr>
              <w:t xml:space="preserve">з) </w:t>
            </w:r>
            <w:r w:rsidRPr="006C4C2F">
              <w:rPr>
                <w:sz w:val="26"/>
                <w:szCs w:val="26"/>
                <w:lang w:eastAsia="en-US"/>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Pr="007A3778">
              <w:rPr>
                <w:sz w:val="26"/>
                <w:szCs w:val="26"/>
                <w:lang w:eastAsia="en-US"/>
              </w:rPr>
              <w:t>.</w:t>
            </w:r>
          </w:p>
          <w:p w:rsidR="007A3778" w:rsidRPr="007A3778" w:rsidRDefault="007A3778" w:rsidP="006C4C2F">
            <w:pPr>
              <w:shd w:val="clear" w:color="auto" w:fill="FFFFFF"/>
              <w:ind w:firstLine="540"/>
              <w:jc w:val="both"/>
              <w:rPr>
                <w:b/>
                <w:color w:val="000000"/>
                <w:sz w:val="26"/>
                <w:szCs w:val="26"/>
              </w:rPr>
            </w:pPr>
            <w:r w:rsidRPr="006C4C2F">
              <w:rPr>
                <w:b/>
                <w:sz w:val="26"/>
                <w:szCs w:val="26"/>
                <w:lang w:eastAsia="en-US"/>
              </w:rPr>
              <w:t xml:space="preserve">и) </w:t>
            </w:r>
            <w:r w:rsidRPr="006C4C2F">
              <w:rPr>
                <w:b/>
                <w:color w:val="000000"/>
                <w:sz w:val="26"/>
                <w:szCs w:val="26"/>
              </w:rPr>
              <w:t>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w:t>
            </w:r>
            <w:r w:rsidR="006C4C2F">
              <w:rPr>
                <w:b/>
                <w:color w:val="000000"/>
                <w:sz w:val="26"/>
                <w:szCs w:val="26"/>
              </w:rPr>
              <w:t xml:space="preserve"> иных низменных побуждений.</w:t>
            </w:r>
          </w:p>
          <w:p w:rsidR="005D205F" w:rsidRPr="006C4C2F" w:rsidRDefault="005D205F" w:rsidP="007A3778">
            <w:pPr>
              <w:jc w:val="both"/>
              <w:rPr>
                <w:b/>
                <w:sz w:val="26"/>
                <w:szCs w:val="26"/>
              </w:rPr>
            </w:pPr>
          </w:p>
        </w:tc>
      </w:tr>
    </w:tbl>
    <w:p w:rsidR="00C8399A" w:rsidRDefault="00C8399A"/>
    <w:sectPr w:rsidR="00C8399A" w:rsidSect="00963B85">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2"/>
    <w:rsid w:val="000051F8"/>
    <w:rsid w:val="00005D0E"/>
    <w:rsid w:val="00006593"/>
    <w:rsid w:val="00015643"/>
    <w:rsid w:val="00016CA5"/>
    <w:rsid w:val="000229FA"/>
    <w:rsid w:val="00023F29"/>
    <w:rsid w:val="000411D4"/>
    <w:rsid w:val="000430D9"/>
    <w:rsid w:val="000458AA"/>
    <w:rsid w:val="00046EA0"/>
    <w:rsid w:val="00061011"/>
    <w:rsid w:val="00067B3E"/>
    <w:rsid w:val="00070243"/>
    <w:rsid w:val="000A114B"/>
    <w:rsid w:val="000B1339"/>
    <w:rsid w:val="000B2F9B"/>
    <w:rsid w:val="000E2FD5"/>
    <w:rsid w:val="000F2F32"/>
    <w:rsid w:val="00100883"/>
    <w:rsid w:val="00101D68"/>
    <w:rsid w:val="00116D06"/>
    <w:rsid w:val="001263BD"/>
    <w:rsid w:val="001470AE"/>
    <w:rsid w:val="00172666"/>
    <w:rsid w:val="001868A1"/>
    <w:rsid w:val="00186BA1"/>
    <w:rsid w:val="00193CBA"/>
    <w:rsid w:val="001E713E"/>
    <w:rsid w:val="00214B02"/>
    <w:rsid w:val="00214BFA"/>
    <w:rsid w:val="00257DE8"/>
    <w:rsid w:val="00262F39"/>
    <w:rsid w:val="00291D74"/>
    <w:rsid w:val="002A054E"/>
    <w:rsid w:val="002B0A16"/>
    <w:rsid w:val="002D1529"/>
    <w:rsid w:val="002D18FD"/>
    <w:rsid w:val="002F409A"/>
    <w:rsid w:val="00307816"/>
    <w:rsid w:val="003244DF"/>
    <w:rsid w:val="00327881"/>
    <w:rsid w:val="00334F02"/>
    <w:rsid w:val="003422E9"/>
    <w:rsid w:val="00345454"/>
    <w:rsid w:val="00362A07"/>
    <w:rsid w:val="003B620F"/>
    <w:rsid w:val="003C1856"/>
    <w:rsid w:val="003E4F1E"/>
    <w:rsid w:val="004072A2"/>
    <w:rsid w:val="00407BE8"/>
    <w:rsid w:val="004116AE"/>
    <w:rsid w:val="0042426A"/>
    <w:rsid w:val="00424B65"/>
    <w:rsid w:val="004277A5"/>
    <w:rsid w:val="0047314A"/>
    <w:rsid w:val="00492D92"/>
    <w:rsid w:val="004A00C2"/>
    <w:rsid w:val="004A427B"/>
    <w:rsid w:val="004A5F6B"/>
    <w:rsid w:val="004D0A8A"/>
    <w:rsid w:val="004D78CF"/>
    <w:rsid w:val="004E0BD4"/>
    <w:rsid w:val="004F3F5C"/>
    <w:rsid w:val="004F60E2"/>
    <w:rsid w:val="00523706"/>
    <w:rsid w:val="00554E4D"/>
    <w:rsid w:val="00570113"/>
    <w:rsid w:val="0058792F"/>
    <w:rsid w:val="005C3388"/>
    <w:rsid w:val="005D205F"/>
    <w:rsid w:val="005D44E3"/>
    <w:rsid w:val="005D5019"/>
    <w:rsid w:val="005F780E"/>
    <w:rsid w:val="0060452C"/>
    <w:rsid w:val="00611FA4"/>
    <w:rsid w:val="006515ED"/>
    <w:rsid w:val="00656DBD"/>
    <w:rsid w:val="006600A0"/>
    <w:rsid w:val="0066524F"/>
    <w:rsid w:val="00672FEC"/>
    <w:rsid w:val="006759C1"/>
    <w:rsid w:val="0068005F"/>
    <w:rsid w:val="0068489F"/>
    <w:rsid w:val="006C4C2F"/>
    <w:rsid w:val="006D628A"/>
    <w:rsid w:val="006D7A12"/>
    <w:rsid w:val="006F7D0A"/>
    <w:rsid w:val="00701478"/>
    <w:rsid w:val="00731E1B"/>
    <w:rsid w:val="00771830"/>
    <w:rsid w:val="00784D29"/>
    <w:rsid w:val="007A0F0C"/>
    <w:rsid w:val="007A3778"/>
    <w:rsid w:val="007A547F"/>
    <w:rsid w:val="007A614F"/>
    <w:rsid w:val="007B09AC"/>
    <w:rsid w:val="007B6646"/>
    <w:rsid w:val="008105E0"/>
    <w:rsid w:val="008314A5"/>
    <w:rsid w:val="00833952"/>
    <w:rsid w:val="00857199"/>
    <w:rsid w:val="00882C24"/>
    <w:rsid w:val="00891CB6"/>
    <w:rsid w:val="008A6CF9"/>
    <w:rsid w:val="008B7173"/>
    <w:rsid w:val="008D0AE3"/>
    <w:rsid w:val="008E5F24"/>
    <w:rsid w:val="00906279"/>
    <w:rsid w:val="00910FEA"/>
    <w:rsid w:val="0091231B"/>
    <w:rsid w:val="00927066"/>
    <w:rsid w:val="00955321"/>
    <w:rsid w:val="00957168"/>
    <w:rsid w:val="00960836"/>
    <w:rsid w:val="0096117D"/>
    <w:rsid w:val="0096325B"/>
    <w:rsid w:val="00963B85"/>
    <w:rsid w:val="00972AC3"/>
    <w:rsid w:val="00974908"/>
    <w:rsid w:val="009759E8"/>
    <w:rsid w:val="00981F06"/>
    <w:rsid w:val="00990532"/>
    <w:rsid w:val="00990A70"/>
    <w:rsid w:val="009957A8"/>
    <w:rsid w:val="009B119C"/>
    <w:rsid w:val="009D2336"/>
    <w:rsid w:val="009F0E6A"/>
    <w:rsid w:val="00A041BB"/>
    <w:rsid w:val="00A04AE6"/>
    <w:rsid w:val="00A17F6E"/>
    <w:rsid w:val="00A2074A"/>
    <w:rsid w:val="00A37B60"/>
    <w:rsid w:val="00A52D7F"/>
    <w:rsid w:val="00A53F80"/>
    <w:rsid w:val="00A61E21"/>
    <w:rsid w:val="00A96113"/>
    <w:rsid w:val="00AA1115"/>
    <w:rsid w:val="00AB366A"/>
    <w:rsid w:val="00AB7118"/>
    <w:rsid w:val="00AC5D87"/>
    <w:rsid w:val="00AD69AC"/>
    <w:rsid w:val="00AD7FC7"/>
    <w:rsid w:val="00AF0CED"/>
    <w:rsid w:val="00AF31BD"/>
    <w:rsid w:val="00B011A0"/>
    <w:rsid w:val="00B11CEE"/>
    <w:rsid w:val="00B14FF9"/>
    <w:rsid w:val="00B16231"/>
    <w:rsid w:val="00B22C7E"/>
    <w:rsid w:val="00B23F7C"/>
    <w:rsid w:val="00B62C2D"/>
    <w:rsid w:val="00B665A1"/>
    <w:rsid w:val="00B74EBB"/>
    <w:rsid w:val="00B86086"/>
    <w:rsid w:val="00B87026"/>
    <w:rsid w:val="00B907C7"/>
    <w:rsid w:val="00B93499"/>
    <w:rsid w:val="00B9363B"/>
    <w:rsid w:val="00BB06B6"/>
    <w:rsid w:val="00BB3FF1"/>
    <w:rsid w:val="00BB6564"/>
    <w:rsid w:val="00BB7091"/>
    <w:rsid w:val="00BC6A23"/>
    <w:rsid w:val="00BD61AE"/>
    <w:rsid w:val="00C01B2F"/>
    <w:rsid w:val="00C3370A"/>
    <w:rsid w:val="00C42B92"/>
    <w:rsid w:val="00C46AF7"/>
    <w:rsid w:val="00C50ECB"/>
    <w:rsid w:val="00C61922"/>
    <w:rsid w:val="00C77E4C"/>
    <w:rsid w:val="00C8399A"/>
    <w:rsid w:val="00CA7A1A"/>
    <w:rsid w:val="00CB201C"/>
    <w:rsid w:val="00CC30C5"/>
    <w:rsid w:val="00CF653B"/>
    <w:rsid w:val="00D02E37"/>
    <w:rsid w:val="00D0753E"/>
    <w:rsid w:val="00D21A3B"/>
    <w:rsid w:val="00D41FE6"/>
    <w:rsid w:val="00D5320B"/>
    <w:rsid w:val="00D57784"/>
    <w:rsid w:val="00D6588D"/>
    <w:rsid w:val="00D70929"/>
    <w:rsid w:val="00D85DBE"/>
    <w:rsid w:val="00D94438"/>
    <w:rsid w:val="00DA3637"/>
    <w:rsid w:val="00DB3AE5"/>
    <w:rsid w:val="00DB4457"/>
    <w:rsid w:val="00DC0B48"/>
    <w:rsid w:val="00DE36C1"/>
    <w:rsid w:val="00DE3791"/>
    <w:rsid w:val="00DE4B12"/>
    <w:rsid w:val="00E07834"/>
    <w:rsid w:val="00E11D45"/>
    <w:rsid w:val="00E15E95"/>
    <w:rsid w:val="00E225AB"/>
    <w:rsid w:val="00E4222C"/>
    <w:rsid w:val="00E53A97"/>
    <w:rsid w:val="00E617DE"/>
    <w:rsid w:val="00E658E3"/>
    <w:rsid w:val="00E84173"/>
    <w:rsid w:val="00E87CBD"/>
    <w:rsid w:val="00E907A0"/>
    <w:rsid w:val="00EA2931"/>
    <w:rsid w:val="00EA5FB9"/>
    <w:rsid w:val="00EB31DF"/>
    <w:rsid w:val="00EC4625"/>
    <w:rsid w:val="00F01E83"/>
    <w:rsid w:val="00F04BA7"/>
    <w:rsid w:val="00F21DEC"/>
    <w:rsid w:val="00F243CE"/>
    <w:rsid w:val="00F34759"/>
    <w:rsid w:val="00F34F03"/>
    <w:rsid w:val="00F657D1"/>
    <w:rsid w:val="00F84B57"/>
    <w:rsid w:val="00FB5191"/>
    <w:rsid w:val="00FB77F3"/>
    <w:rsid w:val="00FF3562"/>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2F174-0508-484A-B006-F9C049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
    <w:basedOn w:val="a"/>
    <w:link w:val="1"/>
    <w:rsid w:val="00FB5191"/>
    <w:rPr>
      <w:rFonts w:ascii="Courier New" w:hAnsi="Courier New" w:cs="Courier New"/>
      <w:sz w:val="20"/>
      <w:szCs w:val="20"/>
    </w:rPr>
  </w:style>
  <w:style w:type="character" w:customStyle="1" w:styleId="a4">
    <w:name w:val="Текст Знак"/>
    <w:basedOn w:val="a0"/>
    <w:uiPriority w:val="99"/>
    <w:semiHidden/>
    <w:rsid w:val="00FB5191"/>
    <w:rPr>
      <w:rFonts w:ascii="Consolas" w:eastAsia="Times New Roman" w:hAnsi="Consolas" w:cs="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FB5191"/>
    <w:rPr>
      <w:rFonts w:ascii="Courier New" w:eastAsia="Times New Roman" w:hAnsi="Courier New" w:cs="Courier New"/>
      <w:sz w:val="20"/>
      <w:szCs w:val="20"/>
      <w:lang w:eastAsia="ru-RU"/>
    </w:rPr>
  </w:style>
  <w:style w:type="paragraph" w:customStyle="1" w:styleId="a5">
    <w:basedOn w:val="a"/>
    <w:next w:val="a6"/>
    <w:qFormat/>
    <w:rsid w:val="00FB5191"/>
    <w:pPr>
      <w:spacing w:line="360" w:lineRule="auto"/>
      <w:jc w:val="center"/>
    </w:pPr>
    <w:rPr>
      <w:b/>
      <w:bCs/>
      <w:iCs/>
    </w:rPr>
  </w:style>
  <w:style w:type="character" w:customStyle="1" w:styleId="blk">
    <w:name w:val="blk"/>
    <w:basedOn w:val="a0"/>
    <w:rsid w:val="00FB5191"/>
  </w:style>
  <w:style w:type="paragraph" w:styleId="a6">
    <w:name w:val="Title"/>
    <w:basedOn w:val="a"/>
    <w:next w:val="a"/>
    <w:link w:val="a7"/>
    <w:uiPriority w:val="10"/>
    <w:qFormat/>
    <w:rsid w:val="00FB519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519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96117D"/>
    <w:rPr>
      <w:rFonts w:ascii="Segoe UI" w:hAnsi="Segoe UI" w:cs="Segoe UI"/>
      <w:sz w:val="18"/>
      <w:szCs w:val="18"/>
    </w:rPr>
  </w:style>
  <w:style w:type="character" w:customStyle="1" w:styleId="a9">
    <w:name w:val="Текст выноски Знак"/>
    <w:basedOn w:val="a0"/>
    <w:link w:val="a8"/>
    <w:uiPriority w:val="99"/>
    <w:semiHidden/>
    <w:rsid w:val="0096117D"/>
    <w:rPr>
      <w:rFonts w:ascii="Segoe UI" w:eastAsia="Times New Roman" w:hAnsi="Segoe UI" w:cs="Segoe UI"/>
      <w:sz w:val="18"/>
      <w:szCs w:val="18"/>
      <w:lang w:eastAsia="ru-RU"/>
    </w:rPr>
  </w:style>
  <w:style w:type="character" w:styleId="aa">
    <w:name w:val="Hyperlink"/>
    <w:basedOn w:val="a0"/>
    <w:uiPriority w:val="99"/>
    <w:unhideWhenUsed/>
    <w:rsid w:val="00A61E21"/>
    <w:rPr>
      <w:color w:val="0000FF"/>
      <w:u w:val="single"/>
    </w:rPr>
  </w:style>
  <w:style w:type="paragraph" w:customStyle="1" w:styleId="10">
    <w:name w:val="Без интервала1"/>
    <w:link w:val="NoSpacingChar"/>
    <w:rsid w:val="00523706"/>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23706"/>
    <w:rPr>
      <w:rFonts w:ascii="Calibri" w:eastAsia="Times New Roman" w:hAnsi="Calibri" w:cs="Times New Roman"/>
      <w:lang w:eastAsia="ru-RU"/>
    </w:rPr>
  </w:style>
  <w:style w:type="paragraph" w:styleId="ab">
    <w:name w:val="List Paragraph"/>
    <w:basedOn w:val="a"/>
    <w:uiPriority w:val="34"/>
    <w:qFormat/>
    <w:rsid w:val="0052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Рудковская Татьяна Юрьевна</dc:creator>
  <cp:keywords/>
  <dc:description/>
  <cp:lastModifiedBy>Рудковская Татьяна Юрьевна</cp:lastModifiedBy>
  <cp:revision>176</cp:revision>
  <cp:lastPrinted>2025-03-13T06:58:00Z</cp:lastPrinted>
  <dcterms:created xsi:type="dcterms:W3CDTF">2021-05-06T13:22:00Z</dcterms:created>
  <dcterms:modified xsi:type="dcterms:W3CDTF">2025-03-13T06:58:00Z</dcterms:modified>
</cp:coreProperties>
</file>