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B2CA2" w:rsidRDefault="00D400AC" w:rsidP="00E05C47">
      <w:pPr>
        <w:spacing w:after="0" w:line="240" w:lineRule="auto"/>
        <w:jc w:val="center"/>
        <w:rPr>
          <w:rFonts w:ascii="Times New Roman" w:eastAsia="Calibri" w:hAnsi="Times New Roman" w:cs="Times New Roman"/>
          <w:b/>
          <w:sz w:val="24"/>
          <w:szCs w:val="24"/>
        </w:rPr>
      </w:pPr>
      <w:r w:rsidRPr="003B2CA2">
        <w:rPr>
          <w:rFonts w:ascii="Times New Roman" w:eastAsia="Calibri" w:hAnsi="Times New Roman" w:cs="Times New Roman"/>
          <w:b/>
          <w:sz w:val="24"/>
          <w:szCs w:val="24"/>
        </w:rPr>
        <w:t>Сравнительная таблица</w:t>
      </w:r>
    </w:p>
    <w:p w:rsidR="00484C28" w:rsidRPr="003B2CA2" w:rsidRDefault="00D400AC" w:rsidP="00484C28">
      <w:pPr>
        <w:pStyle w:val="af"/>
        <w:shd w:val="clear" w:color="auto" w:fill="FFFFFF"/>
        <w:spacing w:before="0" w:beforeAutospacing="0" w:after="0" w:afterAutospacing="0"/>
        <w:jc w:val="center"/>
        <w:rPr>
          <w:rStyle w:val="af0"/>
          <w:b w:val="0"/>
          <w:bCs w:val="0"/>
          <w:color w:val="000000"/>
        </w:rPr>
      </w:pPr>
      <w:r w:rsidRPr="003B2CA2">
        <w:rPr>
          <w:rFonts w:eastAsia="Calibri"/>
          <w:b/>
        </w:rPr>
        <w:t xml:space="preserve">к проекту </w:t>
      </w:r>
      <w:r w:rsidR="00484C28" w:rsidRPr="003B2CA2">
        <w:rPr>
          <w:rStyle w:val="af0"/>
          <w:color w:val="000000"/>
        </w:rPr>
        <w:t xml:space="preserve">закона Приднестровской Молдавской Республики </w:t>
      </w:r>
      <w:r w:rsidR="00B40141" w:rsidRPr="003B2CA2">
        <w:rPr>
          <w:rStyle w:val="af0"/>
          <w:color w:val="000000"/>
        </w:rPr>
        <w:t>«</w:t>
      </w:r>
      <w:r w:rsidR="00BB1612" w:rsidRPr="003B2CA2">
        <w:rPr>
          <w:rStyle w:val="af0"/>
          <w:color w:val="000000"/>
        </w:rPr>
        <w:t xml:space="preserve">О внесении </w:t>
      </w:r>
      <w:r w:rsidR="005469FB" w:rsidRPr="003B2CA2">
        <w:rPr>
          <w:rStyle w:val="af0"/>
          <w:color w:val="000000"/>
        </w:rPr>
        <w:t>изменени</w:t>
      </w:r>
      <w:r w:rsidR="003B2CA2" w:rsidRPr="003B2CA2">
        <w:rPr>
          <w:rStyle w:val="af0"/>
          <w:color w:val="000000"/>
        </w:rPr>
        <w:t>я</w:t>
      </w:r>
      <w:r w:rsidR="008C26B2" w:rsidRPr="003B2CA2">
        <w:rPr>
          <w:rStyle w:val="af0"/>
          <w:color w:val="000000"/>
        </w:rPr>
        <w:t xml:space="preserve"> </w:t>
      </w:r>
      <w:r w:rsidR="005469FB" w:rsidRPr="003B2CA2">
        <w:rPr>
          <w:rStyle w:val="af0"/>
          <w:color w:val="000000"/>
        </w:rPr>
        <w:t xml:space="preserve">в </w:t>
      </w:r>
      <w:r w:rsidR="003B2CA2" w:rsidRPr="003B2CA2">
        <w:rPr>
          <w:rStyle w:val="af0"/>
          <w:color w:val="000000"/>
        </w:rPr>
        <w:t>Закон Приднестровской Молдавской Республики «О плате за землю</w:t>
      </w:r>
      <w:r w:rsidR="00365A13" w:rsidRPr="003B2CA2">
        <w:rPr>
          <w:rStyle w:val="af0"/>
          <w:color w:val="000000"/>
        </w:rPr>
        <w:t>»</w:t>
      </w:r>
    </w:p>
    <w:p w:rsidR="001C5D08" w:rsidRPr="003B2CA2" w:rsidRDefault="001C5D08" w:rsidP="00484C28">
      <w:pPr>
        <w:spacing w:after="0" w:line="240" w:lineRule="auto"/>
        <w:jc w:val="center"/>
        <w:rPr>
          <w:rFonts w:ascii="Times New Roman" w:eastAsia="Calibri" w:hAnsi="Times New Roman" w:cs="Times New Roman"/>
          <w:b/>
          <w:sz w:val="24"/>
          <w:szCs w:val="24"/>
          <w:highlight w:val="yellow"/>
        </w:rPr>
      </w:pPr>
    </w:p>
    <w:tbl>
      <w:tblPr>
        <w:tblStyle w:val="6"/>
        <w:tblW w:w="0" w:type="auto"/>
        <w:tblLook w:val="04A0" w:firstRow="1" w:lastRow="0" w:firstColumn="1" w:lastColumn="0" w:noHBand="0" w:noVBand="1"/>
      </w:tblPr>
      <w:tblGrid>
        <w:gridCol w:w="4672"/>
        <w:gridCol w:w="4673"/>
      </w:tblGrid>
      <w:tr w:rsidR="000C2F9F" w:rsidRPr="005F4766" w:rsidTr="00BB1612">
        <w:trPr>
          <w:trHeight w:val="308"/>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3B2CA2" w:rsidP="0054522E">
            <w:pPr>
              <w:spacing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Приднестровской Молдавской Республики «О плате за землю»</w:t>
            </w:r>
          </w:p>
        </w:tc>
      </w:tr>
      <w:tr w:rsidR="000C2F9F"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1F20FC" w:rsidRPr="005F4766" w:rsidRDefault="00D62B27"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rsidR="001F20FC" w:rsidRPr="005F4766" w:rsidRDefault="00F93125"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43199D"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3B2CA2" w:rsidRPr="003B2CA2" w:rsidRDefault="003B2CA2" w:rsidP="003B2CA2">
            <w:pPr>
              <w:pStyle w:val="ad"/>
              <w:ind w:firstLine="709"/>
              <w:rPr>
                <w:rFonts w:ascii="Times New Roman" w:hAnsi="Times New Roman" w:cs="Times New Roman"/>
                <w:sz w:val="24"/>
                <w:szCs w:val="28"/>
              </w:rPr>
            </w:pPr>
            <w:r w:rsidRPr="003B2CA2">
              <w:rPr>
                <w:rFonts w:ascii="Times New Roman" w:hAnsi="Times New Roman" w:cs="Times New Roman"/>
                <w:b/>
                <w:sz w:val="24"/>
                <w:szCs w:val="28"/>
              </w:rPr>
              <w:t>Статья 6.</w:t>
            </w:r>
            <w:r w:rsidRPr="003B2CA2">
              <w:rPr>
                <w:rFonts w:ascii="Times New Roman" w:hAnsi="Times New Roman" w:cs="Times New Roman"/>
                <w:sz w:val="24"/>
                <w:szCs w:val="28"/>
              </w:rPr>
              <w:t xml:space="preserve"> Льготы по взиманию платы за землю</w:t>
            </w:r>
          </w:p>
          <w:p w:rsidR="003B2CA2" w:rsidRPr="003B2CA2" w:rsidRDefault="003B2CA2" w:rsidP="003B2CA2">
            <w:pPr>
              <w:pStyle w:val="ad"/>
              <w:ind w:firstLine="709"/>
              <w:rPr>
                <w:rFonts w:ascii="Times New Roman" w:hAnsi="Times New Roman" w:cs="Times New Roman"/>
                <w:sz w:val="24"/>
                <w:szCs w:val="28"/>
              </w:rPr>
            </w:pPr>
          </w:p>
          <w:p w:rsidR="003B2CA2" w:rsidRPr="003B2CA2" w:rsidRDefault="003B2CA2" w:rsidP="003B2CA2">
            <w:pPr>
              <w:pStyle w:val="ad"/>
              <w:numPr>
                <w:ilvl w:val="0"/>
                <w:numId w:val="8"/>
              </w:numPr>
              <w:ind w:left="0" w:firstLine="709"/>
              <w:rPr>
                <w:rFonts w:ascii="Times New Roman" w:hAnsi="Times New Roman" w:cs="Times New Roman"/>
                <w:sz w:val="24"/>
                <w:szCs w:val="28"/>
              </w:rPr>
            </w:pPr>
            <w:r w:rsidRPr="003B2CA2">
              <w:rPr>
                <w:rFonts w:ascii="Times New Roman" w:hAnsi="Times New Roman" w:cs="Times New Roman"/>
                <w:sz w:val="24"/>
                <w:szCs w:val="28"/>
              </w:rPr>
              <w:t>От уплаты земельного налога освобождаются полностью:</w:t>
            </w:r>
          </w:p>
          <w:p w:rsidR="003B2CA2" w:rsidRPr="003B2CA2" w:rsidRDefault="003B2CA2" w:rsidP="003B2CA2">
            <w:pPr>
              <w:pStyle w:val="ad"/>
              <w:ind w:firstLine="709"/>
              <w:rPr>
                <w:rFonts w:ascii="Times New Roman" w:hAnsi="Times New Roman" w:cs="Times New Roman"/>
                <w:sz w:val="24"/>
                <w:szCs w:val="28"/>
              </w:rPr>
            </w:pPr>
            <w:r w:rsidRPr="003B2CA2">
              <w:rPr>
                <w:rFonts w:ascii="Times New Roman" w:hAnsi="Times New Roman" w:cs="Times New Roman"/>
                <w:sz w:val="24"/>
                <w:szCs w:val="28"/>
              </w:rPr>
              <w:t>…</w:t>
            </w:r>
          </w:p>
          <w:p w:rsidR="003B2CA2" w:rsidRPr="003B2CA2" w:rsidRDefault="003B2CA2" w:rsidP="003B2CA2">
            <w:pPr>
              <w:spacing w:line="240" w:lineRule="auto"/>
              <w:ind w:firstLine="709"/>
              <w:rPr>
                <w:rFonts w:ascii="Times New Roman" w:hAnsi="Times New Roman" w:cs="Times New Roman"/>
                <w:sz w:val="24"/>
                <w:szCs w:val="28"/>
              </w:rPr>
            </w:pPr>
            <w:r w:rsidRPr="003B2CA2">
              <w:rPr>
                <w:rFonts w:ascii="Times New Roman" w:hAnsi="Times New Roman" w:cs="Times New Roman"/>
                <w:sz w:val="24"/>
                <w:szCs w:val="28"/>
              </w:rPr>
              <w:t>г-1) организации независимо от организационно-правовой формы и формы собственности, основной деятельностью которых согласно положению или учредительному документу не является физическая культура и спорт, но на балансе к</w:t>
            </w:r>
            <w:r w:rsidRPr="003B2CA2">
              <w:rPr>
                <w:rFonts w:ascii="Times New Roman" w:hAnsi="Times New Roman" w:cs="Times New Roman"/>
                <w:sz w:val="24"/>
                <w:szCs w:val="28"/>
              </w:rPr>
              <w:t>о</w:t>
            </w:r>
            <w:r w:rsidRPr="003B2CA2">
              <w:rPr>
                <w:rFonts w:ascii="Times New Roman" w:hAnsi="Times New Roman" w:cs="Times New Roman"/>
                <w:sz w:val="24"/>
                <w:szCs w:val="28"/>
              </w:rPr>
              <w:t xml:space="preserve">торых находятся </w:t>
            </w:r>
            <w:r w:rsidRPr="00AA25E8">
              <w:rPr>
                <w:rFonts w:ascii="Times New Roman" w:hAnsi="Times New Roman" w:cs="Times New Roman"/>
                <w:b/>
                <w:sz w:val="24"/>
                <w:szCs w:val="28"/>
              </w:rPr>
              <w:t>физкультурно-оздоровительные и</w:t>
            </w:r>
            <w:r w:rsidRPr="003B2CA2">
              <w:rPr>
                <w:rFonts w:ascii="Times New Roman" w:hAnsi="Times New Roman" w:cs="Times New Roman"/>
                <w:sz w:val="24"/>
                <w:szCs w:val="28"/>
              </w:rPr>
              <w:t xml:space="preserve"> спортивные сооружения. </w:t>
            </w:r>
          </w:p>
          <w:p w:rsidR="003B2CA2" w:rsidRPr="003B2CA2" w:rsidRDefault="003B2CA2" w:rsidP="003B2CA2">
            <w:pPr>
              <w:autoSpaceDE w:val="0"/>
              <w:autoSpaceDN w:val="0"/>
              <w:adjustRightInd w:val="0"/>
              <w:spacing w:line="240" w:lineRule="auto"/>
              <w:ind w:firstLine="709"/>
              <w:rPr>
                <w:rFonts w:ascii="Times New Roman" w:hAnsi="Times New Roman" w:cs="Times New Roman"/>
                <w:sz w:val="24"/>
                <w:szCs w:val="28"/>
              </w:rPr>
            </w:pPr>
            <w:r w:rsidRPr="003B2CA2">
              <w:rPr>
                <w:rFonts w:ascii="Times New Roman" w:hAnsi="Times New Roman" w:cs="Times New Roman"/>
                <w:sz w:val="24"/>
                <w:szCs w:val="28"/>
              </w:rPr>
              <w:t>Льгота указанным организациям предоста</w:t>
            </w:r>
            <w:r w:rsidRPr="003B2CA2">
              <w:rPr>
                <w:rFonts w:ascii="Times New Roman" w:hAnsi="Times New Roman" w:cs="Times New Roman"/>
                <w:sz w:val="24"/>
                <w:szCs w:val="28"/>
              </w:rPr>
              <w:t>в</w:t>
            </w:r>
            <w:r w:rsidRPr="003B2CA2">
              <w:rPr>
                <w:rFonts w:ascii="Times New Roman" w:hAnsi="Times New Roman" w:cs="Times New Roman"/>
                <w:sz w:val="24"/>
                <w:szCs w:val="28"/>
              </w:rPr>
              <w:t xml:space="preserve">ляется по земельным участкам, на которых размещены </w:t>
            </w:r>
            <w:r w:rsidRPr="00AA25E8">
              <w:rPr>
                <w:rFonts w:ascii="Times New Roman" w:hAnsi="Times New Roman" w:cs="Times New Roman"/>
                <w:b/>
                <w:sz w:val="24"/>
                <w:szCs w:val="28"/>
              </w:rPr>
              <w:t>физкультурно-оздоровительные и</w:t>
            </w:r>
            <w:r w:rsidRPr="003B2CA2">
              <w:rPr>
                <w:rFonts w:ascii="Times New Roman" w:hAnsi="Times New Roman" w:cs="Times New Roman"/>
                <w:sz w:val="24"/>
                <w:szCs w:val="28"/>
              </w:rPr>
              <w:t xml:space="preserve"> спортивные сооружения. </w:t>
            </w:r>
          </w:p>
          <w:p w:rsidR="00BB1612" w:rsidRPr="00AA25E8" w:rsidRDefault="003B2CA2" w:rsidP="003B2CA2">
            <w:pPr>
              <w:pStyle w:val="ad"/>
              <w:ind w:firstLine="709"/>
              <w:rPr>
                <w:rFonts w:ascii="Times New Roman" w:hAnsi="Times New Roman" w:cs="Times New Roman"/>
                <w:b/>
                <w:sz w:val="24"/>
                <w:szCs w:val="28"/>
              </w:rPr>
            </w:pPr>
            <w:r w:rsidRPr="00AA25E8">
              <w:rPr>
                <w:rFonts w:ascii="Times New Roman" w:hAnsi="Times New Roman" w:cs="Times New Roman"/>
                <w:b/>
                <w:sz w:val="24"/>
                <w:szCs w:val="28"/>
              </w:rPr>
              <w:t xml:space="preserve">Для целей настоящего подпункта под физкультурно-оздоровительными и спортивными сооружениями понимаются основные сооружения (поля, стадионы, залы, бассейны, катки, </w:t>
            </w:r>
            <w:proofErr w:type="spellStart"/>
            <w:r w:rsidRPr="00AA25E8">
              <w:rPr>
                <w:rFonts w:ascii="Times New Roman" w:hAnsi="Times New Roman" w:cs="Times New Roman"/>
                <w:b/>
                <w:sz w:val="24"/>
                <w:szCs w:val="28"/>
              </w:rPr>
              <w:t>мототрассы</w:t>
            </w:r>
            <w:proofErr w:type="spellEnd"/>
            <w:r w:rsidRPr="00AA25E8">
              <w:rPr>
                <w:rFonts w:ascii="Times New Roman" w:hAnsi="Times New Roman" w:cs="Times New Roman"/>
                <w:b/>
                <w:sz w:val="24"/>
                <w:szCs w:val="28"/>
              </w:rPr>
              <w:t>), предназначенные для проведения оздоровительных, физкультурных и спортивных мероприятий;</w:t>
            </w:r>
          </w:p>
          <w:p w:rsidR="003B2CA2" w:rsidRPr="003B2CA2" w:rsidRDefault="003B2CA2" w:rsidP="003B2CA2">
            <w:pPr>
              <w:pStyle w:val="ad"/>
              <w:ind w:firstLine="709"/>
              <w:rPr>
                <w:rFonts w:ascii="Times New Roman" w:hAnsi="Times New Roman" w:cs="Times New Roman"/>
                <w:sz w:val="24"/>
                <w:szCs w:val="28"/>
              </w:rPr>
            </w:pPr>
            <w:r>
              <w:rPr>
                <w:rFonts w:ascii="Times New Roman" w:hAnsi="Times New Roman" w:cs="Times New Roman"/>
                <w:sz w:val="24"/>
                <w:szCs w:val="28"/>
              </w:rPr>
              <w:t>…</w:t>
            </w:r>
          </w:p>
        </w:tc>
        <w:tc>
          <w:tcPr>
            <w:tcW w:w="4673" w:type="dxa"/>
            <w:tcBorders>
              <w:top w:val="single" w:sz="4" w:space="0" w:color="auto"/>
              <w:left w:val="single" w:sz="4" w:space="0" w:color="auto"/>
              <w:bottom w:val="single" w:sz="4" w:space="0" w:color="auto"/>
              <w:right w:val="single" w:sz="4" w:space="0" w:color="auto"/>
            </w:tcBorders>
          </w:tcPr>
          <w:p w:rsidR="00AA25E8" w:rsidRDefault="003B2CA2" w:rsidP="00AA25E8">
            <w:pPr>
              <w:pStyle w:val="ad"/>
              <w:ind w:firstLine="709"/>
              <w:rPr>
                <w:rFonts w:ascii="Times New Roman" w:hAnsi="Times New Roman" w:cs="Times New Roman"/>
                <w:sz w:val="24"/>
                <w:szCs w:val="28"/>
              </w:rPr>
            </w:pPr>
            <w:r w:rsidRPr="003B2CA2">
              <w:rPr>
                <w:rFonts w:ascii="Times New Roman" w:hAnsi="Times New Roman" w:cs="Times New Roman"/>
                <w:b/>
                <w:sz w:val="24"/>
                <w:szCs w:val="28"/>
              </w:rPr>
              <w:t>Статья 6.</w:t>
            </w:r>
            <w:r w:rsidRPr="003B2CA2">
              <w:rPr>
                <w:rFonts w:ascii="Times New Roman" w:hAnsi="Times New Roman" w:cs="Times New Roman"/>
                <w:sz w:val="24"/>
                <w:szCs w:val="28"/>
              </w:rPr>
              <w:t xml:space="preserve"> Льготы по взиманию платы за землю</w:t>
            </w:r>
          </w:p>
          <w:p w:rsidR="00AA25E8" w:rsidRDefault="00AA25E8" w:rsidP="00AA25E8">
            <w:pPr>
              <w:pStyle w:val="ad"/>
              <w:ind w:firstLine="709"/>
              <w:rPr>
                <w:rFonts w:ascii="Times New Roman" w:hAnsi="Times New Roman" w:cs="Times New Roman"/>
                <w:sz w:val="24"/>
                <w:szCs w:val="28"/>
              </w:rPr>
            </w:pPr>
          </w:p>
          <w:p w:rsidR="00AA25E8" w:rsidRPr="003B2CA2" w:rsidRDefault="00AA25E8" w:rsidP="00AA25E8">
            <w:pPr>
              <w:pStyle w:val="ad"/>
              <w:ind w:firstLine="709"/>
              <w:rPr>
                <w:rFonts w:ascii="Times New Roman" w:hAnsi="Times New Roman" w:cs="Times New Roman"/>
                <w:sz w:val="24"/>
                <w:szCs w:val="28"/>
              </w:rPr>
            </w:pPr>
            <w:r>
              <w:rPr>
                <w:rFonts w:ascii="Times New Roman" w:hAnsi="Times New Roman" w:cs="Times New Roman"/>
                <w:sz w:val="24"/>
                <w:szCs w:val="28"/>
              </w:rPr>
              <w:t xml:space="preserve">1. </w:t>
            </w:r>
            <w:r w:rsidRPr="003B2CA2">
              <w:rPr>
                <w:rFonts w:ascii="Times New Roman" w:hAnsi="Times New Roman" w:cs="Times New Roman"/>
                <w:sz w:val="24"/>
                <w:szCs w:val="28"/>
              </w:rPr>
              <w:t>От уплаты земельного налога освобождаются полностью:</w:t>
            </w:r>
          </w:p>
          <w:p w:rsidR="003B2CA2" w:rsidRPr="003B2CA2" w:rsidRDefault="003B2CA2" w:rsidP="003B2CA2">
            <w:pPr>
              <w:pStyle w:val="ad"/>
              <w:ind w:firstLine="709"/>
              <w:rPr>
                <w:rFonts w:ascii="Times New Roman" w:hAnsi="Times New Roman" w:cs="Times New Roman"/>
                <w:sz w:val="24"/>
                <w:szCs w:val="28"/>
              </w:rPr>
            </w:pPr>
            <w:r w:rsidRPr="003B2CA2">
              <w:rPr>
                <w:rFonts w:ascii="Times New Roman" w:hAnsi="Times New Roman" w:cs="Times New Roman"/>
                <w:sz w:val="24"/>
                <w:szCs w:val="28"/>
              </w:rPr>
              <w:t>…</w:t>
            </w:r>
          </w:p>
          <w:p w:rsidR="003B2CA2" w:rsidRPr="003B2CA2" w:rsidRDefault="003B2CA2" w:rsidP="003B2CA2">
            <w:pPr>
              <w:spacing w:line="240" w:lineRule="auto"/>
              <w:ind w:firstLine="709"/>
              <w:rPr>
                <w:rFonts w:ascii="Times New Roman" w:hAnsi="Times New Roman" w:cs="Times New Roman"/>
                <w:sz w:val="24"/>
                <w:szCs w:val="28"/>
              </w:rPr>
            </w:pPr>
            <w:r w:rsidRPr="003B2CA2">
              <w:rPr>
                <w:rFonts w:ascii="Times New Roman" w:hAnsi="Times New Roman" w:cs="Times New Roman"/>
                <w:sz w:val="24"/>
                <w:szCs w:val="28"/>
              </w:rPr>
              <w:t>г-1) организации независимо от организационно-правовой формы и формы собственности, основной деятельностью которых согласно положению или учредительному документу не является физическая культура и спорт, но на балансе к</w:t>
            </w:r>
            <w:r w:rsidRPr="003B2CA2">
              <w:rPr>
                <w:rFonts w:ascii="Times New Roman" w:hAnsi="Times New Roman" w:cs="Times New Roman"/>
                <w:sz w:val="24"/>
                <w:szCs w:val="28"/>
              </w:rPr>
              <w:t>о</w:t>
            </w:r>
            <w:r w:rsidRPr="003B2CA2">
              <w:rPr>
                <w:rFonts w:ascii="Times New Roman" w:hAnsi="Times New Roman" w:cs="Times New Roman"/>
                <w:sz w:val="24"/>
                <w:szCs w:val="28"/>
              </w:rPr>
              <w:t xml:space="preserve">торых находятся спортивные сооружения. </w:t>
            </w:r>
          </w:p>
          <w:p w:rsidR="003B2CA2" w:rsidRPr="003B2CA2" w:rsidRDefault="003B2CA2" w:rsidP="003B2CA2">
            <w:pPr>
              <w:autoSpaceDE w:val="0"/>
              <w:autoSpaceDN w:val="0"/>
              <w:adjustRightInd w:val="0"/>
              <w:spacing w:line="240" w:lineRule="auto"/>
              <w:ind w:firstLine="709"/>
              <w:rPr>
                <w:rFonts w:ascii="Times New Roman" w:hAnsi="Times New Roman" w:cs="Times New Roman"/>
                <w:sz w:val="24"/>
                <w:szCs w:val="28"/>
              </w:rPr>
            </w:pPr>
            <w:r w:rsidRPr="003B2CA2">
              <w:rPr>
                <w:rFonts w:ascii="Times New Roman" w:hAnsi="Times New Roman" w:cs="Times New Roman"/>
                <w:sz w:val="24"/>
                <w:szCs w:val="28"/>
              </w:rPr>
              <w:t>Льгота указанным организациям предоста</w:t>
            </w:r>
            <w:r w:rsidRPr="003B2CA2">
              <w:rPr>
                <w:rFonts w:ascii="Times New Roman" w:hAnsi="Times New Roman" w:cs="Times New Roman"/>
                <w:sz w:val="24"/>
                <w:szCs w:val="28"/>
              </w:rPr>
              <w:t>в</w:t>
            </w:r>
            <w:r w:rsidRPr="003B2CA2">
              <w:rPr>
                <w:rFonts w:ascii="Times New Roman" w:hAnsi="Times New Roman" w:cs="Times New Roman"/>
                <w:sz w:val="24"/>
                <w:szCs w:val="28"/>
              </w:rPr>
              <w:t xml:space="preserve">ляется по земельным участкам, на которых размещены спортивные сооружения. </w:t>
            </w:r>
          </w:p>
          <w:p w:rsidR="0043199D" w:rsidRPr="005469FB" w:rsidRDefault="003B2CA2" w:rsidP="003B2CA2">
            <w:pPr>
              <w:pStyle w:val="11"/>
              <w:tabs>
                <w:tab w:val="left" w:pos="1080"/>
              </w:tabs>
              <w:ind w:firstLine="709"/>
              <w:rPr>
                <w:rFonts w:ascii="Times New Roman" w:hAnsi="Times New Roman"/>
                <w:sz w:val="24"/>
                <w:szCs w:val="24"/>
              </w:rPr>
            </w:pPr>
            <w:r>
              <w:rPr>
                <w:rFonts w:ascii="Times New Roman" w:hAnsi="Times New Roman"/>
                <w:sz w:val="24"/>
                <w:szCs w:val="28"/>
              </w:rPr>
              <w:t>…</w:t>
            </w:r>
          </w:p>
        </w:tc>
      </w:tr>
    </w:tbl>
    <w:p w:rsidR="003B2CA2" w:rsidRPr="00ED3925" w:rsidRDefault="003B2CA2" w:rsidP="00284A30">
      <w:pPr>
        <w:tabs>
          <w:tab w:val="left" w:pos="142"/>
          <w:tab w:val="left" w:pos="993"/>
        </w:tabs>
        <w:spacing w:after="0" w:line="240" w:lineRule="auto"/>
        <w:jc w:val="both"/>
        <w:rPr>
          <w:rFonts w:ascii="Times New Roman" w:hAnsi="Times New Roman" w:cs="Times New Roman"/>
          <w:sz w:val="24"/>
          <w:szCs w:val="24"/>
        </w:rPr>
      </w:pPr>
      <w:bookmarkStart w:id="0" w:name="_GoBack"/>
      <w:bookmarkEnd w:id="0"/>
    </w:p>
    <w:sectPr w:rsidR="003B2CA2" w:rsidRPr="00ED3925"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346"/>
    <w:multiLevelType w:val="hybridMultilevel"/>
    <w:tmpl w:val="997E0EB8"/>
    <w:lvl w:ilvl="0" w:tplc="6D523CE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6A9736C"/>
    <w:multiLevelType w:val="hybridMultilevel"/>
    <w:tmpl w:val="8B42D75E"/>
    <w:lvl w:ilvl="0" w:tplc="EC26F8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BC8098E"/>
    <w:multiLevelType w:val="hybridMultilevel"/>
    <w:tmpl w:val="9FE0049C"/>
    <w:lvl w:ilvl="0" w:tplc="13DA1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530D15"/>
    <w:multiLevelType w:val="hybridMultilevel"/>
    <w:tmpl w:val="BE22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C719D6"/>
    <w:multiLevelType w:val="multilevel"/>
    <w:tmpl w:val="A38239C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EE7397"/>
    <w:multiLevelType w:val="hybridMultilevel"/>
    <w:tmpl w:val="8E165BA8"/>
    <w:lvl w:ilvl="0" w:tplc="D9D0BC2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22371C"/>
    <w:multiLevelType w:val="hybridMultilevel"/>
    <w:tmpl w:val="9F2E2A58"/>
    <w:lvl w:ilvl="0" w:tplc="E3EC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0E4064"/>
    <w:multiLevelType w:val="hybridMultilevel"/>
    <w:tmpl w:val="7A5E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03513"/>
    <w:rsid w:val="0003728C"/>
    <w:rsid w:val="00056CFB"/>
    <w:rsid w:val="000738DB"/>
    <w:rsid w:val="00085840"/>
    <w:rsid w:val="000B07D0"/>
    <w:rsid w:val="000B23EA"/>
    <w:rsid w:val="000C2F9F"/>
    <w:rsid w:val="000D791B"/>
    <w:rsid w:val="000F54AE"/>
    <w:rsid w:val="00132AE4"/>
    <w:rsid w:val="00143AE4"/>
    <w:rsid w:val="001468AD"/>
    <w:rsid w:val="001517F7"/>
    <w:rsid w:val="001614C8"/>
    <w:rsid w:val="001870CD"/>
    <w:rsid w:val="0018781F"/>
    <w:rsid w:val="001C5D08"/>
    <w:rsid w:val="001D3FB9"/>
    <w:rsid w:val="001E6D8C"/>
    <w:rsid w:val="001F072E"/>
    <w:rsid w:val="001F20FC"/>
    <w:rsid w:val="002037E1"/>
    <w:rsid w:val="002235BD"/>
    <w:rsid w:val="00236842"/>
    <w:rsid w:val="00262595"/>
    <w:rsid w:val="00283F89"/>
    <w:rsid w:val="00284142"/>
    <w:rsid w:val="00284A30"/>
    <w:rsid w:val="002B4CB6"/>
    <w:rsid w:val="002E03BE"/>
    <w:rsid w:val="002E4763"/>
    <w:rsid w:val="002E480C"/>
    <w:rsid w:val="002F21E3"/>
    <w:rsid w:val="00356D19"/>
    <w:rsid w:val="00365A13"/>
    <w:rsid w:val="003716B0"/>
    <w:rsid w:val="00381AD8"/>
    <w:rsid w:val="003B2CA2"/>
    <w:rsid w:val="003B30EB"/>
    <w:rsid w:val="004308CE"/>
    <w:rsid w:val="0043199D"/>
    <w:rsid w:val="004537C5"/>
    <w:rsid w:val="00467F84"/>
    <w:rsid w:val="0047704B"/>
    <w:rsid w:val="00484C28"/>
    <w:rsid w:val="004C4B57"/>
    <w:rsid w:val="004C6E75"/>
    <w:rsid w:val="004D185C"/>
    <w:rsid w:val="004F0528"/>
    <w:rsid w:val="00502D21"/>
    <w:rsid w:val="0054522E"/>
    <w:rsid w:val="005469FB"/>
    <w:rsid w:val="00546D95"/>
    <w:rsid w:val="00554107"/>
    <w:rsid w:val="00555F81"/>
    <w:rsid w:val="00573F30"/>
    <w:rsid w:val="00587D34"/>
    <w:rsid w:val="005B6C1C"/>
    <w:rsid w:val="005F4766"/>
    <w:rsid w:val="0060140F"/>
    <w:rsid w:val="006022CC"/>
    <w:rsid w:val="00604D5F"/>
    <w:rsid w:val="006256B4"/>
    <w:rsid w:val="00692127"/>
    <w:rsid w:val="006A2AA4"/>
    <w:rsid w:val="006A37BD"/>
    <w:rsid w:val="006D0359"/>
    <w:rsid w:val="006F3749"/>
    <w:rsid w:val="007521F8"/>
    <w:rsid w:val="0076015B"/>
    <w:rsid w:val="007859CB"/>
    <w:rsid w:val="007B7AE7"/>
    <w:rsid w:val="007E751E"/>
    <w:rsid w:val="0085255C"/>
    <w:rsid w:val="00853A18"/>
    <w:rsid w:val="008B61E1"/>
    <w:rsid w:val="008C26B2"/>
    <w:rsid w:val="008D778E"/>
    <w:rsid w:val="0091458F"/>
    <w:rsid w:val="009201C2"/>
    <w:rsid w:val="00942348"/>
    <w:rsid w:val="00973BB2"/>
    <w:rsid w:val="009A6DD2"/>
    <w:rsid w:val="009B782D"/>
    <w:rsid w:val="009C4207"/>
    <w:rsid w:val="009F35F8"/>
    <w:rsid w:val="00A23BB5"/>
    <w:rsid w:val="00A33C6C"/>
    <w:rsid w:val="00A63215"/>
    <w:rsid w:val="00A90661"/>
    <w:rsid w:val="00AA2251"/>
    <w:rsid w:val="00AA25E8"/>
    <w:rsid w:val="00AB0C01"/>
    <w:rsid w:val="00AC264D"/>
    <w:rsid w:val="00B07E46"/>
    <w:rsid w:val="00B40141"/>
    <w:rsid w:val="00B61F49"/>
    <w:rsid w:val="00B712A8"/>
    <w:rsid w:val="00B82674"/>
    <w:rsid w:val="00BA6EFB"/>
    <w:rsid w:val="00BB1612"/>
    <w:rsid w:val="00BB3688"/>
    <w:rsid w:val="00BD257E"/>
    <w:rsid w:val="00BE434D"/>
    <w:rsid w:val="00BE5A1E"/>
    <w:rsid w:val="00BF1490"/>
    <w:rsid w:val="00BF1785"/>
    <w:rsid w:val="00C31E51"/>
    <w:rsid w:val="00C439D2"/>
    <w:rsid w:val="00C63086"/>
    <w:rsid w:val="00C9325A"/>
    <w:rsid w:val="00C95094"/>
    <w:rsid w:val="00CD0144"/>
    <w:rsid w:val="00CE486F"/>
    <w:rsid w:val="00CF6F90"/>
    <w:rsid w:val="00D06860"/>
    <w:rsid w:val="00D15010"/>
    <w:rsid w:val="00D21EAD"/>
    <w:rsid w:val="00D30BD0"/>
    <w:rsid w:val="00D400AC"/>
    <w:rsid w:val="00D50024"/>
    <w:rsid w:val="00D62B27"/>
    <w:rsid w:val="00D66166"/>
    <w:rsid w:val="00DD085E"/>
    <w:rsid w:val="00E05C47"/>
    <w:rsid w:val="00E31544"/>
    <w:rsid w:val="00E41BAF"/>
    <w:rsid w:val="00E54240"/>
    <w:rsid w:val="00E80F8C"/>
    <w:rsid w:val="00E95C06"/>
    <w:rsid w:val="00EB7869"/>
    <w:rsid w:val="00EC1512"/>
    <w:rsid w:val="00EC6E2B"/>
    <w:rsid w:val="00ED3925"/>
    <w:rsid w:val="00EF0899"/>
    <w:rsid w:val="00EF1000"/>
    <w:rsid w:val="00F34D80"/>
    <w:rsid w:val="00F65013"/>
    <w:rsid w:val="00F93125"/>
    <w:rsid w:val="00FA3C81"/>
    <w:rsid w:val="00FD16F9"/>
    <w:rsid w:val="00FD4C66"/>
    <w:rsid w:val="00FD751F"/>
    <w:rsid w:val="00FE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48E8"/>
  <w15:docId w15:val="{22D0F139-E872-4C9B-930F-CCC0AD1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 Зн"/>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unhideWhenUsed/>
    <w:rsid w:val="0048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84C28"/>
    <w:rPr>
      <w:b/>
      <w:bCs/>
    </w:rPr>
  </w:style>
  <w:style w:type="paragraph" w:styleId="af1">
    <w:name w:val="Body Text Indent"/>
    <w:basedOn w:val="a"/>
    <w:link w:val="af2"/>
    <w:rsid w:val="009201C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9201C2"/>
    <w:rPr>
      <w:rFonts w:eastAsia="Times New Roman" w:cs="Times New Roman"/>
      <w:szCs w:val="24"/>
      <w:lang w:eastAsia="ru-RU"/>
    </w:rPr>
  </w:style>
  <w:style w:type="paragraph" w:customStyle="1" w:styleId="ConsNormal">
    <w:name w:val="ConsNormal"/>
    <w:rsid w:val="0018781F"/>
    <w:pPr>
      <w:widowControl w:val="0"/>
      <w:spacing w:after="0"/>
      <w:ind w:firstLine="720"/>
    </w:pPr>
    <w:rPr>
      <w:rFonts w:ascii="Arial" w:eastAsia="Times New Roman" w:hAnsi="Arial" w:cs="Times New Roman"/>
      <w:snapToGrid w:val="0"/>
      <w:sz w:val="20"/>
      <w:szCs w:val="20"/>
      <w:lang w:eastAsia="ru-RU"/>
    </w:rPr>
  </w:style>
  <w:style w:type="paragraph" w:customStyle="1" w:styleId="10">
    <w:name w:val="Стиль1"/>
    <w:basedOn w:val="a"/>
    <w:rsid w:val="005469FB"/>
    <w:pPr>
      <w:spacing w:after="0" w:line="240" w:lineRule="auto"/>
    </w:pPr>
    <w:rPr>
      <w:rFonts w:ascii="Times New Roman" w:eastAsia="Times New Roman" w:hAnsi="Times New Roman" w:cs="Times New Roman"/>
      <w:sz w:val="24"/>
      <w:szCs w:val="24"/>
      <w:lang w:eastAsia="ru-RU"/>
    </w:rPr>
  </w:style>
  <w:style w:type="character" w:customStyle="1" w:styleId="links8">
    <w:name w:val="link s_8"/>
    <w:basedOn w:val="a0"/>
    <w:rsid w:val="008C26B2"/>
  </w:style>
  <w:style w:type="paragraph" w:customStyle="1" w:styleId="s1">
    <w:name w:val="s_1"/>
    <w:basedOn w:val="a"/>
    <w:rsid w:val="008C2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link w:val="NoSpacingChar"/>
    <w:rsid w:val="00ED3925"/>
    <w:pPr>
      <w:spacing w:after="0"/>
      <w:ind w:firstLine="0"/>
    </w:pPr>
    <w:rPr>
      <w:rFonts w:ascii="Calibri" w:eastAsia="Times New Roman" w:hAnsi="Calibri" w:cs="Times New Roman"/>
      <w:sz w:val="22"/>
      <w:lang w:eastAsia="ru-RU"/>
    </w:rPr>
  </w:style>
  <w:style w:type="character" w:customStyle="1" w:styleId="NoSpacingChar">
    <w:name w:val="No Spacing Char"/>
    <w:link w:val="11"/>
    <w:locked/>
    <w:rsid w:val="00ED3925"/>
    <w:rPr>
      <w:rFonts w:ascii="Calibri" w:eastAsia="Times New Roman" w:hAnsi="Calibri" w:cs="Times New Roman"/>
      <w:sz w:val="22"/>
      <w:lang w:eastAsia="ru-RU"/>
    </w:rPr>
  </w:style>
  <w:style w:type="character" w:customStyle="1" w:styleId="12">
    <w:name w:val="Текст Знак Знак1"/>
    <w:aliases w:val="Текст Знак1 Знак Знак1,Текст Знак Знак Знак Знак1, Знак Знак Знак Знак Знак1,Текст Знак2 Знак1,Текст Знак1 Знак Знак Знак1,Текст Знак Знак Знак Знак Знак1,Знак Знак Знак Знак Знак Знак1,Знак Знак Знак Знак1 Знак1,  Знак"/>
    <w:rsid w:val="003B2C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906E-F1D0-43DA-876E-B7A22574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2</cp:revision>
  <cp:lastPrinted>2024-06-04T08:42:00Z</cp:lastPrinted>
  <dcterms:created xsi:type="dcterms:W3CDTF">2025-07-01T08:35:00Z</dcterms:created>
  <dcterms:modified xsi:type="dcterms:W3CDTF">2025-07-01T08:35:00Z</dcterms:modified>
</cp:coreProperties>
</file>