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3B" w:rsidRPr="001B5F8F" w:rsidRDefault="004E7C3B" w:rsidP="004E7C3B">
      <w:pPr>
        <w:pStyle w:val="a3"/>
        <w:jc w:val="both"/>
      </w:pPr>
      <w:r w:rsidRPr="001B5F8F">
        <w:t xml:space="preserve">СРАВНИТЕЛЬНАЯ ТАБЛИЦА </w:t>
      </w:r>
    </w:p>
    <w:p w:rsidR="004E7C3B" w:rsidRPr="001B5F8F" w:rsidRDefault="004E7C3B" w:rsidP="004E7C3B">
      <w:pPr>
        <w:pStyle w:val="a3"/>
        <w:jc w:val="both"/>
      </w:pPr>
      <w:r w:rsidRPr="001B5F8F">
        <w:t>к проекту закона Приднестровской Молдавской Республики</w:t>
      </w:r>
    </w:p>
    <w:p w:rsidR="004E7C3B" w:rsidRPr="001B5F8F" w:rsidRDefault="004E7C3B" w:rsidP="004E7C3B">
      <w:pPr>
        <w:pStyle w:val="a3"/>
        <w:jc w:val="both"/>
      </w:pPr>
      <w:r w:rsidRPr="001B5F8F">
        <w:t xml:space="preserve">«О внесении изменений в Закон </w:t>
      </w:r>
    </w:p>
    <w:p w:rsidR="004E7C3B" w:rsidRPr="001B5F8F" w:rsidRDefault="004E7C3B" w:rsidP="004E7C3B">
      <w:pPr>
        <w:pStyle w:val="a3"/>
        <w:jc w:val="both"/>
      </w:pPr>
      <w:r w:rsidRPr="001B5F8F">
        <w:t xml:space="preserve">Приднестровской Молдавской Республики </w:t>
      </w:r>
    </w:p>
    <w:p w:rsidR="004E7C3B" w:rsidRPr="001B5F8F" w:rsidRDefault="004E7C3B" w:rsidP="004E7C3B">
      <w:pPr>
        <w:pStyle w:val="a3"/>
        <w:jc w:val="both"/>
      </w:pPr>
      <w:r w:rsidRPr="001B5F8F">
        <w:t>«О государственных и муниципальных унитарных предприятиях»</w:t>
      </w:r>
    </w:p>
    <w:p w:rsidR="004E7C3B" w:rsidRPr="001B5F8F" w:rsidRDefault="004E7C3B" w:rsidP="004E7C3B">
      <w:pPr>
        <w:pStyle w:val="a3"/>
        <w:jc w:val="both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4"/>
        <w:gridCol w:w="4821"/>
      </w:tblGrid>
      <w:tr w:rsidR="004E7C3B" w:rsidRPr="001B5F8F" w:rsidTr="00F022E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534" w:type="dxa"/>
          </w:tcPr>
          <w:p w:rsidR="004E7C3B" w:rsidRPr="001B5F8F" w:rsidRDefault="004E7C3B" w:rsidP="00F022EF">
            <w:pPr>
              <w:pStyle w:val="a3"/>
              <w:jc w:val="both"/>
            </w:pPr>
            <w:r w:rsidRPr="001B5F8F">
              <w:t xml:space="preserve">      Действующая редакция </w:t>
            </w:r>
          </w:p>
        </w:tc>
        <w:tc>
          <w:tcPr>
            <w:tcW w:w="4962" w:type="dxa"/>
          </w:tcPr>
          <w:p w:rsidR="004E7C3B" w:rsidRPr="001B5F8F" w:rsidRDefault="004E7C3B" w:rsidP="00F022EF">
            <w:pPr>
              <w:pStyle w:val="a3"/>
              <w:jc w:val="both"/>
            </w:pPr>
            <w:r w:rsidRPr="001B5F8F">
              <w:t xml:space="preserve">           Предлагаемая редакция</w:t>
            </w:r>
          </w:p>
        </w:tc>
      </w:tr>
      <w:tr w:rsidR="004E7C3B" w:rsidRPr="001B5F8F" w:rsidTr="00F022E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534" w:type="dxa"/>
          </w:tcPr>
          <w:p w:rsidR="004E7C3B" w:rsidRPr="001B5F8F" w:rsidRDefault="004E7C3B" w:rsidP="00F022EF">
            <w:pPr>
              <w:pStyle w:val="a3"/>
              <w:jc w:val="both"/>
            </w:pPr>
            <w:r w:rsidRPr="001B5F8F">
              <w:t>Статья 26. Контроль за деятельностью унитарного предприятия</w:t>
            </w: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  <w:r w:rsidRPr="001B5F8F">
              <w:t>1. Контроль за деятельностью унитарного предприятия обеспечивается органом, осуществляющим полномочия собственника, и другими уполномоченными органами. Комплексная ревизия финансово-хозяйственной деятельности унитарного предприятия может производиться только по инициативе собственника его имущества и не чаще, чем 1 (один) раз в год, но не реже 1 раза в 3(три) года.</w:t>
            </w: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  <w:r w:rsidRPr="001B5F8F">
              <w:t>Отсутствует</w:t>
            </w: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  <w:r w:rsidRPr="001B5F8F">
              <w:t>…</w:t>
            </w: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  <w:r w:rsidRPr="001B5F8F">
              <w:t>4. В случаях, предусмотренных уставом унитарного предприятия, годовой баланс и отчет о финансовых результатах унитарного предприятия может подтверждаться независимым аудитором, назначаемым органом, уполномоченным собственником. Оплата услуг аудитора осуществляется за счет средств унитарного предприятия.</w:t>
            </w:r>
          </w:p>
          <w:p w:rsidR="004E7C3B" w:rsidRPr="001B5F8F" w:rsidRDefault="004E7C3B" w:rsidP="00F022EF">
            <w:pPr>
              <w:pStyle w:val="a3"/>
              <w:jc w:val="both"/>
            </w:pPr>
          </w:p>
        </w:tc>
        <w:tc>
          <w:tcPr>
            <w:tcW w:w="4962" w:type="dxa"/>
          </w:tcPr>
          <w:p w:rsidR="004E7C3B" w:rsidRPr="001B5F8F" w:rsidRDefault="004E7C3B" w:rsidP="00F022EF">
            <w:pPr>
              <w:pStyle w:val="a3"/>
              <w:jc w:val="both"/>
            </w:pPr>
            <w:r w:rsidRPr="001B5F8F">
              <w:t>Статья 26. Контроль за деятельностью унитарного предприятия</w:t>
            </w:r>
          </w:p>
          <w:p w:rsidR="004E7C3B" w:rsidRPr="001B5F8F" w:rsidRDefault="004E7C3B" w:rsidP="00F022EF">
            <w:pPr>
              <w:pStyle w:val="a3"/>
              <w:jc w:val="both"/>
            </w:pPr>
          </w:p>
          <w:p w:rsidR="004E7C3B" w:rsidRPr="001B5F8F" w:rsidRDefault="004E7C3B" w:rsidP="00F022EF">
            <w:pPr>
              <w:pStyle w:val="a3"/>
              <w:jc w:val="both"/>
            </w:pPr>
            <w:r w:rsidRPr="001B5F8F">
              <w:t>1. Контроль за деятельностью унитарного предприятия обеспечивается органом, осуществляющим полномочия собственника, и другими уполномоченными органами. Комплексная ревизия или аудиторская проверка финансово-хозяйственной деятельности унитарного предприятия может производиться только по инициативе собственника его имущества или уполномоченного им органа и не чаще, чем 1 (один) раз в год, но не реже 1 раза в 3(три) года.</w:t>
            </w:r>
          </w:p>
          <w:p w:rsidR="004E7C3B" w:rsidRPr="001B5F8F" w:rsidRDefault="004E7C3B" w:rsidP="00F022EF">
            <w:pPr>
              <w:pStyle w:val="a3"/>
              <w:jc w:val="both"/>
            </w:pPr>
            <w:r w:rsidRPr="001B5F8F">
              <w:t xml:space="preserve">     В целях настоящего Закона под комплексной ревизией финансово-хозяйственной деятельности унитарного предприятия понимается всестороннее исследование всех аспектов финансовой и хозяйственной деятельности предприятия, которое включает проверку соответствия операций законодательству, анализ финансового положения предприятия, правильность учета и отчетности, а также выявление возможных финансовых рисков.                                            …</w:t>
            </w:r>
          </w:p>
          <w:p w:rsidR="004E7C3B" w:rsidRPr="001B5F8F" w:rsidRDefault="004E7C3B" w:rsidP="00F022EF">
            <w:pPr>
              <w:pStyle w:val="a3"/>
              <w:jc w:val="both"/>
              <w:rPr>
                <w:rFonts w:eastAsia="Calibri"/>
              </w:rPr>
            </w:pPr>
          </w:p>
          <w:p w:rsidR="004E7C3B" w:rsidRPr="001B5F8F" w:rsidRDefault="004E7C3B" w:rsidP="00F022EF">
            <w:pPr>
              <w:pStyle w:val="a3"/>
              <w:jc w:val="both"/>
              <w:rPr>
                <w:rFonts w:eastAsia="Calibri"/>
              </w:rPr>
            </w:pPr>
            <w:r w:rsidRPr="001B5F8F">
              <w:rPr>
                <w:rFonts w:eastAsia="Calibri"/>
              </w:rPr>
              <w:t>4.  По инициативе собственника имущества предприятия или уполномоченного им органа, годовой баланс и отчет о финансовых результатах унитарного предприятия может подтверждаться независимым аудитором, назначаемым органом, уполномоченным собственником. Оплата услуг аудитора осуществляется за счет средств унитарного предприятия либо за счет средств соответствующего бюджета.</w:t>
            </w:r>
          </w:p>
          <w:p w:rsidR="004E7C3B" w:rsidRPr="001B5F8F" w:rsidRDefault="004E7C3B" w:rsidP="00F022EF">
            <w:pPr>
              <w:pStyle w:val="a3"/>
              <w:jc w:val="both"/>
              <w:rPr>
                <w:rFonts w:eastAsia="Calibri"/>
              </w:rPr>
            </w:pPr>
          </w:p>
          <w:p w:rsidR="004E7C3B" w:rsidRPr="001B5F8F" w:rsidRDefault="004E7C3B" w:rsidP="00F022EF">
            <w:pPr>
              <w:pStyle w:val="a3"/>
              <w:jc w:val="both"/>
            </w:pPr>
          </w:p>
        </w:tc>
      </w:tr>
    </w:tbl>
    <w:p w:rsidR="004E7C3B" w:rsidRPr="001B5F8F" w:rsidRDefault="004E7C3B" w:rsidP="004E7C3B">
      <w:pPr>
        <w:pStyle w:val="a3"/>
        <w:jc w:val="both"/>
      </w:pPr>
    </w:p>
    <w:p w:rsidR="003150DC" w:rsidRDefault="003150DC">
      <w:bookmarkStart w:id="0" w:name="_GoBack"/>
      <w:bookmarkEnd w:id="0"/>
    </w:p>
    <w:sectPr w:rsidR="003150DC" w:rsidSect="001B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C0"/>
    <w:rsid w:val="003150DC"/>
    <w:rsid w:val="004E7C3B"/>
    <w:rsid w:val="00D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1655B-AC20-4F69-8440-E8032574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2025-07-11T08:32:00Z</dcterms:created>
  <dcterms:modified xsi:type="dcterms:W3CDTF">2025-07-11T08:32:00Z</dcterms:modified>
</cp:coreProperties>
</file>