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8A" w:rsidRPr="00FA368A" w:rsidRDefault="00FA368A" w:rsidP="00FA368A">
      <w:pPr>
        <w:ind w:right="3414"/>
        <w:jc w:val="both"/>
        <w:rPr>
          <w:b/>
        </w:rPr>
      </w:pPr>
    </w:p>
    <w:p w:rsidR="00FA368A" w:rsidRPr="00FA368A" w:rsidRDefault="00FA368A" w:rsidP="00FA368A">
      <w:pPr>
        <w:ind w:right="3414"/>
        <w:jc w:val="both"/>
        <w:rPr>
          <w:b/>
        </w:rPr>
      </w:pPr>
    </w:p>
    <w:p w:rsidR="00FA368A" w:rsidRPr="00FA368A" w:rsidRDefault="00FA368A" w:rsidP="00FA368A">
      <w:pPr>
        <w:ind w:right="3414"/>
        <w:jc w:val="both"/>
        <w:rPr>
          <w:b/>
        </w:rPr>
      </w:pPr>
    </w:p>
    <w:p w:rsidR="00FA368A" w:rsidRPr="00FA368A" w:rsidRDefault="00FA368A" w:rsidP="00FA368A">
      <w:pPr>
        <w:ind w:right="3414"/>
        <w:jc w:val="both"/>
        <w:rPr>
          <w:b/>
        </w:rPr>
      </w:pPr>
    </w:p>
    <w:p w:rsidR="00FA368A" w:rsidRPr="00FA368A" w:rsidRDefault="00FA368A" w:rsidP="00FA368A">
      <w:pPr>
        <w:ind w:right="3684"/>
        <w:jc w:val="both"/>
        <w:rPr>
          <w:b/>
        </w:rPr>
      </w:pPr>
    </w:p>
    <w:p w:rsidR="00FA368A" w:rsidRDefault="00FA368A" w:rsidP="00FA368A">
      <w:pPr>
        <w:ind w:right="-2"/>
        <w:jc w:val="center"/>
        <w:rPr>
          <w:b/>
        </w:rPr>
      </w:pPr>
      <w:r w:rsidRPr="00FA368A">
        <w:rPr>
          <w:b/>
        </w:rPr>
        <w:t xml:space="preserve">ПОСТАНОВЛЕНИЕ № </w:t>
      </w:r>
      <w:r w:rsidR="001C7A1F">
        <w:rPr>
          <w:b/>
        </w:rPr>
        <w:t>4038</w:t>
      </w:r>
    </w:p>
    <w:p w:rsidR="00FA368A" w:rsidRPr="00FA368A" w:rsidRDefault="00FA368A" w:rsidP="00FA368A">
      <w:pPr>
        <w:ind w:right="-2"/>
        <w:jc w:val="center"/>
      </w:pPr>
    </w:p>
    <w:p w:rsidR="00FA368A" w:rsidRPr="00FA368A" w:rsidRDefault="00FA368A" w:rsidP="00FA368A">
      <w:pPr>
        <w:ind w:right="-2"/>
        <w:jc w:val="both"/>
      </w:pPr>
      <w:r w:rsidRPr="00FA368A">
        <w:t xml:space="preserve">Принято Верховным Советом </w:t>
      </w:r>
    </w:p>
    <w:p w:rsidR="00FA368A" w:rsidRPr="00FA368A" w:rsidRDefault="00FA368A" w:rsidP="00FA368A">
      <w:pPr>
        <w:ind w:right="-2"/>
        <w:jc w:val="both"/>
      </w:pPr>
      <w:r w:rsidRPr="00FA368A">
        <w:t>Приднестровской Молдавской Республики                               2 ию</w:t>
      </w:r>
      <w:r>
        <w:t>л</w:t>
      </w:r>
      <w:r w:rsidRPr="00FA368A">
        <w:t>я 2025 года</w:t>
      </w:r>
    </w:p>
    <w:p w:rsidR="00FA368A" w:rsidRPr="00FA368A" w:rsidRDefault="00FA368A" w:rsidP="00FA368A">
      <w:pPr>
        <w:ind w:right="-2"/>
        <w:jc w:val="both"/>
      </w:pPr>
    </w:p>
    <w:p w:rsidR="00C46171" w:rsidRPr="00A821F3" w:rsidRDefault="00A84F28" w:rsidP="00A821F3">
      <w:pPr>
        <w:pStyle w:val="a7"/>
        <w:ind w:right="3258"/>
        <w:jc w:val="both"/>
        <w:rPr>
          <w:b/>
        </w:rPr>
      </w:pPr>
      <w:r w:rsidRPr="00A821F3">
        <w:rPr>
          <w:b/>
          <w:bCs/>
        </w:rPr>
        <w:t>Об утверждении отчета об исполнении государственной программы «Благоустройство и сохранение мест захоронени</w:t>
      </w:r>
      <w:r w:rsidR="00F44097" w:rsidRPr="00A821F3">
        <w:rPr>
          <w:b/>
          <w:bCs/>
        </w:rPr>
        <w:t>й</w:t>
      </w:r>
      <w:r w:rsidRPr="00A821F3">
        <w:rPr>
          <w:b/>
          <w:bCs/>
        </w:rPr>
        <w:t xml:space="preserve"> Героев Советского Союза, п</w:t>
      </w:r>
      <w:r w:rsidR="00F44097" w:rsidRPr="00A821F3">
        <w:rPr>
          <w:b/>
          <w:bCs/>
        </w:rPr>
        <w:t>олных кавалеров ордена Славы и мемориалов воинской с</w:t>
      </w:r>
      <w:r w:rsidRPr="00A821F3">
        <w:rPr>
          <w:b/>
          <w:bCs/>
        </w:rPr>
        <w:t>лавы Великой Отечеств</w:t>
      </w:r>
      <w:r w:rsidR="008F6377">
        <w:rPr>
          <w:b/>
          <w:bCs/>
        </w:rPr>
        <w:t>енной войны» на 2024–2025 годы за</w:t>
      </w:r>
      <w:r w:rsidRPr="00A821F3">
        <w:rPr>
          <w:b/>
          <w:bCs/>
        </w:rPr>
        <w:t xml:space="preserve"> 2024 год</w:t>
      </w:r>
    </w:p>
    <w:p w:rsidR="00C46171" w:rsidRPr="00A821F3" w:rsidRDefault="00C46171" w:rsidP="00A821F3">
      <w:pPr>
        <w:pStyle w:val="a7"/>
        <w:ind w:firstLine="709"/>
        <w:jc w:val="both"/>
        <w:rPr>
          <w:b/>
        </w:rPr>
      </w:pPr>
    </w:p>
    <w:p w:rsidR="00C46171" w:rsidRPr="00A821F3" w:rsidRDefault="00C46171" w:rsidP="00A821F3">
      <w:pPr>
        <w:pStyle w:val="a7"/>
        <w:ind w:firstLine="709"/>
        <w:jc w:val="both"/>
      </w:pPr>
      <w:r w:rsidRPr="00A821F3">
        <w:t xml:space="preserve">Рассмотрев отчет </w:t>
      </w:r>
      <w:r w:rsidR="00A84F28" w:rsidRPr="00A821F3">
        <w:t>об исполнении государственной программы «</w:t>
      </w:r>
      <w:r w:rsidR="00F44097" w:rsidRPr="00A821F3">
        <w:t>Благоустройство и сохранение мест захоронений Героев Советского Союза, полных кавалеров ордена Славы и мемориалов воинской славы Великой Отечественной войны</w:t>
      </w:r>
      <w:r w:rsidR="00A84F28" w:rsidRPr="00A821F3">
        <w:t>» на 2024–2025 годы в 2024 году</w:t>
      </w:r>
      <w:r w:rsidRPr="00A821F3">
        <w:rPr>
          <w:bCs/>
        </w:rPr>
        <w:t xml:space="preserve">, </w:t>
      </w:r>
      <w:r w:rsidRPr="00A821F3">
        <w:rPr>
          <w:rFonts w:eastAsia="MS Mincho"/>
        </w:rPr>
        <w:t xml:space="preserve">представленный к рассмотрению </w:t>
      </w:r>
      <w:r w:rsidRPr="00A821F3">
        <w:t>Правительством Приднестровской Молдавской Республики (письмо Председателя Правительства Приднестровской Молдавской Республики от 1</w:t>
      </w:r>
      <w:r w:rsidR="00B67142" w:rsidRPr="00A821F3">
        <w:t>4</w:t>
      </w:r>
      <w:r w:rsidRPr="00A821F3">
        <w:t xml:space="preserve"> ма</w:t>
      </w:r>
      <w:r w:rsidR="00B67142" w:rsidRPr="00A821F3">
        <w:t>я</w:t>
      </w:r>
      <w:r w:rsidRPr="00A821F3">
        <w:t xml:space="preserve"> 202</w:t>
      </w:r>
      <w:r w:rsidR="00B67142" w:rsidRPr="00A821F3">
        <w:t>5</w:t>
      </w:r>
      <w:r w:rsidRPr="00A821F3">
        <w:t xml:space="preserve"> года № 01-52/</w:t>
      </w:r>
      <w:r w:rsidR="00B67142" w:rsidRPr="00A821F3">
        <w:t>185</w:t>
      </w:r>
      <w:r w:rsidRPr="00A821F3">
        <w:t>)</w:t>
      </w:r>
      <w:r w:rsidRPr="00A821F3">
        <w:rPr>
          <w:bCs/>
        </w:rPr>
        <w:t xml:space="preserve"> в соответствии с пунктом 5 статьи </w:t>
      </w:r>
      <w:r w:rsidRPr="00A821F3">
        <w:rPr>
          <w:bCs/>
          <w:color w:val="000000" w:themeColor="text1"/>
        </w:rPr>
        <w:t>16-1</w:t>
      </w:r>
      <w:r w:rsidRPr="00A821F3">
        <w:rPr>
          <w:bCs/>
          <w:color w:val="C00000"/>
        </w:rPr>
        <w:t xml:space="preserve"> </w:t>
      </w:r>
      <w:r w:rsidRPr="00A821F3">
        <w:rPr>
          <w:bCs/>
        </w:rPr>
        <w:t>Закона Приднестровской Молдавской Республики «О бюджетной системе в Приднестровской Молдавской Республике»</w:t>
      </w:r>
      <w:r w:rsidR="006D57E9" w:rsidRPr="00A821F3">
        <w:rPr>
          <w:bCs/>
        </w:rPr>
        <w:t>,</w:t>
      </w:r>
      <w:r w:rsidRPr="00A821F3">
        <w:rPr>
          <w:bCs/>
        </w:rPr>
        <w:t xml:space="preserve"> </w:t>
      </w:r>
      <w:r w:rsidRPr="00A821F3">
        <w:t>Верховный Совет Приднестровской Молдавской Республики</w:t>
      </w:r>
      <w:r w:rsidRPr="00A821F3">
        <w:rPr>
          <w:bCs/>
        </w:rPr>
        <w:t xml:space="preserve"> отмечает следующее.</w:t>
      </w:r>
    </w:p>
    <w:p w:rsidR="00686BCC" w:rsidRPr="00A821F3" w:rsidRDefault="00686BCC" w:rsidP="00FA368A">
      <w:pPr>
        <w:ind w:firstLine="709"/>
        <w:jc w:val="both"/>
      </w:pPr>
      <w:r w:rsidRPr="00A821F3">
        <w:t>Государственная программа «</w:t>
      </w:r>
      <w:r w:rsidR="00F44097" w:rsidRPr="00A821F3">
        <w:t xml:space="preserve">Благоустройство и сохранение мест захоронений Героев Советского Союза, полных кавалеров ордена Славы </w:t>
      </w:r>
      <w:r w:rsidR="009C1673">
        <w:br/>
      </w:r>
      <w:r w:rsidR="00F44097" w:rsidRPr="00A821F3">
        <w:t>и мемориалов воинской славы Великой Отечественной войны</w:t>
      </w:r>
      <w:r w:rsidRPr="00A821F3">
        <w:t>»</w:t>
      </w:r>
      <w:r w:rsidR="009C1673">
        <w:br/>
      </w:r>
      <w:r w:rsidRPr="00A821F3">
        <w:t xml:space="preserve"> на 2024–2025 годы» утверждена Законом Приднестровской Молдавской Республики </w:t>
      </w:r>
      <w:r w:rsidR="008F6377">
        <w:t>от 28</w:t>
      </w:r>
      <w:r w:rsidR="008F6377" w:rsidRPr="00285020">
        <w:t xml:space="preserve"> </w:t>
      </w:r>
      <w:r w:rsidR="008F6377">
        <w:t>декабря</w:t>
      </w:r>
      <w:r w:rsidR="008F6377" w:rsidRPr="00285020">
        <w:t xml:space="preserve"> 202</w:t>
      </w:r>
      <w:r w:rsidR="008F6377">
        <w:t>3</w:t>
      </w:r>
      <w:r w:rsidR="008F6377" w:rsidRPr="00285020">
        <w:t xml:space="preserve"> года № 4</w:t>
      </w:r>
      <w:r w:rsidR="008F6377">
        <w:t>30</w:t>
      </w:r>
      <w:r w:rsidR="008F6377" w:rsidRPr="00285020">
        <w:t>-З-VII</w:t>
      </w:r>
      <w:r w:rsidR="008F6377" w:rsidRPr="00A821F3">
        <w:t xml:space="preserve"> </w:t>
      </w:r>
      <w:r w:rsidRPr="00A821F3">
        <w:t>«Об утверждении государственной программы «</w:t>
      </w:r>
      <w:r w:rsidR="000269AA" w:rsidRPr="00A821F3">
        <w:t>Благоустройство и сохранение мест захоронений Героев Советского Союза, полных кавалеров ордена Славы и мемориалов воинской славы Великой Отечественной войны</w:t>
      </w:r>
      <w:r w:rsidRPr="00A821F3">
        <w:t xml:space="preserve">» </w:t>
      </w:r>
      <w:r w:rsidR="008F6377">
        <w:br/>
      </w:r>
      <w:r w:rsidRPr="00A821F3">
        <w:t xml:space="preserve">на 2024–2025 годы» </w:t>
      </w:r>
      <w:r w:rsidR="008F6377" w:rsidRPr="00285020">
        <w:t>(САЗ 2</w:t>
      </w:r>
      <w:r w:rsidR="008F6377">
        <w:t>4</w:t>
      </w:r>
      <w:r w:rsidR="008F6377" w:rsidRPr="00285020">
        <w:t>-</w:t>
      </w:r>
      <w:r w:rsidR="008F6377">
        <w:t>1</w:t>
      </w:r>
      <w:r w:rsidR="008F6377" w:rsidRPr="00285020">
        <w:t>)</w:t>
      </w:r>
      <w:r w:rsidR="008F6377" w:rsidRPr="00A821F3">
        <w:t xml:space="preserve"> </w:t>
      </w:r>
      <w:r w:rsidRPr="00A821F3">
        <w:t>(далее – Программа) и направлена на сохранение и благоустройство мест захоронени</w:t>
      </w:r>
      <w:r w:rsidR="00F928C0" w:rsidRPr="00A821F3">
        <w:t>й</w:t>
      </w:r>
      <w:r w:rsidRPr="00A821F3">
        <w:t xml:space="preserve"> Героев Советского Союза, п</w:t>
      </w:r>
      <w:r w:rsidR="000269AA" w:rsidRPr="00A821F3">
        <w:t>олных кавалеров ордена Славы и мемориалов воинской с</w:t>
      </w:r>
      <w:r w:rsidRPr="00A821F3">
        <w:t>лавы Великой Отечественной войны.</w:t>
      </w:r>
    </w:p>
    <w:p w:rsidR="00686BCC" w:rsidRPr="00A821F3" w:rsidRDefault="00686BCC" w:rsidP="00A821F3">
      <w:pPr>
        <w:tabs>
          <w:tab w:val="num" w:pos="0"/>
        </w:tabs>
        <w:ind w:firstLine="709"/>
        <w:jc w:val="both"/>
      </w:pPr>
      <w:r w:rsidRPr="00A821F3">
        <w:t>В соответствии с Программой объем финансирования за счет средств Фонда капитальных вложений в 2024 году составил 10 659 267 рублей Приднестровской Молдавской Республики. Фактически было израсходовано 7 493</w:t>
      </w:r>
      <w:r w:rsidR="00F44097" w:rsidRPr="00A821F3">
        <w:t> 777</w:t>
      </w:r>
      <w:r w:rsidR="00F44097" w:rsidRPr="00A821F3">
        <w:t>‬ рублей, что составило 70</w:t>
      </w:r>
      <w:r w:rsidR="008F589F">
        <w:t xml:space="preserve"> процентов</w:t>
      </w:r>
      <w:r w:rsidRPr="00A821F3">
        <w:t xml:space="preserve"> от запланированного объема финансирования.</w:t>
      </w:r>
    </w:p>
    <w:p w:rsidR="00686BCC" w:rsidRPr="00A821F3" w:rsidRDefault="00686BCC" w:rsidP="00A821F3">
      <w:pPr>
        <w:tabs>
          <w:tab w:val="num" w:pos="0"/>
        </w:tabs>
        <w:ind w:firstLine="709"/>
        <w:jc w:val="both"/>
      </w:pPr>
      <w:r w:rsidRPr="00A821F3">
        <w:lastRenderedPageBreak/>
        <w:t>По состоянию на 31 декабря 2024 года в полном объеме выполнены работы на 10 (десяти) из 12 (двенадцати) запланированных объект</w:t>
      </w:r>
      <w:r w:rsidR="008F589F">
        <w:t>ов</w:t>
      </w:r>
      <w:r w:rsidRPr="00A821F3">
        <w:t>, что составляет 83</w:t>
      </w:r>
      <w:r w:rsidR="008F589F">
        <w:t xml:space="preserve"> процента</w:t>
      </w:r>
      <w:r w:rsidRPr="00A821F3">
        <w:t>.</w:t>
      </w:r>
    </w:p>
    <w:p w:rsidR="00686BCC" w:rsidRPr="00A821F3" w:rsidRDefault="00686BCC" w:rsidP="00A821F3">
      <w:pPr>
        <w:tabs>
          <w:tab w:val="num" w:pos="0"/>
        </w:tabs>
        <w:ind w:firstLine="709"/>
        <w:jc w:val="both"/>
      </w:pPr>
      <w:r w:rsidRPr="00A821F3">
        <w:t>В запланированные сроки работы не были выполнены на следующих объектах:</w:t>
      </w:r>
    </w:p>
    <w:p w:rsidR="00686BCC" w:rsidRPr="00A821F3" w:rsidRDefault="008F589F" w:rsidP="00A821F3">
      <w:pPr>
        <w:tabs>
          <w:tab w:val="num" w:pos="0"/>
        </w:tabs>
        <w:ind w:firstLine="709"/>
        <w:jc w:val="both"/>
      </w:pPr>
      <w:r>
        <w:t>а</w:t>
      </w:r>
      <w:r w:rsidR="00686BCC" w:rsidRPr="00A821F3">
        <w:t xml:space="preserve">) </w:t>
      </w:r>
      <w:r w:rsidRPr="00A821F3">
        <w:t>б</w:t>
      </w:r>
      <w:r w:rsidR="00686BCC" w:rsidRPr="00A821F3">
        <w:t>лагоустройство Мемориала воинской Славы г</w:t>
      </w:r>
      <w:r>
        <w:t>орода</w:t>
      </w:r>
      <w:r w:rsidR="00686BCC" w:rsidRPr="00A821F3">
        <w:t xml:space="preserve"> Бендеры, площадь Героев – объем выполнения работ на данном объекте составил в среднем 50</w:t>
      </w:r>
      <w:r>
        <w:t xml:space="preserve"> процентов;</w:t>
      </w:r>
      <w:r w:rsidR="00686BCC" w:rsidRPr="00A821F3">
        <w:t xml:space="preserve"> </w:t>
      </w:r>
    </w:p>
    <w:p w:rsidR="00C25139" w:rsidRPr="00A821F3" w:rsidRDefault="008F589F" w:rsidP="00A821F3">
      <w:pPr>
        <w:tabs>
          <w:tab w:val="num" w:pos="0"/>
        </w:tabs>
        <w:ind w:firstLine="709"/>
        <w:jc w:val="both"/>
      </w:pPr>
      <w:r>
        <w:t>б</w:t>
      </w:r>
      <w:r w:rsidR="00686BCC" w:rsidRPr="00A821F3">
        <w:t xml:space="preserve">) </w:t>
      </w:r>
      <w:r w:rsidRPr="00A821F3">
        <w:t>к</w:t>
      </w:r>
      <w:r w:rsidR="00686BCC" w:rsidRPr="00A821F3">
        <w:t xml:space="preserve">апитальный ремонт скульптурной композиции, капитальный ремонт стен, благоустройство территории, установка памятных плит, устройство ограждения </w:t>
      </w:r>
      <w:r>
        <w:t xml:space="preserve">Мемориала жертвам фашизма, город </w:t>
      </w:r>
      <w:r w:rsidR="00686BCC" w:rsidRPr="00A821F3">
        <w:t xml:space="preserve">Дубоссары, </w:t>
      </w:r>
      <w:r w:rsidR="009C1673">
        <w:br/>
      </w:r>
      <w:r w:rsidR="00686BCC" w:rsidRPr="00A821F3">
        <w:t>ул</w:t>
      </w:r>
      <w:r>
        <w:t>ица</w:t>
      </w:r>
      <w:r w:rsidR="00686BCC" w:rsidRPr="00A821F3">
        <w:t xml:space="preserve"> З. Космодемьянской</w:t>
      </w:r>
      <w:r w:rsidR="00E94C05">
        <w:t>,</w:t>
      </w:r>
      <w:r w:rsidR="00686BCC" w:rsidRPr="00A821F3">
        <w:t xml:space="preserve"> – объем выполнения работ на данном объекте составил 60</w:t>
      </w:r>
      <w:r>
        <w:t xml:space="preserve"> процентов</w:t>
      </w:r>
      <w:r w:rsidR="00686BCC" w:rsidRPr="00A821F3">
        <w:t xml:space="preserve">. Выполнение работ на данном объекте согласно </w:t>
      </w:r>
      <w:proofErr w:type="gramStart"/>
      <w:r w:rsidR="00686BCC" w:rsidRPr="00A821F3">
        <w:t>Программе</w:t>
      </w:r>
      <w:proofErr w:type="gramEnd"/>
      <w:r w:rsidR="00686BCC" w:rsidRPr="00A821F3">
        <w:t xml:space="preserve"> распределено на 2024</w:t>
      </w:r>
      <w:r w:rsidR="009C1673">
        <w:t>–</w:t>
      </w:r>
      <w:r w:rsidR="00686BCC" w:rsidRPr="00A821F3">
        <w:t xml:space="preserve">2025 годы. </w:t>
      </w:r>
    </w:p>
    <w:p w:rsidR="00C46171" w:rsidRPr="00A821F3" w:rsidRDefault="00C46171" w:rsidP="00A821F3">
      <w:pPr>
        <w:tabs>
          <w:tab w:val="num" w:pos="0"/>
        </w:tabs>
        <w:ind w:firstLine="709"/>
        <w:jc w:val="both"/>
        <w:rPr>
          <w:rFonts w:eastAsiaTheme="minorHAnsi"/>
          <w:b/>
          <w:lang w:eastAsia="en-US"/>
        </w:rPr>
      </w:pPr>
      <w:r w:rsidRPr="00A821F3">
        <w:rPr>
          <w:rFonts w:eastAsiaTheme="minorHAnsi"/>
          <w:lang w:eastAsia="en-US"/>
        </w:rPr>
        <w:t>На основании вышеизложенного, руководствуясь пунктом 4</w:t>
      </w:r>
      <w:r w:rsidRPr="00A821F3">
        <w:rPr>
          <w:rFonts w:eastAsiaTheme="minorHAnsi"/>
          <w:b/>
          <w:lang w:eastAsia="en-US"/>
        </w:rPr>
        <w:t xml:space="preserve"> </w:t>
      </w:r>
      <w:r w:rsidRPr="00A821F3">
        <w:rPr>
          <w:rFonts w:eastAsiaTheme="minorHAnsi"/>
          <w:lang w:eastAsia="en-US"/>
        </w:rPr>
        <w:t xml:space="preserve">статьи 100 Регламента Верховного Совета Приднестровской Молдавской Республики, Верховный Совет Приднестровской Молдавской Республики </w:t>
      </w:r>
      <w:r w:rsidRPr="00A821F3">
        <w:rPr>
          <w:rFonts w:eastAsiaTheme="minorHAnsi"/>
          <w:b/>
          <w:lang w:eastAsia="en-US"/>
        </w:rPr>
        <w:t>ПОСТАНОВЛЯЕТ:</w:t>
      </w:r>
    </w:p>
    <w:p w:rsidR="00C46171" w:rsidRPr="00A821F3" w:rsidRDefault="00C46171" w:rsidP="00A821F3">
      <w:pPr>
        <w:tabs>
          <w:tab w:val="num" w:pos="0"/>
        </w:tabs>
        <w:ind w:firstLine="709"/>
        <w:jc w:val="both"/>
        <w:rPr>
          <w:rFonts w:eastAsiaTheme="minorHAnsi"/>
          <w:b/>
          <w:lang w:eastAsia="en-US"/>
        </w:rPr>
      </w:pPr>
    </w:p>
    <w:p w:rsidR="00C46171" w:rsidRPr="00A821F3" w:rsidRDefault="00C46171" w:rsidP="00A821F3">
      <w:pPr>
        <w:ind w:firstLine="709"/>
        <w:jc w:val="both"/>
        <w:rPr>
          <w:rFonts w:eastAsiaTheme="minorHAnsi"/>
          <w:lang w:eastAsia="en-US"/>
        </w:rPr>
      </w:pPr>
      <w:r w:rsidRPr="00A821F3">
        <w:rPr>
          <w:rFonts w:eastAsiaTheme="minorHAnsi"/>
          <w:lang w:eastAsia="en-US"/>
        </w:rPr>
        <w:t xml:space="preserve">1. Утвердить отчет </w:t>
      </w:r>
      <w:r w:rsidR="00892AAC" w:rsidRPr="00A821F3">
        <w:rPr>
          <w:rFonts w:eastAsiaTheme="minorHAnsi"/>
          <w:lang w:eastAsia="en-US"/>
        </w:rPr>
        <w:t>об исполнении государственной программы «</w:t>
      </w:r>
      <w:r w:rsidR="00F44097" w:rsidRPr="00A821F3">
        <w:rPr>
          <w:rFonts w:eastAsiaTheme="minorHAnsi"/>
          <w:lang w:eastAsia="en-US"/>
        </w:rPr>
        <w:t>Благоустройство и сохранение мест захоронений Героев Советского Союза, полных кавалеров ордена Славы и мемориалов воинской славы Великой Отечественной войны</w:t>
      </w:r>
      <w:r w:rsidR="00892AAC" w:rsidRPr="00A821F3">
        <w:rPr>
          <w:rFonts w:eastAsiaTheme="minorHAnsi"/>
          <w:lang w:eastAsia="en-US"/>
        </w:rPr>
        <w:t xml:space="preserve">» на 2024–2025 годы </w:t>
      </w:r>
      <w:r w:rsidR="008F589F">
        <w:rPr>
          <w:rFonts w:eastAsiaTheme="minorHAnsi"/>
          <w:lang w:eastAsia="en-US"/>
        </w:rPr>
        <w:t>за</w:t>
      </w:r>
      <w:r w:rsidR="00892AAC" w:rsidRPr="00A821F3">
        <w:rPr>
          <w:rFonts w:eastAsiaTheme="minorHAnsi"/>
          <w:lang w:eastAsia="en-US"/>
        </w:rPr>
        <w:t xml:space="preserve"> 2024 год</w:t>
      </w:r>
      <w:r w:rsidRPr="00A821F3">
        <w:t>.</w:t>
      </w:r>
    </w:p>
    <w:p w:rsidR="00C46171" w:rsidRPr="00A821F3" w:rsidRDefault="00C46171" w:rsidP="00A821F3">
      <w:pPr>
        <w:widowControl w:val="0"/>
        <w:ind w:firstLine="709"/>
        <w:jc w:val="both"/>
        <w:rPr>
          <w:rFonts w:eastAsiaTheme="minorHAnsi"/>
          <w:lang w:eastAsia="en-US"/>
        </w:rPr>
      </w:pPr>
    </w:p>
    <w:p w:rsidR="00C46171" w:rsidRPr="00A821F3" w:rsidRDefault="00C46171" w:rsidP="00A821F3">
      <w:pPr>
        <w:tabs>
          <w:tab w:val="num" w:pos="0"/>
        </w:tabs>
        <w:ind w:firstLine="709"/>
        <w:jc w:val="both"/>
        <w:rPr>
          <w:rFonts w:eastAsiaTheme="minorHAnsi"/>
          <w:lang w:eastAsia="en-US"/>
        </w:rPr>
      </w:pPr>
      <w:r w:rsidRPr="00A821F3">
        <w:rPr>
          <w:rFonts w:eastAsiaTheme="minorHAnsi"/>
          <w:lang w:eastAsia="en-US"/>
        </w:rPr>
        <w:t>2. Настоящее Постановление вступает в силу со дня подписания и подлежит официальному опубликованию.</w:t>
      </w:r>
    </w:p>
    <w:p w:rsidR="004E34EE" w:rsidRPr="00435177" w:rsidRDefault="004E34EE" w:rsidP="004E34EE">
      <w:pPr>
        <w:jc w:val="both"/>
      </w:pPr>
    </w:p>
    <w:p w:rsidR="004E34EE" w:rsidRPr="00435177" w:rsidRDefault="004E34EE" w:rsidP="004E34EE">
      <w:pPr>
        <w:widowControl w:val="0"/>
        <w:ind w:firstLine="709"/>
        <w:jc w:val="both"/>
        <w:rPr>
          <w:noProof/>
        </w:rPr>
      </w:pPr>
    </w:p>
    <w:p w:rsidR="004E34EE" w:rsidRPr="00435177" w:rsidRDefault="004E34EE" w:rsidP="004E34EE">
      <w:pPr>
        <w:widowControl w:val="0"/>
        <w:ind w:firstLine="709"/>
        <w:jc w:val="both"/>
        <w:rPr>
          <w:noProof/>
        </w:rPr>
      </w:pPr>
    </w:p>
    <w:p w:rsidR="004E34EE" w:rsidRPr="00435177" w:rsidRDefault="004E34EE" w:rsidP="004E34EE">
      <w:pPr>
        <w:widowControl w:val="0"/>
        <w:rPr>
          <w:bCs/>
        </w:rPr>
      </w:pPr>
      <w:r w:rsidRPr="00435177">
        <w:rPr>
          <w:bCs/>
        </w:rPr>
        <w:t xml:space="preserve">Председатель Верховного </w:t>
      </w:r>
    </w:p>
    <w:p w:rsidR="004E34EE" w:rsidRPr="00435177" w:rsidRDefault="004E34EE" w:rsidP="004E34EE">
      <w:pPr>
        <w:widowControl w:val="0"/>
        <w:rPr>
          <w:bCs/>
        </w:rPr>
      </w:pPr>
      <w:r w:rsidRPr="00435177">
        <w:rPr>
          <w:bCs/>
        </w:rPr>
        <w:t xml:space="preserve">Совета Приднестровской </w:t>
      </w:r>
    </w:p>
    <w:p w:rsidR="004E34EE" w:rsidRPr="00435177" w:rsidRDefault="004E34EE" w:rsidP="004E34EE">
      <w:pPr>
        <w:widowControl w:val="0"/>
        <w:rPr>
          <w:bCs/>
        </w:rPr>
      </w:pPr>
      <w:r w:rsidRPr="00435177">
        <w:rPr>
          <w:bCs/>
        </w:rPr>
        <w:t>Молдавской Республики                                                          А. В. КОРШУНОВ</w:t>
      </w:r>
    </w:p>
    <w:p w:rsidR="004E34EE" w:rsidRPr="00435177" w:rsidRDefault="004E34EE" w:rsidP="004E34EE">
      <w:pPr>
        <w:widowControl w:val="0"/>
        <w:rPr>
          <w:bCs/>
          <w:sz w:val="16"/>
          <w:szCs w:val="16"/>
        </w:rPr>
      </w:pPr>
    </w:p>
    <w:p w:rsidR="004E34EE" w:rsidRPr="00435177" w:rsidRDefault="004E34EE" w:rsidP="004E34EE">
      <w:pPr>
        <w:widowControl w:val="0"/>
        <w:rPr>
          <w:bCs/>
        </w:rPr>
      </w:pPr>
      <w:r w:rsidRPr="00435177">
        <w:rPr>
          <w:bCs/>
        </w:rPr>
        <w:t xml:space="preserve">г. Тирасполь </w:t>
      </w:r>
    </w:p>
    <w:p w:rsidR="004E34EE" w:rsidRPr="00435177" w:rsidRDefault="00D34290" w:rsidP="004E34EE">
      <w:pPr>
        <w:widowControl w:val="0"/>
        <w:rPr>
          <w:bCs/>
        </w:rPr>
      </w:pPr>
      <w:r>
        <w:rPr>
          <w:bCs/>
        </w:rPr>
        <w:t>4</w:t>
      </w:r>
      <w:bookmarkStart w:id="0" w:name="_GoBack"/>
      <w:bookmarkEnd w:id="0"/>
      <w:r w:rsidR="004E34EE" w:rsidRPr="00435177">
        <w:rPr>
          <w:bCs/>
        </w:rPr>
        <w:t xml:space="preserve"> ию</w:t>
      </w:r>
      <w:r w:rsidR="004E34EE">
        <w:rPr>
          <w:bCs/>
        </w:rPr>
        <w:t>л</w:t>
      </w:r>
      <w:r w:rsidR="004E34EE" w:rsidRPr="00435177">
        <w:rPr>
          <w:bCs/>
        </w:rPr>
        <w:t>я 2025 года</w:t>
      </w:r>
    </w:p>
    <w:p w:rsidR="004E34EE" w:rsidRPr="00435177" w:rsidRDefault="004E34EE" w:rsidP="004E34EE">
      <w:pPr>
        <w:tabs>
          <w:tab w:val="left" w:pos="6389"/>
        </w:tabs>
        <w:rPr>
          <w:b/>
          <w:lang w:val="en-US"/>
        </w:rPr>
      </w:pPr>
      <w:r w:rsidRPr="00435177">
        <w:rPr>
          <w:bCs/>
        </w:rPr>
        <w:t xml:space="preserve">№ </w:t>
      </w:r>
      <w:r w:rsidR="001C7A1F">
        <w:rPr>
          <w:bCs/>
        </w:rPr>
        <w:t>4038</w:t>
      </w:r>
    </w:p>
    <w:p w:rsidR="00892AAC" w:rsidRPr="00A821F3" w:rsidRDefault="00892AAC" w:rsidP="004E34EE">
      <w:pPr>
        <w:ind w:firstLine="709"/>
        <w:jc w:val="both"/>
        <w:outlineLvl w:val="0"/>
      </w:pPr>
    </w:p>
    <w:sectPr w:rsidR="00892AAC" w:rsidRPr="00A821F3" w:rsidSect="00FA368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E2" w:rsidRDefault="007110E2">
      <w:r>
        <w:separator/>
      </w:r>
    </w:p>
  </w:endnote>
  <w:endnote w:type="continuationSeparator" w:id="0">
    <w:p w:rsidR="007110E2" w:rsidRDefault="0071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E2" w:rsidRDefault="007110E2">
      <w:r>
        <w:separator/>
      </w:r>
    </w:p>
  </w:footnote>
  <w:footnote w:type="continuationSeparator" w:id="0">
    <w:p w:rsidR="007110E2" w:rsidRDefault="0071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20337"/>
      <w:docPartObj>
        <w:docPartGallery w:val="Page Numbers (Top of Page)"/>
        <w:docPartUnique/>
      </w:docPartObj>
    </w:sdtPr>
    <w:sdtEndPr>
      <w:rPr>
        <w:sz w:val="24"/>
        <w:szCs w:val="24"/>
      </w:rPr>
    </w:sdtEndPr>
    <w:sdtContent>
      <w:p w:rsidR="002F52A7" w:rsidRPr="00940A27" w:rsidRDefault="002F52A7">
        <w:pPr>
          <w:pStyle w:val="a3"/>
          <w:jc w:val="center"/>
          <w:rPr>
            <w:sz w:val="24"/>
            <w:szCs w:val="24"/>
          </w:rPr>
        </w:pPr>
        <w:r w:rsidRPr="00940A27">
          <w:rPr>
            <w:sz w:val="24"/>
            <w:szCs w:val="24"/>
          </w:rPr>
          <w:fldChar w:fldCharType="begin"/>
        </w:r>
        <w:r w:rsidRPr="00940A27">
          <w:rPr>
            <w:sz w:val="24"/>
            <w:szCs w:val="24"/>
          </w:rPr>
          <w:instrText>PAGE   \* MERGEFORMAT</w:instrText>
        </w:r>
        <w:r w:rsidRPr="00940A27">
          <w:rPr>
            <w:sz w:val="24"/>
            <w:szCs w:val="24"/>
          </w:rPr>
          <w:fldChar w:fldCharType="separate"/>
        </w:r>
        <w:r w:rsidR="00D34290">
          <w:rPr>
            <w:noProof/>
            <w:sz w:val="24"/>
            <w:szCs w:val="24"/>
          </w:rPr>
          <w:t>2</w:t>
        </w:r>
        <w:r w:rsidRPr="00940A2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8"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21"/>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11"/>
  </w:num>
  <w:num w:numId="11">
    <w:abstractNumId w:val="14"/>
  </w:num>
  <w:num w:numId="12">
    <w:abstractNumId w:val="6"/>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8"/>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C45"/>
    <w:rsid w:val="00022D50"/>
    <w:rsid w:val="000232E3"/>
    <w:rsid w:val="00023DB4"/>
    <w:rsid w:val="00024578"/>
    <w:rsid w:val="000269AA"/>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1B8A"/>
    <w:rsid w:val="00042E8E"/>
    <w:rsid w:val="000449E4"/>
    <w:rsid w:val="0004569C"/>
    <w:rsid w:val="00045F6F"/>
    <w:rsid w:val="00046423"/>
    <w:rsid w:val="00050727"/>
    <w:rsid w:val="000508A6"/>
    <w:rsid w:val="00051551"/>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3C95"/>
    <w:rsid w:val="000742F3"/>
    <w:rsid w:val="000744ED"/>
    <w:rsid w:val="00075005"/>
    <w:rsid w:val="00077AD6"/>
    <w:rsid w:val="000803DA"/>
    <w:rsid w:val="00083691"/>
    <w:rsid w:val="000837C9"/>
    <w:rsid w:val="00086F57"/>
    <w:rsid w:val="00086FCB"/>
    <w:rsid w:val="00091FB3"/>
    <w:rsid w:val="000926A8"/>
    <w:rsid w:val="0009396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1C21"/>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28DA"/>
    <w:rsid w:val="0019302E"/>
    <w:rsid w:val="00193636"/>
    <w:rsid w:val="00195FC6"/>
    <w:rsid w:val="0019676F"/>
    <w:rsid w:val="00197D01"/>
    <w:rsid w:val="001A15F9"/>
    <w:rsid w:val="001A3307"/>
    <w:rsid w:val="001A34FB"/>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C7A1F"/>
    <w:rsid w:val="001D07B6"/>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7"/>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4BE"/>
    <w:rsid w:val="00355041"/>
    <w:rsid w:val="00355337"/>
    <w:rsid w:val="003563E0"/>
    <w:rsid w:val="003566F2"/>
    <w:rsid w:val="00357D10"/>
    <w:rsid w:val="00360B7F"/>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B5BDF"/>
    <w:rsid w:val="003C126F"/>
    <w:rsid w:val="003C1726"/>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A14"/>
    <w:rsid w:val="004B1DF5"/>
    <w:rsid w:val="004B28C9"/>
    <w:rsid w:val="004B2C54"/>
    <w:rsid w:val="004B2D8B"/>
    <w:rsid w:val="004B3D40"/>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34EE"/>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56D"/>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4A51"/>
    <w:rsid w:val="00594FEE"/>
    <w:rsid w:val="00595CF2"/>
    <w:rsid w:val="00596432"/>
    <w:rsid w:val="00596CA6"/>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60F9"/>
    <w:rsid w:val="0066730B"/>
    <w:rsid w:val="00667D4F"/>
    <w:rsid w:val="006703A4"/>
    <w:rsid w:val="006709AB"/>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86BCC"/>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A4"/>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7E9"/>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3069"/>
    <w:rsid w:val="006F31C6"/>
    <w:rsid w:val="006F34B4"/>
    <w:rsid w:val="006F6706"/>
    <w:rsid w:val="006F7407"/>
    <w:rsid w:val="007003AB"/>
    <w:rsid w:val="007037B0"/>
    <w:rsid w:val="007046A4"/>
    <w:rsid w:val="00705DC0"/>
    <w:rsid w:val="00705E05"/>
    <w:rsid w:val="007110E2"/>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276C"/>
    <w:rsid w:val="0073510C"/>
    <w:rsid w:val="00735521"/>
    <w:rsid w:val="007361CB"/>
    <w:rsid w:val="00736F1C"/>
    <w:rsid w:val="0074008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392F"/>
    <w:rsid w:val="007C6043"/>
    <w:rsid w:val="007C657C"/>
    <w:rsid w:val="007C7CA9"/>
    <w:rsid w:val="007C7CFE"/>
    <w:rsid w:val="007D0C0B"/>
    <w:rsid w:val="007D27B8"/>
    <w:rsid w:val="007D3AB4"/>
    <w:rsid w:val="007D45AA"/>
    <w:rsid w:val="007D4D9A"/>
    <w:rsid w:val="007D57B0"/>
    <w:rsid w:val="007D6CA1"/>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42AD"/>
    <w:rsid w:val="0082633B"/>
    <w:rsid w:val="008269E3"/>
    <w:rsid w:val="008275AD"/>
    <w:rsid w:val="008276B6"/>
    <w:rsid w:val="00827AA0"/>
    <w:rsid w:val="00830451"/>
    <w:rsid w:val="008327B3"/>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0176"/>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0CBA"/>
    <w:rsid w:val="00891A0E"/>
    <w:rsid w:val="00891E01"/>
    <w:rsid w:val="00891E3C"/>
    <w:rsid w:val="008920B3"/>
    <w:rsid w:val="00892AAC"/>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326"/>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48FE"/>
    <w:rsid w:val="008F589F"/>
    <w:rsid w:val="008F5BA8"/>
    <w:rsid w:val="008F612D"/>
    <w:rsid w:val="008F6140"/>
    <w:rsid w:val="008F62E7"/>
    <w:rsid w:val="008F6377"/>
    <w:rsid w:val="008F6995"/>
    <w:rsid w:val="00901062"/>
    <w:rsid w:val="009012DE"/>
    <w:rsid w:val="00901F4F"/>
    <w:rsid w:val="00904122"/>
    <w:rsid w:val="00904E87"/>
    <w:rsid w:val="00905B1D"/>
    <w:rsid w:val="00905D5F"/>
    <w:rsid w:val="009062C0"/>
    <w:rsid w:val="00906B3C"/>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A27"/>
    <w:rsid w:val="00940F40"/>
    <w:rsid w:val="00941208"/>
    <w:rsid w:val="00944684"/>
    <w:rsid w:val="009478C5"/>
    <w:rsid w:val="00950ED6"/>
    <w:rsid w:val="00952156"/>
    <w:rsid w:val="00952D71"/>
    <w:rsid w:val="00954DC8"/>
    <w:rsid w:val="00955C2B"/>
    <w:rsid w:val="0095674A"/>
    <w:rsid w:val="00956B10"/>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1673"/>
    <w:rsid w:val="009C347F"/>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25F"/>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75E88"/>
    <w:rsid w:val="00A8166B"/>
    <w:rsid w:val="00A821F3"/>
    <w:rsid w:val="00A82463"/>
    <w:rsid w:val="00A82A2F"/>
    <w:rsid w:val="00A83990"/>
    <w:rsid w:val="00A84F28"/>
    <w:rsid w:val="00A8513D"/>
    <w:rsid w:val="00A86174"/>
    <w:rsid w:val="00A86337"/>
    <w:rsid w:val="00A865CB"/>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3D2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142"/>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3AC1"/>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43D9"/>
    <w:rsid w:val="00C2513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6171"/>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BDC"/>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5F8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4290"/>
    <w:rsid w:val="00D35212"/>
    <w:rsid w:val="00D36B6E"/>
    <w:rsid w:val="00D37529"/>
    <w:rsid w:val="00D3756E"/>
    <w:rsid w:val="00D37E0A"/>
    <w:rsid w:val="00D4048E"/>
    <w:rsid w:val="00D411DA"/>
    <w:rsid w:val="00D41239"/>
    <w:rsid w:val="00D42330"/>
    <w:rsid w:val="00D42756"/>
    <w:rsid w:val="00D42ACD"/>
    <w:rsid w:val="00D42EC2"/>
    <w:rsid w:val="00D43E9F"/>
    <w:rsid w:val="00D44B1A"/>
    <w:rsid w:val="00D45596"/>
    <w:rsid w:val="00D45B57"/>
    <w:rsid w:val="00D45D35"/>
    <w:rsid w:val="00D46F98"/>
    <w:rsid w:val="00D47173"/>
    <w:rsid w:val="00D50539"/>
    <w:rsid w:val="00D50F5A"/>
    <w:rsid w:val="00D512CD"/>
    <w:rsid w:val="00D527F0"/>
    <w:rsid w:val="00D537CE"/>
    <w:rsid w:val="00D5417F"/>
    <w:rsid w:val="00D5621E"/>
    <w:rsid w:val="00D56344"/>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2AA"/>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1E61"/>
    <w:rsid w:val="00E92237"/>
    <w:rsid w:val="00E9229E"/>
    <w:rsid w:val="00E933ED"/>
    <w:rsid w:val="00E94136"/>
    <w:rsid w:val="00E94C05"/>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B7A2C"/>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2E61"/>
    <w:rsid w:val="00F44097"/>
    <w:rsid w:val="00F44469"/>
    <w:rsid w:val="00F45DA5"/>
    <w:rsid w:val="00F46651"/>
    <w:rsid w:val="00F47E01"/>
    <w:rsid w:val="00F47EA5"/>
    <w:rsid w:val="00F51162"/>
    <w:rsid w:val="00F5133D"/>
    <w:rsid w:val="00F539D6"/>
    <w:rsid w:val="00F55D3D"/>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1A2"/>
    <w:rsid w:val="00F86597"/>
    <w:rsid w:val="00F866B4"/>
    <w:rsid w:val="00F908F7"/>
    <w:rsid w:val="00F914E5"/>
    <w:rsid w:val="00F928C0"/>
    <w:rsid w:val="00F92EA1"/>
    <w:rsid w:val="00F93394"/>
    <w:rsid w:val="00F939E9"/>
    <w:rsid w:val="00F94928"/>
    <w:rsid w:val="00F949C0"/>
    <w:rsid w:val="00F95555"/>
    <w:rsid w:val="00F95AE2"/>
    <w:rsid w:val="00F96166"/>
    <w:rsid w:val="00F96E46"/>
    <w:rsid w:val="00F973B0"/>
    <w:rsid w:val="00F975FE"/>
    <w:rsid w:val="00F97BC8"/>
    <w:rsid w:val="00FA127B"/>
    <w:rsid w:val="00FA2FC1"/>
    <w:rsid w:val="00FA329E"/>
    <w:rsid w:val="00FA368A"/>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2555A"/>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2F52A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85DFA-B8E3-48AA-BDEF-B094169A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Дротенко Оксана Александровна</cp:lastModifiedBy>
  <cp:revision>28</cp:revision>
  <cp:lastPrinted>2025-07-04T06:54:00Z</cp:lastPrinted>
  <dcterms:created xsi:type="dcterms:W3CDTF">2024-06-13T10:01:00Z</dcterms:created>
  <dcterms:modified xsi:type="dcterms:W3CDTF">2025-07-04T11:20:00Z</dcterms:modified>
</cp:coreProperties>
</file>