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92" w:rsidRPr="00806BCA" w:rsidRDefault="00375192" w:rsidP="00375192">
      <w:pPr>
        <w:pStyle w:val="a3"/>
        <w:jc w:val="both"/>
      </w:pPr>
      <w:r w:rsidRPr="00806BCA">
        <w:t>СРАВНИТЕЛЬНАЯ ТАБЛИЦА</w:t>
      </w:r>
    </w:p>
    <w:p w:rsidR="00375192" w:rsidRPr="00806BCA" w:rsidRDefault="00375192" w:rsidP="00375192">
      <w:pPr>
        <w:pStyle w:val="a3"/>
        <w:jc w:val="both"/>
      </w:pPr>
      <w:r w:rsidRPr="00806BCA">
        <w:t xml:space="preserve">к проекту закона Приднестровской Молдавской Республики </w:t>
      </w:r>
    </w:p>
    <w:p w:rsidR="00375192" w:rsidRPr="00806BCA" w:rsidRDefault="00375192" w:rsidP="00375192">
      <w:pPr>
        <w:pStyle w:val="a3"/>
        <w:jc w:val="both"/>
      </w:pPr>
      <w:r w:rsidRPr="00806BCA">
        <w:t xml:space="preserve">«О внесении изменения в Закон </w:t>
      </w:r>
    </w:p>
    <w:p w:rsidR="00375192" w:rsidRPr="00806BCA" w:rsidRDefault="00375192" w:rsidP="00375192">
      <w:pPr>
        <w:pStyle w:val="a3"/>
        <w:jc w:val="both"/>
      </w:pPr>
      <w:r w:rsidRPr="00806BCA">
        <w:t xml:space="preserve">Приднестровской Молдавской Республики </w:t>
      </w:r>
    </w:p>
    <w:p w:rsidR="00375192" w:rsidRPr="00806BCA" w:rsidRDefault="00375192" w:rsidP="00375192">
      <w:pPr>
        <w:pStyle w:val="a3"/>
        <w:jc w:val="both"/>
      </w:pPr>
      <w:r w:rsidRPr="00806BCA">
        <w:t xml:space="preserve">«О таможенном тарифе» </w:t>
      </w:r>
    </w:p>
    <w:p w:rsidR="00375192" w:rsidRPr="00806BCA" w:rsidRDefault="00375192" w:rsidP="00375192">
      <w:pPr>
        <w:pStyle w:val="a3"/>
        <w:jc w:val="both"/>
      </w:pPr>
      <w:r w:rsidRPr="00806BCA"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6"/>
        <w:gridCol w:w="7876"/>
      </w:tblGrid>
      <w:tr w:rsidR="00375192" w:rsidRPr="00806BCA" w:rsidTr="00F007B2">
        <w:tc>
          <w:tcPr>
            <w:tcW w:w="7196" w:type="dxa"/>
          </w:tcPr>
          <w:p w:rsidR="00375192" w:rsidRPr="00806BCA" w:rsidRDefault="00375192" w:rsidP="00F007B2">
            <w:pPr>
              <w:pStyle w:val="a3"/>
              <w:jc w:val="both"/>
            </w:pPr>
            <w:r w:rsidRPr="00806BCA">
              <w:t>Действующая редакция</w:t>
            </w:r>
          </w:p>
        </w:tc>
        <w:tc>
          <w:tcPr>
            <w:tcW w:w="8221" w:type="dxa"/>
          </w:tcPr>
          <w:p w:rsidR="00375192" w:rsidRPr="00806BCA" w:rsidRDefault="00375192" w:rsidP="00F007B2">
            <w:pPr>
              <w:pStyle w:val="a3"/>
              <w:jc w:val="both"/>
            </w:pPr>
            <w:r w:rsidRPr="00806BCA">
              <w:t>Предлагаемая редакция</w:t>
            </w:r>
          </w:p>
        </w:tc>
      </w:tr>
      <w:tr w:rsidR="00375192" w:rsidRPr="00806BCA" w:rsidTr="00F007B2">
        <w:trPr>
          <w:trHeight w:val="77"/>
        </w:trPr>
        <w:tc>
          <w:tcPr>
            <w:tcW w:w="7196" w:type="dxa"/>
          </w:tcPr>
          <w:p w:rsidR="00375192" w:rsidRPr="00806BCA" w:rsidRDefault="00375192" w:rsidP="00F007B2">
            <w:pPr>
              <w:pStyle w:val="a3"/>
              <w:jc w:val="both"/>
            </w:pPr>
          </w:p>
          <w:p w:rsidR="00375192" w:rsidRPr="00806BCA" w:rsidRDefault="00375192" w:rsidP="00F007B2">
            <w:pPr>
              <w:pStyle w:val="a3"/>
              <w:jc w:val="both"/>
            </w:pPr>
            <w:r w:rsidRPr="00806BCA">
              <w:t>Перечень товаров, в отношении которых Правительством Приднестровской Молдавской Республики могут быть установлены регуляторные пошлины:</w:t>
            </w:r>
          </w:p>
          <w:p w:rsidR="00375192" w:rsidRPr="00806BCA" w:rsidRDefault="00375192" w:rsidP="00F007B2">
            <w:pPr>
              <w:pStyle w:val="a3"/>
              <w:jc w:val="both"/>
            </w:pPr>
          </w:p>
          <w:tbl>
            <w:tblPr>
              <w:tblpPr w:leftFromText="180" w:rightFromText="180" w:vertAnchor="text" w:horzAnchor="margin" w:tblpXSpec="center" w:tblpY="151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6"/>
              <w:gridCol w:w="1544"/>
              <w:gridCol w:w="5590"/>
            </w:tblGrid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bookmarkStart w:id="0" w:name="_Hlk206576779"/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Код ТН ВЭД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Наименование позиции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Пшеница и </w:t>
                  </w:r>
                  <w:proofErr w:type="spellStart"/>
                  <w:r w:rsidRPr="00806BCA">
                    <w:t>меслин</w:t>
                  </w:r>
                  <w:proofErr w:type="spellEnd"/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1003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Ячмень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3.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1004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Овес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4.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1005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Кукуруза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5.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Соевые бобы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6.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1204 00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льна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7.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1205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рапса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8.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1206 00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подсолнечника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9.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1207 50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горчицы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0713 20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Нут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11.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2505 10 000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Пески кремнистые и пески кварцевые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2505 90 000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Пески прочие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13.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2517 10 101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Галька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14.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2517 10 102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Гравий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15.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2517 10 103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Щебень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16.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2517 10 104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Песчано-гравийная смесь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17.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2517 10 800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путей, или другого балласта, а </w:t>
                  </w:r>
                  <w:r w:rsidRPr="00806BCA">
                    <w:lastRenderedPageBreak/>
                    <w:t>также валуны и кремневый гравий, термически обработанные или необработанные: прочие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lastRenderedPageBreak/>
                    <w:t>18.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2517 20 000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Макадам из шлака, </w:t>
                  </w:r>
                  <w:proofErr w:type="spellStart"/>
                  <w:r w:rsidRPr="00806BCA">
                    <w:t>дросса</w:t>
                  </w:r>
                  <w:proofErr w:type="spellEnd"/>
                  <w:r w:rsidRPr="00806BCA">
                    <w:t xml:space="preserve"> или аналогичных промышленных отходов, содержащий или не содержащий материалы субпозиции </w:t>
                  </w:r>
                  <w:r w:rsidRPr="00806BCA">
                    <w:br/>
                    <w:t>2517 10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19.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2517 49 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Гранулы, крошка и порошок из камня товарной позиции 2515 или 2516, термически обработанные или необработанные, прочие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20.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2523 29 001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Портландцемент, марка: 400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21.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2523 29 002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Портландцемент, марка: 500 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22.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2523 29 009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Портландцемент прочий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23.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4401 11 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Древесина топливная в виде бревен, поленьев, ветвей, вязанок хвороста или </w:t>
                  </w:r>
                  <w:r w:rsidRPr="00806BCA">
                    <w:br/>
                    <w:t xml:space="preserve">в аналогичных видах: хвойных пород 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24.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4401 12 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Древесина топливная в виде бревен, поленьев, ветвей, вязанок хвороста или </w:t>
                  </w:r>
                  <w:r w:rsidRPr="00806BCA">
                    <w:br/>
                    <w:t xml:space="preserve">в аналогичных видах: лиственных пород </w:t>
                  </w:r>
                </w:p>
              </w:tc>
            </w:tr>
            <w:bookmarkEnd w:id="0"/>
          </w:tbl>
          <w:p w:rsidR="00375192" w:rsidRPr="00806BCA" w:rsidRDefault="00375192" w:rsidP="00F007B2">
            <w:pPr>
              <w:pStyle w:val="a3"/>
              <w:jc w:val="both"/>
            </w:pPr>
          </w:p>
        </w:tc>
        <w:tc>
          <w:tcPr>
            <w:tcW w:w="8221" w:type="dxa"/>
          </w:tcPr>
          <w:p w:rsidR="00375192" w:rsidRPr="00806BCA" w:rsidRDefault="00375192" w:rsidP="00F007B2">
            <w:pPr>
              <w:pStyle w:val="a3"/>
              <w:jc w:val="both"/>
            </w:pPr>
          </w:p>
          <w:p w:rsidR="00375192" w:rsidRPr="00806BCA" w:rsidRDefault="00375192" w:rsidP="00F007B2">
            <w:pPr>
              <w:pStyle w:val="a3"/>
              <w:jc w:val="both"/>
            </w:pPr>
            <w:r w:rsidRPr="00806BCA">
              <w:t xml:space="preserve">          Перечень товаров, в отношении которых Правительством Приднестровской Молдавской Республики могут быть установлены регуляторные пошлины в пределах от 0 до 250 процентов таможенной стоимости:</w:t>
            </w:r>
          </w:p>
          <w:tbl>
            <w:tblPr>
              <w:tblpPr w:leftFromText="180" w:rightFromText="180" w:vertAnchor="text" w:horzAnchor="margin" w:tblpXSpec="center" w:tblpY="151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6"/>
              <w:gridCol w:w="1544"/>
              <w:gridCol w:w="5590"/>
            </w:tblGrid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Код ТН ВЭД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Наименование позиции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Пшеница и </w:t>
                  </w:r>
                  <w:proofErr w:type="spellStart"/>
                  <w:r w:rsidRPr="00806BCA">
                    <w:t>меслин</w:t>
                  </w:r>
                  <w:proofErr w:type="spellEnd"/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1003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Ячмень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3.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1004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Овес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4.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1005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Кукуруза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5.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Соевые бобы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6.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1204 00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льна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7.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1205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рапса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8.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1206 00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подсолнечника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9.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1207 50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Семена горчицы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10.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0713 20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Нут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11.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2505 10 000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Пески кремнистые и пески кварцевые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12.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2505 90 000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Пески прочие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13.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2517 10 101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Галька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14.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2517 10 102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Гравий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15.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2517 10 103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Щебень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16.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2517 10 104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Песчано-гравийная смесь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17.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2517 10 800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путей, или другого балласта, а </w:t>
                  </w:r>
                  <w:r w:rsidRPr="00806BCA">
                    <w:lastRenderedPageBreak/>
                    <w:t>также валуны и кремневый гравий, термически обработанные или необработанные: прочие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lastRenderedPageBreak/>
                    <w:t>18.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2517 20 000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Макадам из шлака, </w:t>
                  </w:r>
                  <w:proofErr w:type="spellStart"/>
                  <w:r w:rsidRPr="00806BCA">
                    <w:t>дросса</w:t>
                  </w:r>
                  <w:proofErr w:type="spellEnd"/>
                  <w:r w:rsidRPr="00806BCA">
                    <w:t xml:space="preserve"> или аналогичных промышленных отходов, содержащий или не содержащий материалы субпозиции </w:t>
                  </w:r>
                  <w:r w:rsidRPr="00806BCA">
                    <w:br/>
                    <w:t>2517 10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19.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2517 49 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Гранулы, крошка и порошок из камня товарной позиции 2515 или 2516, термически обработанные или необработанные, прочие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20.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2523 29 001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Портландцемент, марка: 400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21.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2523 29 002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Портландцемент, марка: 500 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22.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2523 29 009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Портландцемент прочий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23.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4401 11 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Древесина топливная в виде бревен, поленьев, ветвей, вязанок хвороста или </w:t>
                  </w:r>
                  <w:r w:rsidRPr="00806BCA">
                    <w:br/>
                    <w:t xml:space="preserve">в аналогичных видах: хвойных пород </w:t>
                  </w:r>
                </w:p>
              </w:tc>
            </w:tr>
            <w:tr w:rsidR="00375192" w:rsidRPr="00806BCA" w:rsidTr="00F007B2">
              <w:trPr>
                <w:trHeight w:val="136"/>
              </w:trPr>
              <w:tc>
                <w:tcPr>
                  <w:tcW w:w="421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>24.</w:t>
                  </w:r>
                </w:p>
              </w:tc>
              <w:tc>
                <w:tcPr>
                  <w:tcW w:w="1559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4401 12 </w:t>
                  </w:r>
                </w:p>
              </w:tc>
              <w:tc>
                <w:tcPr>
                  <w:tcW w:w="5670" w:type="dxa"/>
                </w:tcPr>
                <w:p w:rsidR="00375192" w:rsidRPr="00806BCA" w:rsidRDefault="00375192" w:rsidP="00F007B2">
                  <w:pPr>
                    <w:pStyle w:val="a3"/>
                    <w:jc w:val="both"/>
                  </w:pPr>
                  <w:r w:rsidRPr="00806BCA">
                    <w:t xml:space="preserve">Древесина топливная в виде бревен, поленьев, ветвей, вязанок хвороста или </w:t>
                  </w:r>
                  <w:r w:rsidRPr="00806BCA">
                    <w:br/>
                    <w:t xml:space="preserve">в аналогичных видах: лиственных пород </w:t>
                  </w:r>
                </w:p>
              </w:tc>
            </w:tr>
          </w:tbl>
          <w:p w:rsidR="00375192" w:rsidRPr="00806BCA" w:rsidRDefault="00375192" w:rsidP="00F007B2">
            <w:pPr>
              <w:pStyle w:val="a3"/>
              <w:jc w:val="both"/>
            </w:pPr>
          </w:p>
          <w:p w:rsidR="00375192" w:rsidRPr="00806BCA" w:rsidRDefault="00375192" w:rsidP="00F007B2">
            <w:pPr>
              <w:pStyle w:val="a3"/>
              <w:jc w:val="both"/>
            </w:pPr>
          </w:p>
        </w:tc>
      </w:tr>
      <w:tr w:rsidR="00375192" w:rsidRPr="00806BCA" w:rsidTr="00F007B2">
        <w:trPr>
          <w:trHeight w:val="77"/>
        </w:trPr>
        <w:tc>
          <w:tcPr>
            <w:tcW w:w="7196" w:type="dxa"/>
          </w:tcPr>
          <w:p w:rsidR="00375192" w:rsidRPr="00806BCA" w:rsidRDefault="00375192" w:rsidP="00F007B2">
            <w:pPr>
              <w:pStyle w:val="a3"/>
              <w:jc w:val="both"/>
            </w:pPr>
          </w:p>
        </w:tc>
        <w:tc>
          <w:tcPr>
            <w:tcW w:w="8221" w:type="dxa"/>
          </w:tcPr>
          <w:p w:rsidR="00375192" w:rsidRPr="00806BCA" w:rsidRDefault="00375192" w:rsidP="00F007B2">
            <w:pPr>
              <w:pStyle w:val="a3"/>
              <w:jc w:val="both"/>
            </w:pPr>
          </w:p>
        </w:tc>
      </w:tr>
    </w:tbl>
    <w:p w:rsidR="00375192" w:rsidRPr="00806BCA" w:rsidRDefault="00375192" w:rsidP="00375192">
      <w:pPr>
        <w:pStyle w:val="a3"/>
        <w:jc w:val="both"/>
      </w:pPr>
    </w:p>
    <w:p w:rsidR="00375192" w:rsidRPr="00806BCA" w:rsidRDefault="00375192" w:rsidP="00375192">
      <w:pPr>
        <w:pStyle w:val="a3"/>
        <w:jc w:val="both"/>
      </w:pPr>
    </w:p>
    <w:p w:rsidR="00375192" w:rsidRPr="00806BCA" w:rsidRDefault="00375192" w:rsidP="00375192">
      <w:pPr>
        <w:pStyle w:val="a3"/>
        <w:jc w:val="both"/>
      </w:pPr>
    </w:p>
    <w:p w:rsidR="005E0BE1" w:rsidRDefault="005E0BE1">
      <w:bookmarkStart w:id="1" w:name="_GoBack"/>
      <w:bookmarkEnd w:id="1"/>
    </w:p>
    <w:sectPr w:rsidR="005E0BE1" w:rsidSect="0037519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C4"/>
    <w:rsid w:val="00375192"/>
    <w:rsid w:val="005E0BE1"/>
    <w:rsid w:val="009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47EA-8C81-41AB-9172-54D1993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2025-10-22T06:45:00Z</dcterms:created>
  <dcterms:modified xsi:type="dcterms:W3CDTF">2025-10-22T06:45:00Z</dcterms:modified>
</cp:coreProperties>
</file>