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2E" w:rsidRPr="00A406F8" w:rsidRDefault="007C7A2E" w:rsidP="000F3BA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06F8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7C7A2E" w:rsidRPr="00A406F8" w:rsidRDefault="007C7A2E" w:rsidP="000F3BA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6F8">
        <w:rPr>
          <w:rFonts w:ascii="Times New Roman" w:hAnsi="Times New Roman" w:cs="Times New Roman"/>
          <w:b/>
          <w:sz w:val="24"/>
          <w:szCs w:val="24"/>
        </w:rPr>
        <w:t>проекту закона Приднестровской Молдавской Республики</w:t>
      </w:r>
    </w:p>
    <w:p w:rsidR="007C7A2E" w:rsidRPr="00A406F8" w:rsidRDefault="007C7A2E" w:rsidP="000F3BA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6F8">
        <w:rPr>
          <w:rFonts w:ascii="Times New Roman" w:hAnsi="Times New Roman" w:cs="Times New Roman"/>
          <w:b/>
          <w:sz w:val="24"/>
          <w:szCs w:val="24"/>
        </w:rPr>
        <w:t>«О внесении изменения в Закон Приднестровской Молдавской Республики</w:t>
      </w:r>
    </w:p>
    <w:p w:rsidR="007C7A2E" w:rsidRPr="00A406F8" w:rsidRDefault="007C7A2E" w:rsidP="000F3BA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6F8">
        <w:rPr>
          <w:rFonts w:ascii="Times New Roman" w:hAnsi="Times New Roman" w:cs="Times New Roman"/>
          <w:b/>
          <w:sz w:val="24"/>
          <w:szCs w:val="24"/>
        </w:rPr>
        <w:t>«О некоторых дополнительных государственных мерах, направленных на минимизацию негативного воздействия внешних экономических факторов»</w:t>
      </w:r>
    </w:p>
    <w:p w:rsidR="007C7A2E" w:rsidRPr="000F3BA0" w:rsidRDefault="007C7A2E" w:rsidP="000F3B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15" w:type="dxa"/>
        <w:tblLook w:val="04A0" w:firstRow="1" w:lastRow="0" w:firstColumn="1" w:lastColumn="0" w:noHBand="0" w:noVBand="1"/>
      </w:tblPr>
      <w:tblGrid>
        <w:gridCol w:w="4815"/>
        <w:gridCol w:w="4394"/>
        <w:gridCol w:w="6"/>
      </w:tblGrid>
      <w:tr w:rsidR="007C7A2E" w:rsidRPr="000F3BA0" w:rsidTr="009701CA">
        <w:trPr>
          <w:trHeight w:val="380"/>
        </w:trPr>
        <w:tc>
          <w:tcPr>
            <w:tcW w:w="9215" w:type="dxa"/>
            <w:gridSpan w:val="3"/>
            <w:shd w:val="clear" w:color="auto" w:fill="auto"/>
          </w:tcPr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>Закон Приднестровской Молдавской Республики от 10 мая 2016 года № 120-З-VI «О некоторых дополнительных государственных мерах, направленных на минимизацию негативного воздействия внешних экономических факторов»</w:t>
            </w: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>(САЗ 16-19)</w:t>
            </w:r>
          </w:p>
        </w:tc>
      </w:tr>
      <w:tr w:rsidR="007C7A2E" w:rsidRPr="000F3BA0" w:rsidTr="009701CA">
        <w:trPr>
          <w:gridAfter w:val="1"/>
          <w:wAfter w:w="6" w:type="dxa"/>
          <w:trHeight w:val="380"/>
        </w:trPr>
        <w:tc>
          <w:tcPr>
            <w:tcW w:w="4815" w:type="dxa"/>
          </w:tcPr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4394" w:type="dxa"/>
          </w:tcPr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7C7A2E" w:rsidRPr="000F3BA0" w:rsidTr="009701CA">
        <w:trPr>
          <w:gridAfter w:val="1"/>
          <w:wAfter w:w="6" w:type="dxa"/>
          <w:trHeight w:val="380"/>
        </w:trPr>
        <w:tc>
          <w:tcPr>
            <w:tcW w:w="4815" w:type="dxa"/>
          </w:tcPr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ab/>
              <w:t>Статья 16-6.</w:t>
            </w:r>
          </w:p>
          <w:p w:rsidR="00224181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 xml:space="preserve">Во изменение норм действующего законодательства Приднестровской Молдавской Республики приостановить в 2025 году: </w:t>
            </w: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ab/>
              <w:t>а) действие пункта 6 статьи 9, пункта 4 статьи 10 Закона Приднестровской Молдавской Республики «О противодействии коррупции»;</w:t>
            </w:r>
            <w:r w:rsidR="00437BA3" w:rsidRPr="000F3BA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>Статья 16-6.</w:t>
            </w:r>
          </w:p>
          <w:p w:rsidR="00224181" w:rsidRPr="000F3BA0" w:rsidRDefault="00224181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 xml:space="preserve">Во изменение норм действующего законодательства Приднестровской Молдавской Республики приостановить в 2026 году: </w:t>
            </w: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>а) действие пункта 6 статьи 9, пункта 4 статьи 10 Закона Приднестровской Молдавской Республики «О противодействии коррупции»;</w:t>
            </w:r>
            <w:r w:rsidR="00437BA3" w:rsidRPr="000F3BA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7C7A2E" w:rsidRPr="000F3BA0" w:rsidRDefault="007C7A2E" w:rsidP="000F3BA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7C7A2E" w:rsidRPr="000F3BA0" w:rsidRDefault="007C7A2E" w:rsidP="000F3B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71604" w:rsidRPr="000F3BA0" w:rsidRDefault="006C5FB8" w:rsidP="000F3B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71604" w:rsidRPr="000F3BA0" w:rsidSect="000F3BA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92C04"/>
    <w:multiLevelType w:val="hybridMultilevel"/>
    <w:tmpl w:val="F65CE65E"/>
    <w:lvl w:ilvl="0" w:tplc="EAA69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2E"/>
    <w:rsid w:val="000F3BA0"/>
    <w:rsid w:val="00145194"/>
    <w:rsid w:val="00206E93"/>
    <w:rsid w:val="00224181"/>
    <w:rsid w:val="002B7512"/>
    <w:rsid w:val="003C4089"/>
    <w:rsid w:val="00437BA3"/>
    <w:rsid w:val="00631329"/>
    <w:rsid w:val="006C5FB8"/>
    <w:rsid w:val="007C7A2E"/>
    <w:rsid w:val="0087363C"/>
    <w:rsid w:val="009701CA"/>
    <w:rsid w:val="009E4D62"/>
    <w:rsid w:val="00A406F8"/>
    <w:rsid w:val="00B15E0F"/>
    <w:rsid w:val="00C6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7490"/>
  <w15:chartTrackingRefBased/>
  <w15:docId w15:val="{BCA6F95C-5581-489C-998F-BA9B64F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A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C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701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Римма Геннадьевна</dc:creator>
  <cp:keywords/>
  <dc:description/>
  <cp:lastModifiedBy>Гончар Елена Дмитриевна</cp:lastModifiedBy>
  <cp:revision>8</cp:revision>
  <cp:lastPrinted>2025-12-11T10:07:00Z</cp:lastPrinted>
  <dcterms:created xsi:type="dcterms:W3CDTF">2025-12-10T14:20:00Z</dcterms:created>
  <dcterms:modified xsi:type="dcterms:W3CDTF">2025-12-15T14:33:00Z</dcterms:modified>
</cp:coreProperties>
</file>