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9E2" w:rsidRDefault="000769E2" w:rsidP="000769E2">
      <w:pPr>
        <w:jc w:val="center"/>
        <w:outlineLvl w:val="0"/>
        <w:rPr>
          <w:sz w:val="28"/>
          <w:szCs w:val="28"/>
        </w:rPr>
      </w:pPr>
      <w:r w:rsidRPr="008D7C2D">
        <w:rPr>
          <w:sz w:val="28"/>
          <w:szCs w:val="28"/>
        </w:rPr>
        <w:t>ВАА</w:t>
      </w:r>
    </w:p>
    <w:p w:rsidR="000769E2" w:rsidRPr="008D7C2D" w:rsidRDefault="000769E2" w:rsidP="000769E2">
      <w:pPr>
        <w:jc w:val="center"/>
        <w:outlineLvl w:val="0"/>
        <w:rPr>
          <w:b/>
          <w:caps/>
          <w:sz w:val="32"/>
          <w:szCs w:val="32"/>
        </w:rPr>
      </w:pPr>
    </w:p>
    <w:p w:rsidR="00517522" w:rsidRPr="002E7FC6" w:rsidRDefault="000769E2" w:rsidP="000769E2">
      <w:pPr>
        <w:pStyle w:val="a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17522" w:rsidRPr="002E7FC6">
        <w:rPr>
          <w:rFonts w:ascii="Times New Roman" w:eastAsia="Times New Roman" w:hAnsi="Times New Roman" w:cs="Times New Roman"/>
          <w:b/>
          <w:sz w:val="28"/>
          <w:szCs w:val="28"/>
        </w:rPr>
        <w:t>Об утверждении государственной целевой программы</w:t>
      </w:r>
    </w:p>
    <w:p w:rsidR="00517522" w:rsidRDefault="00517522" w:rsidP="002E7FC6">
      <w:pPr>
        <w:pStyle w:val="a5"/>
        <w:jc w:val="center"/>
        <w:rPr>
          <w:rFonts w:ascii="Times New Roman" w:eastAsia="Times New Roman" w:hAnsi="Times New Roman" w:cs="Times New Roman"/>
          <w:b/>
          <w:sz w:val="28"/>
          <w:szCs w:val="28"/>
        </w:rPr>
      </w:pPr>
      <w:r w:rsidRPr="002E7FC6">
        <w:rPr>
          <w:rFonts w:ascii="Times New Roman" w:eastAsia="Times New Roman" w:hAnsi="Times New Roman" w:cs="Times New Roman"/>
          <w:b/>
          <w:sz w:val="28"/>
          <w:szCs w:val="28"/>
        </w:rPr>
        <w:t>«Профилактика туберкулеза» на 2026</w:t>
      </w:r>
      <w:r w:rsidR="00BC7798">
        <w:rPr>
          <w:rFonts w:ascii="Times New Roman" w:eastAsia="Times New Roman" w:hAnsi="Times New Roman" w:cs="Times New Roman"/>
          <w:b/>
          <w:sz w:val="28"/>
          <w:szCs w:val="28"/>
        </w:rPr>
        <w:t>–</w:t>
      </w:r>
      <w:r w:rsidRPr="002E7FC6">
        <w:rPr>
          <w:rFonts w:ascii="Times New Roman" w:eastAsia="Times New Roman" w:hAnsi="Times New Roman" w:cs="Times New Roman"/>
          <w:b/>
          <w:sz w:val="28"/>
          <w:szCs w:val="28"/>
        </w:rPr>
        <w:t>2030 годы</w:t>
      </w:r>
    </w:p>
    <w:p w:rsidR="000769E2" w:rsidRDefault="000769E2" w:rsidP="002E7FC6">
      <w:pPr>
        <w:pStyle w:val="a5"/>
        <w:jc w:val="center"/>
        <w:rPr>
          <w:rFonts w:ascii="Times New Roman" w:eastAsia="Times New Roman" w:hAnsi="Times New Roman" w:cs="Times New Roman"/>
          <w:b/>
          <w:sz w:val="28"/>
          <w:szCs w:val="28"/>
        </w:rPr>
      </w:pPr>
    </w:p>
    <w:p w:rsidR="000769E2" w:rsidRPr="00B044B6" w:rsidRDefault="000769E2" w:rsidP="000769E2">
      <w:pPr>
        <w:pStyle w:val="a9"/>
        <w:jc w:val="center"/>
        <w:rPr>
          <w:rFonts w:ascii="Times New Roman" w:hAnsi="Times New Roman"/>
          <w:sz w:val="28"/>
          <w:szCs w:val="28"/>
        </w:rPr>
      </w:pPr>
      <w:r w:rsidRPr="00B044B6">
        <w:rPr>
          <w:rFonts w:ascii="Times New Roman" w:hAnsi="Times New Roman"/>
          <w:sz w:val="28"/>
          <w:szCs w:val="28"/>
        </w:rPr>
        <w:t>ЗАКОН</w:t>
      </w:r>
    </w:p>
    <w:p w:rsidR="000769E2" w:rsidRPr="00B044B6" w:rsidRDefault="000769E2" w:rsidP="000769E2">
      <w:pPr>
        <w:pStyle w:val="a9"/>
        <w:jc w:val="center"/>
        <w:rPr>
          <w:rFonts w:ascii="Times New Roman" w:hAnsi="Times New Roman"/>
          <w:sz w:val="28"/>
          <w:szCs w:val="28"/>
        </w:rPr>
      </w:pPr>
      <w:bookmarkStart w:id="0" w:name="_GoBack"/>
      <w:bookmarkEnd w:id="0"/>
    </w:p>
    <w:p w:rsidR="000769E2" w:rsidRPr="00B044B6" w:rsidRDefault="000769E2" w:rsidP="000769E2">
      <w:pPr>
        <w:pStyle w:val="a9"/>
        <w:jc w:val="center"/>
        <w:rPr>
          <w:rFonts w:ascii="Times New Roman" w:hAnsi="Times New Roman"/>
          <w:sz w:val="28"/>
          <w:szCs w:val="28"/>
        </w:rPr>
      </w:pPr>
      <w:r w:rsidRPr="00B044B6">
        <w:rPr>
          <w:rFonts w:ascii="Times New Roman" w:hAnsi="Times New Roman"/>
          <w:sz w:val="28"/>
          <w:szCs w:val="28"/>
        </w:rPr>
        <w:t>ПРЕЗИДЕНТ</w:t>
      </w:r>
    </w:p>
    <w:p w:rsidR="000769E2" w:rsidRPr="00B044B6" w:rsidRDefault="000769E2" w:rsidP="000769E2">
      <w:pPr>
        <w:pStyle w:val="a9"/>
        <w:jc w:val="center"/>
        <w:rPr>
          <w:rFonts w:ascii="Times New Roman" w:hAnsi="Times New Roman"/>
          <w:sz w:val="28"/>
          <w:szCs w:val="28"/>
        </w:rPr>
      </w:pPr>
      <w:r w:rsidRPr="00B044B6">
        <w:rPr>
          <w:rFonts w:ascii="Times New Roman" w:hAnsi="Times New Roman"/>
          <w:sz w:val="28"/>
          <w:szCs w:val="28"/>
        </w:rPr>
        <w:t>ПРИДНЕСТРОВСКОЙ МОЛДАВСКОЙ РЕСПУБЛИКИ</w:t>
      </w:r>
    </w:p>
    <w:p w:rsidR="000769E2" w:rsidRPr="00B044B6" w:rsidRDefault="000769E2" w:rsidP="000769E2">
      <w:pPr>
        <w:pStyle w:val="a9"/>
        <w:jc w:val="center"/>
        <w:rPr>
          <w:rFonts w:ascii="Times New Roman" w:hAnsi="Times New Roman"/>
          <w:sz w:val="28"/>
          <w:szCs w:val="28"/>
        </w:rPr>
      </w:pPr>
    </w:p>
    <w:p w:rsidR="000769E2" w:rsidRPr="00B044B6" w:rsidRDefault="000769E2" w:rsidP="000769E2">
      <w:pPr>
        <w:pStyle w:val="a9"/>
        <w:jc w:val="center"/>
        <w:rPr>
          <w:rFonts w:ascii="Times New Roman" w:hAnsi="Times New Roman"/>
          <w:sz w:val="28"/>
          <w:szCs w:val="28"/>
        </w:rPr>
      </w:pPr>
      <w:r>
        <w:rPr>
          <w:rFonts w:ascii="Times New Roman" w:hAnsi="Times New Roman"/>
          <w:sz w:val="28"/>
          <w:szCs w:val="28"/>
        </w:rPr>
        <w:t>22</w:t>
      </w:r>
      <w:r w:rsidRPr="00B441ED">
        <w:rPr>
          <w:rFonts w:ascii="Times New Roman" w:hAnsi="Times New Roman"/>
          <w:sz w:val="28"/>
          <w:szCs w:val="28"/>
        </w:rPr>
        <w:t xml:space="preserve"> </w:t>
      </w:r>
      <w:r>
        <w:rPr>
          <w:rFonts w:ascii="Times New Roman" w:hAnsi="Times New Roman"/>
          <w:sz w:val="28"/>
          <w:szCs w:val="28"/>
        </w:rPr>
        <w:t xml:space="preserve">октября </w:t>
      </w:r>
      <w:r w:rsidRPr="00B044B6">
        <w:rPr>
          <w:rFonts w:ascii="Times New Roman" w:hAnsi="Times New Roman"/>
          <w:sz w:val="28"/>
          <w:szCs w:val="28"/>
        </w:rPr>
        <w:t>20</w:t>
      </w:r>
      <w:r>
        <w:rPr>
          <w:rFonts w:ascii="Times New Roman" w:hAnsi="Times New Roman"/>
          <w:sz w:val="28"/>
          <w:szCs w:val="28"/>
        </w:rPr>
        <w:t xml:space="preserve">25 </w:t>
      </w:r>
      <w:r w:rsidRPr="00B044B6">
        <w:rPr>
          <w:rFonts w:ascii="Times New Roman" w:hAnsi="Times New Roman"/>
          <w:sz w:val="28"/>
          <w:szCs w:val="28"/>
        </w:rPr>
        <w:t>г</w:t>
      </w:r>
      <w:r>
        <w:rPr>
          <w:rFonts w:ascii="Times New Roman" w:hAnsi="Times New Roman"/>
          <w:sz w:val="28"/>
          <w:szCs w:val="28"/>
        </w:rPr>
        <w:t>ода</w:t>
      </w:r>
    </w:p>
    <w:p w:rsidR="000769E2" w:rsidRPr="008D7C2D" w:rsidRDefault="000769E2" w:rsidP="000769E2">
      <w:pPr>
        <w:pStyle w:val="a9"/>
        <w:jc w:val="center"/>
        <w:rPr>
          <w:rFonts w:ascii="Times New Roman" w:hAnsi="Times New Roman"/>
          <w:sz w:val="28"/>
          <w:szCs w:val="28"/>
        </w:rPr>
      </w:pPr>
      <w:r w:rsidRPr="00B044B6">
        <w:rPr>
          <w:rFonts w:ascii="Times New Roman" w:hAnsi="Times New Roman"/>
          <w:sz w:val="28"/>
          <w:szCs w:val="28"/>
        </w:rPr>
        <w:t xml:space="preserve">№ </w:t>
      </w:r>
      <w:r>
        <w:rPr>
          <w:rFonts w:ascii="Times New Roman" w:hAnsi="Times New Roman"/>
          <w:sz w:val="28"/>
          <w:szCs w:val="28"/>
        </w:rPr>
        <w:t>209</w:t>
      </w:r>
      <w:r w:rsidRPr="00794F64">
        <w:rPr>
          <w:rFonts w:ascii="Times New Roman" w:hAnsi="Times New Roman"/>
          <w:sz w:val="28"/>
          <w:szCs w:val="28"/>
        </w:rPr>
        <w:t>-</w:t>
      </w:r>
      <w:r>
        <w:rPr>
          <w:rFonts w:ascii="Times New Roman" w:hAnsi="Times New Roman"/>
          <w:sz w:val="28"/>
          <w:szCs w:val="28"/>
        </w:rPr>
        <w:t>З-</w:t>
      </w:r>
      <w:r>
        <w:rPr>
          <w:rFonts w:ascii="Times New Roman" w:hAnsi="Times New Roman"/>
          <w:sz w:val="28"/>
          <w:szCs w:val="28"/>
          <w:lang w:val="en-US"/>
        </w:rPr>
        <w:t>VII</w:t>
      </w:r>
    </w:p>
    <w:p w:rsidR="000769E2" w:rsidRPr="00B044B6" w:rsidRDefault="000769E2" w:rsidP="000769E2">
      <w:pPr>
        <w:pStyle w:val="a9"/>
        <w:jc w:val="center"/>
        <w:rPr>
          <w:rFonts w:ascii="Times New Roman" w:hAnsi="Times New Roman"/>
          <w:sz w:val="28"/>
          <w:szCs w:val="28"/>
        </w:rPr>
      </w:pPr>
    </w:p>
    <w:p w:rsidR="000769E2" w:rsidRPr="00B044B6" w:rsidRDefault="000769E2" w:rsidP="000769E2">
      <w:pPr>
        <w:pStyle w:val="a9"/>
        <w:jc w:val="center"/>
        <w:rPr>
          <w:rFonts w:ascii="Times New Roman" w:hAnsi="Times New Roman"/>
          <w:sz w:val="28"/>
          <w:szCs w:val="28"/>
        </w:rPr>
      </w:pPr>
      <w:r w:rsidRPr="00B044B6">
        <w:rPr>
          <w:rFonts w:ascii="Times New Roman" w:hAnsi="Times New Roman"/>
          <w:sz w:val="28"/>
          <w:szCs w:val="28"/>
        </w:rPr>
        <w:t xml:space="preserve">(САЗ </w:t>
      </w:r>
      <w:r>
        <w:rPr>
          <w:rFonts w:ascii="Times New Roman" w:hAnsi="Times New Roman"/>
          <w:sz w:val="28"/>
          <w:szCs w:val="28"/>
        </w:rPr>
        <w:t>25</w:t>
      </w:r>
      <w:r w:rsidRPr="00B044B6">
        <w:rPr>
          <w:rFonts w:ascii="Times New Roman" w:hAnsi="Times New Roman"/>
          <w:sz w:val="28"/>
          <w:szCs w:val="28"/>
        </w:rPr>
        <w:t>-</w:t>
      </w:r>
      <w:r>
        <w:rPr>
          <w:rFonts w:ascii="Times New Roman" w:hAnsi="Times New Roman"/>
          <w:sz w:val="28"/>
          <w:szCs w:val="28"/>
        </w:rPr>
        <w:t>42</w:t>
      </w:r>
      <w:r w:rsidRPr="00B044B6">
        <w:rPr>
          <w:rFonts w:ascii="Times New Roman" w:hAnsi="Times New Roman"/>
          <w:sz w:val="28"/>
          <w:szCs w:val="28"/>
        </w:rPr>
        <w:t>)</w:t>
      </w:r>
    </w:p>
    <w:p w:rsidR="000769E2" w:rsidRPr="002E7FC6" w:rsidRDefault="000769E2" w:rsidP="002E7FC6">
      <w:pPr>
        <w:pStyle w:val="a5"/>
        <w:jc w:val="center"/>
        <w:rPr>
          <w:rFonts w:ascii="Times New Roman" w:eastAsia="Times New Roman" w:hAnsi="Times New Roman" w:cs="Times New Roman"/>
          <w:b/>
          <w:sz w:val="28"/>
          <w:szCs w:val="28"/>
        </w:rPr>
      </w:pPr>
    </w:p>
    <w:p w:rsidR="00517522" w:rsidRPr="002E7FC6" w:rsidRDefault="00517522" w:rsidP="002E7FC6">
      <w:pPr>
        <w:pStyle w:val="a5"/>
        <w:rPr>
          <w:rFonts w:ascii="Times New Roman" w:eastAsia="Times New Roman" w:hAnsi="Times New Roman" w:cs="Times New Roman"/>
          <w:sz w:val="28"/>
          <w:szCs w:val="28"/>
        </w:rPr>
      </w:pPr>
    </w:p>
    <w:p w:rsidR="00517522" w:rsidRDefault="00517522" w:rsidP="00D63A2A">
      <w:pPr>
        <w:pStyle w:val="a5"/>
        <w:ind w:firstLine="708"/>
        <w:rPr>
          <w:rFonts w:ascii="Times New Roman" w:hAnsi="Times New Roman" w:cs="Times New Roman"/>
          <w:sz w:val="28"/>
          <w:szCs w:val="28"/>
        </w:rPr>
      </w:pPr>
      <w:r w:rsidRPr="002E7FC6">
        <w:rPr>
          <w:rFonts w:ascii="Times New Roman" w:eastAsia="Times New Roman" w:hAnsi="Times New Roman" w:cs="Times New Roman"/>
          <w:b/>
          <w:sz w:val="28"/>
          <w:szCs w:val="28"/>
        </w:rPr>
        <w:t>Статья</w:t>
      </w:r>
      <w:r w:rsidR="00145691">
        <w:rPr>
          <w:rFonts w:ascii="Times New Roman" w:eastAsia="Times New Roman" w:hAnsi="Times New Roman" w:cs="Times New Roman"/>
          <w:b/>
          <w:sz w:val="28"/>
          <w:szCs w:val="28"/>
        </w:rPr>
        <w:t> </w:t>
      </w:r>
      <w:r w:rsidRPr="002E7FC6">
        <w:rPr>
          <w:rFonts w:ascii="Times New Roman" w:eastAsia="Times New Roman" w:hAnsi="Times New Roman" w:cs="Times New Roman"/>
          <w:b/>
          <w:sz w:val="28"/>
          <w:szCs w:val="28"/>
        </w:rPr>
        <w:t>1.</w:t>
      </w:r>
      <w:r w:rsidR="00145691">
        <w:rPr>
          <w:rFonts w:ascii="Times New Roman" w:eastAsia="Times New Roman" w:hAnsi="Times New Roman" w:cs="Times New Roman"/>
          <w:sz w:val="28"/>
          <w:szCs w:val="28"/>
        </w:rPr>
        <w:t> </w:t>
      </w:r>
      <w:r w:rsidR="00D63A2A" w:rsidRPr="00D63A2A">
        <w:rPr>
          <w:rFonts w:ascii="Times New Roman" w:hAnsi="Times New Roman" w:cs="Times New Roman"/>
          <w:sz w:val="28"/>
          <w:szCs w:val="28"/>
        </w:rPr>
        <w:t>Утвердить государственную целевую программу «Профилактика туберкулеза» на 2026</w:t>
      </w:r>
      <w:r w:rsidR="00BC7798">
        <w:rPr>
          <w:rFonts w:ascii="Times New Roman" w:hAnsi="Times New Roman" w:cs="Times New Roman"/>
          <w:sz w:val="28"/>
          <w:szCs w:val="28"/>
        </w:rPr>
        <w:t>–</w:t>
      </w:r>
      <w:r w:rsidR="00D63A2A" w:rsidRPr="00D63A2A">
        <w:rPr>
          <w:rFonts w:ascii="Times New Roman" w:hAnsi="Times New Roman" w:cs="Times New Roman"/>
          <w:sz w:val="28"/>
          <w:szCs w:val="28"/>
        </w:rPr>
        <w:t>2030 годы согласно Приложению № 1 к настоящему Закону</w:t>
      </w:r>
      <w:r w:rsidR="00D63A2A">
        <w:rPr>
          <w:rFonts w:ascii="Times New Roman" w:hAnsi="Times New Roman" w:cs="Times New Roman"/>
          <w:sz w:val="28"/>
          <w:szCs w:val="28"/>
        </w:rPr>
        <w:t>.</w:t>
      </w:r>
    </w:p>
    <w:p w:rsidR="00D63A2A" w:rsidRPr="00D63A2A" w:rsidRDefault="00D63A2A" w:rsidP="00D63A2A">
      <w:pPr>
        <w:pStyle w:val="a5"/>
        <w:ind w:firstLine="708"/>
        <w:rPr>
          <w:rFonts w:ascii="Times New Roman" w:eastAsia="Times New Roman" w:hAnsi="Times New Roman" w:cs="Times New Roman"/>
          <w:sz w:val="28"/>
          <w:szCs w:val="28"/>
        </w:rPr>
      </w:pPr>
    </w:p>
    <w:p w:rsidR="00C9083A" w:rsidRDefault="00517522" w:rsidP="002E7FC6">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b/>
          <w:sz w:val="28"/>
          <w:szCs w:val="28"/>
        </w:rPr>
        <w:t>Статья 2.</w:t>
      </w:r>
      <w:r w:rsidRPr="002E7FC6">
        <w:rPr>
          <w:rFonts w:ascii="Times New Roman" w:eastAsia="Times New Roman" w:hAnsi="Times New Roman" w:cs="Times New Roman"/>
          <w:sz w:val="28"/>
          <w:szCs w:val="28"/>
        </w:rPr>
        <w:t xml:space="preserve"> Настоящий Закон вступает в силу с 1 января 2026 года.</w:t>
      </w:r>
    </w:p>
    <w:p w:rsidR="000769E2" w:rsidRDefault="000769E2" w:rsidP="002E7FC6">
      <w:pPr>
        <w:pStyle w:val="a5"/>
        <w:ind w:firstLine="708"/>
        <w:rPr>
          <w:rFonts w:ascii="Times New Roman" w:eastAsia="Times New Roman" w:hAnsi="Times New Roman" w:cs="Times New Roman"/>
          <w:sz w:val="28"/>
          <w:szCs w:val="28"/>
        </w:rPr>
      </w:pPr>
    </w:p>
    <w:p w:rsidR="000769E2" w:rsidRPr="002E7FC6" w:rsidRDefault="000769E2" w:rsidP="002E7FC6">
      <w:pPr>
        <w:pStyle w:val="a5"/>
        <w:ind w:firstLine="708"/>
        <w:rPr>
          <w:rFonts w:ascii="Times New Roman" w:eastAsia="Times New Roman" w:hAnsi="Times New Roman" w:cs="Times New Roman"/>
          <w:sz w:val="28"/>
          <w:szCs w:val="28"/>
        </w:rPr>
      </w:pPr>
    </w:p>
    <w:p w:rsidR="000769E2" w:rsidRPr="00A87406" w:rsidRDefault="000769E2" w:rsidP="000769E2">
      <w:pPr>
        <w:pStyle w:val="a5"/>
        <w:rPr>
          <w:rFonts w:ascii="Times New Roman" w:hAnsi="Times New Roman" w:cs="Times New Roman"/>
          <w:sz w:val="28"/>
          <w:szCs w:val="28"/>
        </w:rPr>
      </w:pPr>
      <w:r w:rsidRPr="00A87406">
        <w:rPr>
          <w:rFonts w:ascii="Times New Roman" w:hAnsi="Times New Roman" w:cs="Times New Roman"/>
          <w:sz w:val="28"/>
          <w:szCs w:val="28"/>
        </w:rPr>
        <w:t>ПРЕЗИДЕНТ</w:t>
      </w:r>
      <w:r w:rsidRPr="00A87406">
        <w:rPr>
          <w:rFonts w:ascii="Times New Roman" w:hAnsi="Times New Roman" w:cs="Times New Roman"/>
          <w:sz w:val="28"/>
          <w:szCs w:val="28"/>
        </w:rPr>
        <w:tab/>
      </w:r>
      <w:r w:rsidRPr="00A87406">
        <w:rPr>
          <w:rFonts w:ascii="Times New Roman" w:hAnsi="Times New Roman" w:cs="Times New Roman"/>
          <w:sz w:val="28"/>
          <w:szCs w:val="28"/>
        </w:rPr>
        <w:tab/>
      </w:r>
      <w:r w:rsidRPr="00A8740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87406">
        <w:rPr>
          <w:rFonts w:ascii="Times New Roman" w:hAnsi="Times New Roman" w:cs="Times New Roman"/>
          <w:sz w:val="28"/>
          <w:szCs w:val="28"/>
        </w:rPr>
        <w:t xml:space="preserve">     В. КРАСНОСЕЛЬСКИЙ</w:t>
      </w:r>
    </w:p>
    <w:p w:rsidR="000769E2" w:rsidRPr="00A87406" w:rsidRDefault="000769E2" w:rsidP="000769E2">
      <w:pPr>
        <w:pStyle w:val="a5"/>
        <w:rPr>
          <w:rFonts w:ascii="Times New Roman" w:hAnsi="Times New Roman" w:cs="Times New Roman"/>
          <w:sz w:val="28"/>
          <w:szCs w:val="28"/>
        </w:rPr>
      </w:pPr>
    </w:p>
    <w:p w:rsidR="000769E2" w:rsidRPr="00B044B6" w:rsidRDefault="000769E2" w:rsidP="000769E2">
      <w:pPr>
        <w:pStyle w:val="a9"/>
        <w:jc w:val="both"/>
        <w:rPr>
          <w:rFonts w:ascii="Times New Roman" w:hAnsi="Times New Roman"/>
          <w:sz w:val="28"/>
          <w:szCs w:val="28"/>
        </w:rPr>
      </w:pPr>
      <w:r w:rsidRPr="00B044B6">
        <w:rPr>
          <w:rFonts w:ascii="Times New Roman" w:hAnsi="Times New Roman"/>
          <w:sz w:val="28"/>
          <w:szCs w:val="28"/>
        </w:rPr>
        <w:t>г. Тирасполь</w:t>
      </w:r>
    </w:p>
    <w:p w:rsidR="000769E2" w:rsidRDefault="000769E2" w:rsidP="000769E2">
      <w:pPr>
        <w:pStyle w:val="a9"/>
        <w:jc w:val="both"/>
        <w:rPr>
          <w:rFonts w:ascii="Times New Roman" w:hAnsi="Times New Roman"/>
          <w:sz w:val="28"/>
          <w:szCs w:val="28"/>
        </w:rPr>
      </w:pPr>
      <w:r>
        <w:rPr>
          <w:rFonts w:ascii="Times New Roman" w:hAnsi="Times New Roman"/>
          <w:sz w:val="28"/>
          <w:szCs w:val="28"/>
        </w:rPr>
        <w:t xml:space="preserve">22 октября </w:t>
      </w:r>
      <w:r w:rsidRPr="00B044B6">
        <w:rPr>
          <w:rFonts w:ascii="Times New Roman" w:hAnsi="Times New Roman"/>
          <w:sz w:val="28"/>
          <w:szCs w:val="28"/>
        </w:rPr>
        <w:t>20</w:t>
      </w:r>
      <w:r>
        <w:rPr>
          <w:rFonts w:ascii="Times New Roman" w:hAnsi="Times New Roman"/>
          <w:sz w:val="28"/>
          <w:szCs w:val="28"/>
        </w:rPr>
        <w:t>25</w:t>
      </w:r>
      <w:r w:rsidRPr="00B044B6">
        <w:rPr>
          <w:rFonts w:ascii="Times New Roman" w:hAnsi="Times New Roman"/>
          <w:sz w:val="28"/>
          <w:szCs w:val="28"/>
        </w:rPr>
        <w:t xml:space="preserve"> года</w:t>
      </w: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2E7FC6" w:rsidRDefault="002E7FC6" w:rsidP="002E7FC6">
      <w:pPr>
        <w:pStyle w:val="a5"/>
        <w:rPr>
          <w:rFonts w:ascii="Times New Roman" w:hAnsi="Times New Roman" w:cs="Times New Roman"/>
          <w:sz w:val="28"/>
          <w:szCs w:val="28"/>
        </w:rPr>
      </w:pPr>
    </w:p>
    <w:p w:rsidR="000769E2" w:rsidRDefault="000769E2" w:rsidP="002E7FC6">
      <w:pPr>
        <w:pStyle w:val="a5"/>
        <w:rPr>
          <w:rFonts w:ascii="Times New Roman" w:hAnsi="Times New Roman" w:cs="Times New Roman"/>
          <w:sz w:val="28"/>
          <w:szCs w:val="28"/>
        </w:rPr>
      </w:pPr>
    </w:p>
    <w:p w:rsidR="000769E2" w:rsidRDefault="000769E2" w:rsidP="002E7FC6">
      <w:pPr>
        <w:pStyle w:val="a5"/>
        <w:rPr>
          <w:rFonts w:ascii="Times New Roman" w:hAnsi="Times New Roman" w:cs="Times New Roman"/>
          <w:sz w:val="28"/>
          <w:szCs w:val="28"/>
        </w:rPr>
      </w:pPr>
    </w:p>
    <w:p w:rsidR="000769E2" w:rsidRDefault="000769E2" w:rsidP="002E7FC6">
      <w:pPr>
        <w:pStyle w:val="a5"/>
        <w:rPr>
          <w:rFonts w:ascii="Times New Roman" w:hAnsi="Times New Roman" w:cs="Times New Roman"/>
          <w:sz w:val="28"/>
          <w:szCs w:val="28"/>
        </w:rPr>
      </w:pPr>
    </w:p>
    <w:p w:rsidR="00517522" w:rsidRPr="002E7FC6" w:rsidRDefault="00517522" w:rsidP="002E7FC6">
      <w:pPr>
        <w:pStyle w:val="a5"/>
        <w:jc w:val="righ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Приложение</w:t>
      </w:r>
      <w:r w:rsidR="00BC7798">
        <w:rPr>
          <w:rFonts w:ascii="Times New Roman" w:eastAsia="Times New Roman" w:hAnsi="Times New Roman" w:cs="Times New Roman"/>
          <w:sz w:val="28"/>
          <w:szCs w:val="28"/>
        </w:rPr>
        <w:t xml:space="preserve"> №</w:t>
      </w:r>
      <w:r w:rsidR="0089621C" w:rsidRPr="0089621C">
        <w:rPr>
          <w:rFonts w:ascii="Times New Roman" w:eastAsia="Times New Roman" w:hAnsi="Times New Roman" w:cs="Times New Roman"/>
          <w:sz w:val="28"/>
          <w:szCs w:val="28"/>
        </w:rPr>
        <w:t xml:space="preserve"> </w:t>
      </w:r>
      <w:r w:rsidR="00BC7798">
        <w:rPr>
          <w:rFonts w:ascii="Times New Roman" w:eastAsia="Times New Roman" w:hAnsi="Times New Roman" w:cs="Times New Roman"/>
          <w:sz w:val="28"/>
          <w:szCs w:val="28"/>
        </w:rPr>
        <w:t>1</w:t>
      </w:r>
      <w:r w:rsidRPr="002E7FC6">
        <w:rPr>
          <w:rFonts w:ascii="Times New Roman" w:eastAsia="Times New Roman" w:hAnsi="Times New Roman" w:cs="Times New Roman"/>
          <w:sz w:val="28"/>
          <w:szCs w:val="28"/>
        </w:rPr>
        <w:t xml:space="preserve"> </w:t>
      </w:r>
    </w:p>
    <w:p w:rsidR="00517522" w:rsidRPr="002E7FC6" w:rsidRDefault="00517522" w:rsidP="002E7FC6">
      <w:pPr>
        <w:pStyle w:val="a5"/>
        <w:jc w:val="righ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lastRenderedPageBreak/>
        <w:t xml:space="preserve">к Закону Приднестровской Молдавской </w:t>
      </w:r>
    </w:p>
    <w:p w:rsidR="00517522" w:rsidRPr="002E7FC6" w:rsidRDefault="00517522" w:rsidP="002E7FC6">
      <w:pPr>
        <w:pStyle w:val="a5"/>
        <w:jc w:val="righ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Республики «Об утверждении </w:t>
      </w:r>
    </w:p>
    <w:p w:rsidR="00517522" w:rsidRPr="002E7FC6" w:rsidRDefault="00517522" w:rsidP="002E7FC6">
      <w:pPr>
        <w:pStyle w:val="a5"/>
        <w:jc w:val="righ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государственной целевой программы </w:t>
      </w:r>
    </w:p>
    <w:p w:rsidR="00517522" w:rsidRPr="002E7FC6" w:rsidRDefault="00517522" w:rsidP="002E7FC6">
      <w:pPr>
        <w:pStyle w:val="a5"/>
        <w:jc w:val="righ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«Профилактика туберкулеза» </w:t>
      </w:r>
    </w:p>
    <w:p w:rsidR="00517522" w:rsidRPr="002E7FC6" w:rsidRDefault="00517522" w:rsidP="002E7FC6">
      <w:pPr>
        <w:pStyle w:val="a5"/>
        <w:jc w:val="righ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на 2026</w:t>
      </w:r>
      <w:r w:rsidR="00BC7798">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 xml:space="preserve">2030 годы» </w:t>
      </w:r>
    </w:p>
    <w:p w:rsidR="00517522" w:rsidRPr="002E7FC6" w:rsidRDefault="00517522" w:rsidP="002E7FC6">
      <w:pPr>
        <w:pStyle w:val="a5"/>
        <w:jc w:val="right"/>
        <w:rPr>
          <w:rFonts w:ascii="Times New Roman" w:eastAsia="Times New Roman" w:hAnsi="Times New Roman" w:cs="Times New Roman"/>
          <w:sz w:val="28"/>
          <w:szCs w:val="28"/>
        </w:rPr>
      </w:pP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517522" w:rsidP="00BC7798">
      <w:pPr>
        <w:pStyle w:val="a5"/>
        <w:jc w:val="center"/>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Государственная целевая программа</w:t>
      </w:r>
    </w:p>
    <w:p w:rsidR="00517522" w:rsidRDefault="00517522" w:rsidP="00BC7798">
      <w:pPr>
        <w:pStyle w:val="a5"/>
        <w:jc w:val="center"/>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«Профилактика туберкулеза» на 2026</w:t>
      </w:r>
      <w:r w:rsidR="00BC7798">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2030 годы</w:t>
      </w:r>
    </w:p>
    <w:p w:rsidR="00BC7798" w:rsidRPr="002E7FC6" w:rsidRDefault="00BC7798" w:rsidP="00BC7798">
      <w:pPr>
        <w:pStyle w:val="a5"/>
        <w:jc w:val="center"/>
        <w:rPr>
          <w:rFonts w:ascii="Times New Roman" w:eastAsia="Times New Roman" w:hAnsi="Times New Roman" w:cs="Times New Roman"/>
          <w:sz w:val="28"/>
          <w:szCs w:val="28"/>
        </w:rPr>
      </w:pPr>
    </w:p>
    <w:p w:rsidR="00517522" w:rsidRPr="002E7FC6" w:rsidRDefault="0089621C" w:rsidP="00BC7798">
      <w:pPr>
        <w:pStyle w:val="a5"/>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Глава</w:t>
      </w:r>
      <w:r w:rsidR="001D4E3B">
        <w:rPr>
          <w:rFonts w:ascii="Times New Roman" w:eastAsia="Times New Roman" w:hAnsi="Times New Roman" w:cs="Times New Roman"/>
          <w:color w:val="000000"/>
          <w:sz w:val="28"/>
          <w:szCs w:val="28"/>
        </w:rPr>
        <w:t xml:space="preserve"> </w:t>
      </w:r>
      <w:r w:rsidR="00517522" w:rsidRPr="002E7FC6">
        <w:rPr>
          <w:rFonts w:ascii="Times New Roman" w:eastAsia="Times New Roman" w:hAnsi="Times New Roman" w:cs="Times New Roman"/>
          <w:color w:val="000000"/>
          <w:sz w:val="28"/>
          <w:szCs w:val="28"/>
        </w:rPr>
        <w:t>1.</w:t>
      </w:r>
      <w:r w:rsidR="00517522" w:rsidRPr="002E7FC6">
        <w:rPr>
          <w:rFonts w:ascii="Times New Roman" w:eastAsia="Times New Roman" w:hAnsi="Times New Roman" w:cs="Times New Roman"/>
          <w:sz w:val="28"/>
          <w:szCs w:val="28"/>
        </w:rPr>
        <w:t xml:space="preserve"> Паспорт государственной целевой программы</w:t>
      </w:r>
    </w:p>
    <w:p w:rsidR="00517522" w:rsidRPr="002E7FC6" w:rsidRDefault="00517522" w:rsidP="00BC7798">
      <w:pPr>
        <w:pStyle w:val="a5"/>
        <w:jc w:val="center"/>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«Профилактика туберкулеза» на 2026</w:t>
      </w:r>
      <w:r w:rsidR="00BC7798">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2030 годы</w:t>
      </w:r>
    </w:p>
    <w:p w:rsidR="00517522" w:rsidRPr="002E7FC6" w:rsidRDefault="00517522" w:rsidP="002E7FC6">
      <w:pPr>
        <w:pStyle w:val="a5"/>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911"/>
        <w:gridCol w:w="6007"/>
      </w:tblGrid>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1.</w:t>
            </w:r>
          </w:p>
        </w:tc>
        <w:tc>
          <w:tcPr>
            <w:tcW w:w="2943"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Наименование</w:t>
            </w:r>
            <w:r w:rsidR="0089621C">
              <w:rPr>
                <w:rFonts w:ascii="Times New Roman" w:eastAsia="Times New Roman" w:hAnsi="Times New Roman" w:cs="Times New Roman"/>
                <w:sz w:val="28"/>
                <w:szCs w:val="28"/>
              </w:rPr>
              <w:t xml:space="preserve"> государственной целевой п</w:t>
            </w:r>
            <w:r w:rsidR="00BC7798">
              <w:rPr>
                <w:rFonts w:ascii="Times New Roman" w:eastAsia="Times New Roman" w:hAnsi="Times New Roman" w:cs="Times New Roman"/>
                <w:sz w:val="28"/>
                <w:szCs w:val="28"/>
              </w:rPr>
              <w:t>рограммы</w:t>
            </w:r>
          </w:p>
        </w:tc>
        <w:tc>
          <w:tcPr>
            <w:tcW w:w="6201"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Государственная целевая программа «Профилактика туберкулеза» на </w:t>
            </w:r>
            <w:r w:rsidR="00BC7798">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2026</w:t>
            </w:r>
            <w:r w:rsidR="00BC7798">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 xml:space="preserve">2030 годы (далее </w:t>
            </w:r>
            <w:r w:rsidR="0089621C">
              <w:rPr>
                <w:rFonts w:ascii="Times New Roman" w:eastAsia="Times New Roman" w:hAnsi="Times New Roman" w:cs="Times New Roman"/>
                <w:sz w:val="28"/>
                <w:szCs w:val="28"/>
              </w:rPr>
              <w:t xml:space="preserve">по тексту </w:t>
            </w:r>
            <w:r w:rsidRPr="002E7FC6">
              <w:rPr>
                <w:rFonts w:ascii="Times New Roman" w:eastAsia="Times New Roman" w:hAnsi="Times New Roman" w:cs="Times New Roman"/>
                <w:sz w:val="28"/>
                <w:szCs w:val="28"/>
              </w:rPr>
              <w:t>– Программа)</w:t>
            </w:r>
          </w:p>
        </w:tc>
      </w:tr>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w:t>
            </w:r>
          </w:p>
        </w:tc>
        <w:tc>
          <w:tcPr>
            <w:tcW w:w="2943"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Государственный заказчик Программы</w:t>
            </w:r>
          </w:p>
        </w:tc>
        <w:tc>
          <w:tcPr>
            <w:tcW w:w="6201"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Правительство Приднестровской Молдавской Республики</w:t>
            </w:r>
          </w:p>
        </w:tc>
      </w:tr>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2E7FC6">
            <w:pPr>
              <w:pStyle w:val="a5"/>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3.</w:t>
            </w:r>
          </w:p>
        </w:tc>
        <w:tc>
          <w:tcPr>
            <w:tcW w:w="2943"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Разработчик Программы</w:t>
            </w:r>
          </w:p>
        </w:tc>
        <w:tc>
          <w:tcPr>
            <w:tcW w:w="6201"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Министерство здравоохранения Приднестровской Молдавской Республики</w:t>
            </w:r>
          </w:p>
        </w:tc>
      </w:tr>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2E7FC6">
            <w:pPr>
              <w:pStyle w:val="a5"/>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4.</w:t>
            </w:r>
          </w:p>
        </w:tc>
        <w:tc>
          <w:tcPr>
            <w:tcW w:w="2943"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Исполнители Программы</w:t>
            </w:r>
          </w:p>
        </w:tc>
        <w:tc>
          <w:tcPr>
            <w:tcW w:w="6201"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715158" w:rsidP="0089621C">
            <w:pPr>
              <w:tabs>
                <w:tab w:val="left" w:pos="247"/>
              </w:tabs>
              <w:rPr>
                <w:sz w:val="28"/>
                <w:szCs w:val="28"/>
              </w:rPr>
            </w:pPr>
            <w:r w:rsidRPr="00715158">
              <w:rPr>
                <w:sz w:val="28"/>
                <w:szCs w:val="28"/>
              </w:rPr>
              <w:t>Министерство здравоохранения Приднестровской Молдавской Республики, Министерство юстиции Приднестровской Молдавской Республики (ответственные исполнители) и иные исполнительные органы государственной власти, предусмотренные Программой</w:t>
            </w:r>
          </w:p>
        </w:tc>
      </w:tr>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2E7FC6">
            <w:pPr>
              <w:pStyle w:val="a5"/>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5.</w:t>
            </w:r>
          </w:p>
        </w:tc>
        <w:tc>
          <w:tcPr>
            <w:tcW w:w="2943"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Источники финансирования Программы</w:t>
            </w:r>
          </w:p>
        </w:tc>
        <w:tc>
          <w:tcPr>
            <w:tcW w:w="6201" w:type="dxa"/>
            <w:tcBorders>
              <w:top w:val="single" w:sz="4" w:space="0" w:color="auto"/>
              <w:left w:val="single" w:sz="4" w:space="0" w:color="auto"/>
              <w:bottom w:val="single" w:sz="4" w:space="0" w:color="auto"/>
              <w:right w:val="single" w:sz="4" w:space="0" w:color="auto"/>
            </w:tcBorders>
            <w:vAlign w:val="center"/>
            <w:hideMark/>
          </w:tcPr>
          <w:p w:rsidR="00517522" w:rsidRPr="00BC7798" w:rsidRDefault="00517522" w:rsidP="0089621C">
            <w:pPr>
              <w:pStyle w:val="a5"/>
              <w:jc w:val="left"/>
              <w:rPr>
                <w:rFonts w:ascii="Times New Roman" w:eastAsia="Times New Roman" w:hAnsi="Times New Roman" w:cs="Times New Roman"/>
                <w:sz w:val="28"/>
                <w:szCs w:val="28"/>
                <w:shd w:val="clear" w:color="auto" w:fill="FFFFFF"/>
              </w:rPr>
            </w:pPr>
            <w:r w:rsidRPr="002E7FC6">
              <w:rPr>
                <w:rFonts w:ascii="Times New Roman" w:eastAsia="Times New Roman" w:hAnsi="Times New Roman" w:cs="Times New Roman"/>
                <w:sz w:val="28"/>
                <w:szCs w:val="28"/>
              </w:rPr>
              <w:t>Республиканский бюджет</w:t>
            </w:r>
            <w:r w:rsidR="0089621C">
              <w:rPr>
                <w:rFonts w:ascii="Times New Roman" w:eastAsia="Times New Roman" w:hAnsi="Times New Roman" w:cs="Times New Roman"/>
                <w:sz w:val="28"/>
                <w:szCs w:val="28"/>
              </w:rPr>
              <w:t xml:space="preserve"> Приднестровской Молдавской Республики</w:t>
            </w:r>
            <w:r w:rsidRPr="002E7FC6">
              <w:rPr>
                <w:rFonts w:ascii="Times New Roman" w:eastAsia="Times New Roman" w:hAnsi="Times New Roman" w:cs="Times New Roman"/>
                <w:sz w:val="28"/>
                <w:szCs w:val="28"/>
              </w:rPr>
              <w:t xml:space="preserve">, </w:t>
            </w:r>
            <w:r w:rsidRPr="00BC7798">
              <w:rPr>
                <w:rFonts w:ascii="Times New Roman" w:eastAsia="Times New Roman" w:hAnsi="Times New Roman" w:cs="Times New Roman"/>
                <w:sz w:val="28"/>
                <w:szCs w:val="28"/>
                <w:shd w:val="clear" w:color="auto" w:fill="FFFFFF"/>
              </w:rPr>
              <w:t xml:space="preserve">иные источники, </w:t>
            </w:r>
          </w:p>
          <w:p w:rsidR="00517522" w:rsidRPr="002E7FC6" w:rsidRDefault="00517522" w:rsidP="0089621C">
            <w:pPr>
              <w:pStyle w:val="a5"/>
              <w:jc w:val="left"/>
              <w:rPr>
                <w:rFonts w:ascii="Times New Roman" w:eastAsia="Times New Roman" w:hAnsi="Times New Roman" w:cs="Times New Roman"/>
                <w:sz w:val="28"/>
                <w:szCs w:val="28"/>
              </w:rPr>
            </w:pPr>
            <w:r w:rsidRPr="00BC7798">
              <w:rPr>
                <w:rFonts w:ascii="Times New Roman" w:eastAsia="Times New Roman" w:hAnsi="Times New Roman" w:cs="Times New Roman"/>
                <w:sz w:val="28"/>
                <w:szCs w:val="28"/>
                <w:shd w:val="clear" w:color="auto" w:fill="FFFFFF"/>
              </w:rPr>
              <w:t>не запрещенные законодательством Приднестровской Молдавской Республики</w:t>
            </w:r>
            <w:r w:rsidRPr="00BC7798">
              <w:rPr>
                <w:rFonts w:ascii="Times New Roman" w:eastAsia="Times New Roman" w:hAnsi="Times New Roman" w:cs="Times New Roman"/>
                <w:sz w:val="28"/>
                <w:szCs w:val="28"/>
              </w:rPr>
              <w:t xml:space="preserve"> </w:t>
            </w:r>
          </w:p>
        </w:tc>
      </w:tr>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tcPr>
          <w:p w:rsidR="00517522" w:rsidRPr="002E7FC6" w:rsidRDefault="00517522" w:rsidP="002E7FC6">
            <w:pPr>
              <w:pStyle w:val="a5"/>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6.</w:t>
            </w:r>
          </w:p>
        </w:tc>
        <w:tc>
          <w:tcPr>
            <w:tcW w:w="2943" w:type="dxa"/>
            <w:tcBorders>
              <w:top w:val="single" w:sz="4" w:space="0" w:color="auto"/>
              <w:left w:val="single" w:sz="4" w:space="0" w:color="auto"/>
              <w:bottom w:val="single" w:sz="4" w:space="0" w:color="auto"/>
              <w:right w:val="single" w:sz="4" w:space="0" w:color="auto"/>
            </w:tcBorders>
            <w:vAlign w:val="center"/>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Сроки реализации</w:t>
            </w:r>
            <w:r w:rsidR="00BC7798">
              <w:rPr>
                <w:rFonts w:ascii="Times New Roman" w:eastAsia="Times New Roman" w:hAnsi="Times New Roman" w:cs="Times New Roman"/>
                <w:sz w:val="28"/>
                <w:szCs w:val="28"/>
              </w:rPr>
              <w:t xml:space="preserve"> Программы</w:t>
            </w:r>
          </w:p>
        </w:tc>
        <w:tc>
          <w:tcPr>
            <w:tcW w:w="6201" w:type="dxa"/>
            <w:tcBorders>
              <w:top w:val="single" w:sz="4" w:space="0" w:color="auto"/>
              <w:left w:val="single" w:sz="4" w:space="0" w:color="auto"/>
              <w:bottom w:val="single" w:sz="4" w:space="0" w:color="auto"/>
              <w:right w:val="single" w:sz="4" w:space="0" w:color="auto"/>
            </w:tcBorders>
            <w:vAlign w:val="center"/>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2026</w:t>
            </w:r>
            <w:r w:rsidR="00BC7798">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2030 годы</w:t>
            </w:r>
          </w:p>
        </w:tc>
      </w:tr>
      <w:tr w:rsidR="00517522" w:rsidRPr="002E7FC6" w:rsidTr="004D1117">
        <w:tc>
          <w:tcPr>
            <w:tcW w:w="426"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2E7FC6">
            <w:pPr>
              <w:pStyle w:val="a5"/>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7.</w:t>
            </w:r>
          </w:p>
        </w:tc>
        <w:tc>
          <w:tcPr>
            <w:tcW w:w="2943" w:type="dxa"/>
            <w:tcBorders>
              <w:top w:val="single" w:sz="4" w:space="0" w:color="auto"/>
              <w:left w:val="single" w:sz="4" w:space="0" w:color="auto"/>
              <w:bottom w:val="single" w:sz="4" w:space="0" w:color="auto"/>
              <w:right w:val="single" w:sz="4" w:space="0" w:color="auto"/>
            </w:tcBorders>
            <w:vAlign w:val="center"/>
            <w:hideMark/>
          </w:tcPr>
          <w:p w:rsidR="00517522" w:rsidRPr="002E7FC6" w:rsidRDefault="00517522" w:rsidP="0089621C">
            <w:pPr>
              <w:pStyle w:val="a5"/>
              <w:jc w:val="left"/>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Объем финансирования Программы</w:t>
            </w:r>
          </w:p>
        </w:tc>
        <w:tc>
          <w:tcPr>
            <w:tcW w:w="6201" w:type="dxa"/>
            <w:tcBorders>
              <w:top w:val="single" w:sz="4" w:space="0" w:color="auto"/>
              <w:left w:val="single" w:sz="4" w:space="0" w:color="auto"/>
              <w:bottom w:val="single" w:sz="4" w:space="0" w:color="auto"/>
              <w:right w:val="single" w:sz="4" w:space="0" w:color="auto"/>
            </w:tcBorders>
            <w:vAlign w:val="center"/>
            <w:hideMark/>
          </w:tcPr>
          <w:p w:rsidR="008B243C" w:rsidRPr="008B243C" w:rsidRDefault="008B243C" w:rsidP="0089621C">
            <w:pPr>
              <w:tabs>
                <w:tab w:val="left" w:pos="247"/>
              </w:tabs>
              <w:rPr>
                <w:sz w:val="28"/>
                <w:szCs w:val="28"/>
              </w:rPr>
            </w:pPr>
            <w:r w:rsidRPr="008B243C">
              <w:rPr>
                <w:sz w:val="28"/>
                <w:szCs w:val="28"/>
              </w:rPr>
              <w:t>Общий объем финансирования</w:t>
            </w:r>
            <w:r w:rsidR="00BC7798">
              <w:rPr>
                <w:sz w:val="28"/>
                <w:szCs w:val="28"/>
              </w:rPr>
              <w:t> </w:t>
            </w:r>
            <w:r w:rsidRPr="008B243C">
              <w:rPr>
                <w:sz w:val="28"/>
                <w:szCs w:val="28"/>
              </w:rPr>
              <w:t xml:space="preserve">– </w:t>
            </w:r>
            <w:r w:rsidR="00BC7798">
              <w:rPr>
                <w:sz w:val="28"/>
                <w:szCs w:val="28"/>
              </w:rPr>
              <w:br/>
            </w:r>
            <w:r w:rsidRPr="008B243C">
              <w:rPr>
                <w:sz w:val="28"/>
                <w:szCs w:val="28"/>
              </w:rPr>
              <w:t xml:space="preserve">56 779 716 рублей (в том числе из республиканского бюджета – </w:t>
            </w:r>
            <w:r w:rsidR="001D4E3B">
              <w:rPr>
                <w:sz w:val="28"/>
                <w:szCs w:val="28"/>
              </w:rPr>
              <w:br/>
            </w:r>
            <w:r w:rsidRPr="008B243C">
              <w:rPr>
                <w:sz w:val="28"/>
                <w:szCs w:val="28"/>
              </w:rPr>
              <w:t xml:space="preserve">49 127 117 рублей, за счет средств Глобального фонда для борьбы со СПИДом, туберкулезом и малярией (далее по тексту – ГФ) – </w:t>
            </w:r>
            <w:r w:rsidR="00DD7F8E">
              <w:rPr>
                <w:sz w:val="28"/>
                <w:szCs w:val="28"/>
              </w:rPr>
              <w:br/>
            </w:r>
            <w:r w:rsidRPr="008B243C">
              <w:rPr>
                <w:sz w:val="28"/>
                <w:szCs w:val="28"/>
              </w:rPr>
              <w:t>7 652 599 рублей).</w:t>
            </w:r>
          </w:p>
          <w:p w:rsidR="008B243C" w:rsidRPr="008B243C" w:rsidRDefault="008B243C" w:rsidP="0089621C">
            <w:pPr>
              <w:tabs>
                <w:tab w:val="left" w:pos="247"/>
              </w:tabs>
              <w:rPr>
                <w:sz w:val="28"/>
                <w:szCs w:val="28"/>
              </w:rPr>
            </w:pPr>
            <w:r w:rsidRPr="008B243C">
              <w:rPr>
                <w:sz w:val="28"/>
                <w:szCs w:val="28"/>
              </w:rPr>
              <w:t xml:space="preserve">Ежегодные затраты составляют: </w:t>
            </w:r>
          </w:p>
          <w:p w:rsidR="008B243C" w:rsidRPr="008B243C" w:rsidRDefault="008B243C" w:rsidP="0089621C">
            <w:pPr>
              <w:tabs>
                <w:tab w:val="left" w:pos="247"/>
              </w:tabs>
              <w:rPr>
                <w:sz w:val="28"/>
                <w:szCs w:val="28"/>
              </w:rPr>
            </w:pPr>
            <w:r w:rsidRPr="008B243C">
              <w:rPr>
                <w:sz w:val="28"/>
                <w:szCs w:val="28"/>
              </w:rPr>
              <w:t>а) 2026 год – 11 968 140 рублей (в том числе из республиканского бюджета – 4 315 541 рубль, за счет грантов ГФ – 7 652 599 рублей);</w:t>
            </w:r>
          </w:p>
          <w:p w:rsidR="008B243C" w:rsidRPr="008B243C" w:rsidRDefault="008B243C" w:rsidP="0089621C">
            <w:pPr>
              <w:tabs>
                <w:tab w:val="left" w:pos="247"/>
              </w:tabs>
              <w:rPr>
                <w:sz w:val="28"/>
                <w:szCs w:val="28"/>
              </w:rPr>
            </w:pPr>
            <w:r w:rsidRPr="008B243C">
              <w:rPr>
                <w:sz w:val="28"/>
                <w:szCs w:val="28"/>
              </w:rPr>
              <w:lastRenderedPageBreak/>
              <w:t>б) 2027 год – 11 203 309 рублей из республиканского бюджета;</w:t>
            </w:r>
          </w:p>
          <w:p w:rsidR="008B243C" w:rsidRPr="008B243C" w:rsidRDefault="008B243C" w:rsidP="0089621C">
            <w:pPr>
              <w:tabs>
                <w:tab w:val="left" w:pos="247"/>
              </w:tabs>
              <w:rPr>
                <w:sz w:val="28"/>
                <w:szCs w:val="28"/>
              </w:rPr>
            </w:pPr>
            <w:r w:rsidRPr="008B243C">
              <w:rPr>
                <w:sz w:val="28"/>
                <w:szCs w:val="28"/>
              </w:rPr>
              <w:t>в) 2028 год – 11 202 479 рублей из республиканского бюджета;</w:t>
            </w:r>
          </w:p>
          <w:p w:rsidR="008B243C" w:rsidRPr="008B243C" w:rsidRDefault="008B243C" w:rsidP="0089621C">
            <w:pPr>
              <w:tabs>
                <w:tab w:val="left" w:pos="247"/>
              </w:tabs>
              <w:rPr>
                <w:sz w:val="28"/>
                <w:szCs w:val="28"/>
              </w:rPr>
            </w:pPr>
            <w:r w:rsidRPr="008B243C">
              <w:rPr>
                <w:sz w:val="28"/>
                <w:szCs w:val="28"/>
              </w:rPr>
              <w:t>г) 2029 год – 11 203 309 рублей из республиканского бюджета;</w:t>
            </w:r>
          </w:p>
          <w:p w:rsidR="00517522" w:rsidRPr="002E7FC6" w:rsidRDefault="008B243C" w:rsidP="0089621C">
            <w:pPr>
              <w:pStyle w:val="a5"/>
              <w:jc w:val="left"/>
              <w:rPr>
                <w:rFonts w:ascii="Times New Roman" w:eastAsia="Times New Roman" w:hAnsi="Times New Roman" w:cs="Times New Roman"/>
                <w:sz w:val="28"/>
                <w:szCs w:val="28"/>
              </w:rPr>
            </w:pPr>
            <w:r w:rsidRPr="008B243C">
              <w:rPr>
                <w:rFonts w:ascii="Times New Roman" w:hAnsi="Times New Roman" w:cs="Times New Roman"/>
                <w:sz w:val="28"/>
                <w:szCs w:val="28"/>
              </w:rPr>
              <w:t>д) 2030 год – 11 202 479 рублей из республиканского бюджета</w:t>
            </w:r>
          </w:p>
        </w:tc>
      </w:tr>
    </w:tbl>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89621C" w:rsidP="001D4E3B">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2. Обоснование Программы</w:t>
      </w:r>
    </w:p>
    <w:p w:rsidR="00517522" w:rsidRPr="002E7FC6" w:rsidRDefault="00517522" w:rsidP="0089621C">
      <w:pPr>
        <w:pStyle w:val="a5"/>
        <w:jc w:val="center"/>
        <w:rPr>
          <w:rFonts w:ascii="Times New Roman" w:eastAsia="Times New Roman" w:hAnsi="Times New Roman" w:cs="Times New Roman"/>
          <w:sz w:val="28"/>
          <w:szCs w:val="28"/>
        </w:rPr>
      </w:pP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1. Стратегия Всемирной организации здравоохранения (далее </w:t>
      </w:r>
      <w:r w:rsidR="00773125">
        <w:rPr>
          <w:rFonts w:ascii="Times New Roman" w:eastAsia="Times New Roman" w:hAnsi="Times New Roman" w:cs="Times New Roman"/>
          <w:sz w:val="28"/>
          <w:szCs w:val="28"/>
        </w:rPr>
        <w:br/>
        <w:t xml:space="preserve">по тексту </w:t>
      </w:r>
      <w:r w:rsidRPr="002E7FC6">
        <w:rPr>
          <w:rFonts w:ascii="Times New Roman" w:eastAsia="Times New Roman" w:hAnsi="Times New Roman" w:cs="Times New Roman"/>
          <w:sz w:val="28"/>
          <w:szCs w:val="28"/>
        </w:rPr>
        <w:t xml:space="preserve">– ВОЗ) по ликвидации туберкулеза, принятая Всемирной ассамблеей здравоохранения в мае 2014 года, представляет собой концепцию, позволяющую странам положить конец эпидемии туберкулеза, снижая заболеваемость туберкулеза и смертность от него, а также значительно сокращая расходы на лечение от него. Она включает в себя целевые показатели глобального масштаба по сокращению смертности от туберкулеза на 90 процентов и уменьшению числа новых случаев заболевания на </w:t>
      </w:r>
      <w:r w:rsidR="00773125">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80 процентов за период с 2015 года по 2030 год, а также по обеспечению того, чтобы ни одна семья не несла разорительных расходов в случае заболевания туберкулезом.</w:t>
      </w:r>
    </w:p>
    <w:p w:rsidR="00517522" w:rsidRPr="002E7FC6" w:rsidRDefault="00517522" w:rsidP="00773125">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По данным последнего доклада ВОЗ о глобальной борьбе с туберкулезом (2023 год): </w:t>
      </w:r>
    </w:p>
    <w:p w:rsidR="009F4AC5" w:rsidRPr="009F4AC5" w:rsidRDefault="009F4AC5" w:rsidP="009F4AC5">
      <w:pPr>
        <w:ind w:firstLine="708"/>
        <w:jc w:val="both"/>
        <w:rPr>
          <w:sz w:val="28"/>
          <w:szCs w:val="28"/>
        </w:rPr>
      </w:pPr>
      <w:r w:rsidRPr="009F4AC5">
        <w:rPr>
          <w:sz w:val="28"/>
          <w:szCs w:val="28"/>
        </w:rPr>
        <w:t>а) туберкулез – инфекционная болезнь, одна из ведущих причин заболеваемости, которая входит в десятку наиболее распространенных причин смертности в мире и чаще других инфекционных возбудителей (включая ВИЧ/СПИД</w:t>
      </w:r>
      <w:r w:rsidRPr="009F4AC5">
        <w:rPr>
          <w:b/>
          <w:sz w:val="28"/>
          <w:szCs w:val="28"/>
        </w:rPr>
        <w:t>-</w:t>
      </w:r>
      <w:r w:rsidRPr="009F4AC5">
        <w:rPr>
          <w:sz w:val="28"/>
          <w:szCs w:val="28"/>
        </w:rPr>
        <w:t>инфекцию) становится причиной смерти людей;</w:t>
      </w: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б) согласно оценкам в 2023 году во всем мире туберкулезом заболело </w:t>
      </w:r>
      <w:r w:rsidRPr="002E7FC6">
        <w:rPr>
          <w:rFonts w:ascii="Times New Roman" w:eastAsia="Times New Roman" w:hAnsi="Times New Roman" w:cs="Times New Roman"/>
          <w:sz w:val="28"/>
          <w:szCs w:val="28"/>
        </w:rPr>
        <w:br/>
        <w:t>10,8 миллиона человек;</w:t>
      </w:r>
    </w:p>
    <w:p w:rsidR="00517522" w:rsidRPr="009F4AC5" w:rsidRDefault="009F4AC5" w:rsidP="00F05B18">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70A2C">
        <w:t xml:space="preserve"> </w:t>
      </w:r>
      <w:r w:rsidRPr="009F4AC5">
        <w:rPr>
          <w:rFonts w:ascii="Times New Roman" w:hAnsi="Times New Roman" w:cs="Times New Roman"/>
          <w:sz w:val="28"/>
          <w:szCs w:val="28"/>
        </w:rPr>
        <w:t>1,25 миллиона человек (в том числе 0,161 миллиона лиц</w:t>
      </w:r>
      <w:r w:rsidR="00773125">
        <w:rPr>
          <w:rFonts w:ascii="Times New Roman" w:hAnsi="Times New Roman" w:cs="Times New Roman"/>
          <w:sz w:val="28"/>
          <w:szCs w:val="28"/>
        </w:rPr>
        <w:t>, живущих</w:t>
      </w:r>
      <w:r w:rsidRPr="009F4AC5">
        <w:rPr>
          <w:rFonts w:ascii="Times New Roman" w:hAnsi="Times New Roman" w:cs="Times New Roman"/>
          <w:sz w:val="28"/>
          <w:szCs w:val="28"/>
        </w:rPr>
        <w:t xml:space="preserve"> с ВИЧ-инфекцией) умерли от этой болезни;</w:t>
      </w: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w:t>
      </w:r>
      <w:r w:rsidRPr="009F4AC5">
        <w:rPr>
          <w:rFonts w:ascii="Times New Roman" w:eastAsia="Times New Roman" w:hAnsi="Times New Roman" w:cs="Times New Roman"/>
          <w:sz w:val="28"/>
          <w:szCs w:val="28"/>
        </w:rPr>
        <w:t xml:space="preserve">) </w:t>
      </w:r>
      <w:r w:rsidR="009F4AC5" w:rsidRPr="009F4AC5">
        <w:rPr>
          <w:rFonts w:ascii="Times New Roman" w:hAnsi="Times New Roman" w:cs="Times New Roman"/>
          <w:sz w:val="28"/>
          <w:szCs w:val="28"/>
        </w:rPr>
        <w:t>в 2023 году 1,3 миллиона детей заболели туберкулезом</w:t>
      </w:r>
      <w:r w:rsidRPr="002E7FC6">
        <w:rPr>
          <w:rFonts w:ascii="Times New Roman" w:eastAsia="Times New Roman" w:hAnsi="Times New Roman" w:cs="Times New Roman"/>
          <w:bCs/>
          <w:sz w:val="28"/>
          <w:szCs w:val="28"/>
        </w:rPr>
        <w:t>;</w:t>
      </w:r>
    </w:p>
    <w:p w:rsidR="00517522" w:rsidRPr="009F4AC5"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д) </w:t>
      </w:r>
      <w:r w:rsidR="009F4AC5" w:rsidRPr="009F4AC5">
        <w:rPr>
          <w:rFonts w:ascii="Times New Roman" w:hAnsi="Times New Roman" w:cs="Times New Roman"/>
          <w:sz w:val="28"/>
          <w:szCs w:val="28"/>
        </w:rPr>
        <w:t>туберкулез – главная причина смертности лиц</w:t>
      </w:r>
      <w:r w:rsidR="00773125">
        <w:rPr>
          <w:rFonts w:ascii="Times New Roman" w:hAnsi="Times New Roman" w:cs="Times New Roman"/>
          <w:sz w:val="28"/>
          <w:szCs w:val="28"/>
        </w:rPr>
        <w:t>, живущих</w:t>
      </w:r>
      <w:r w:rsidR="009F4AC5" w:rsidRPr="009F4AC5">
        <w:rPr>
          <w:rFonts w:ascii="Times New Roman" w:hAnsi="Times New Roman" w:cs="Times New Roman"/>
          <w:sz w:val="28"/>
          <w:szCs w:val="28"/>
        </w:rPr>
        <w:t xml:space="preserve"> с ВИЧ-инфекцией;</w:t>
      </w:r>
    </w:p>
    <w:p w:rsidR="00517522" w:rsidRPr="009F4AC5" w:rsidRDefault="009F4AC5" w:rsidP="00F05B18">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t xml:space="preserve"> </w:t>
      </w:r>
      <w:r w:rsidRPr="009F4AC5">
        <w:rPr>
          <w:rFonts w:ascii="Times New Roman" w:hAnsi="Times New Roman" w:cs="Times New Roman"/>
          <w:sz w:val="28"/>
          <w:szCs w:val="28"/>
        </w:rPr>
        <w:t>туберкулез с множественной лекарственной устойчивостью (далее по тексту – МЛУ-ТБ) по-прежнему представляет проблему в сфере здравоохранения. По оценкам ВОЗ</w:t>
      </w:r>
      <w:r w:rsidR="00773125">
        <w:rPr>
          <w:rFonts w:ascii="Times New Roman" w:hAnsi="Times New Roman" w:cs="Times New Roman"/>
          <w:sz w:val="28"/>
          <w:szCs w:val="28"/>
        </w:rPr>
        <w:t>,</w:t>
      </w:r>
      <w:r w:rsidRPr="009F4AC5">
        <w:rPr>
          <w:rFonts w:ascii="Times New Roman" w:hAnsi="Times New Roman" w:cs="Times New Roman"/>
          <w:sz w:val="28"/>
          <w:szCs w:val="28"/>
        </w:rPr>
        <w:t xml:space="preserve"> около 0,49 миллиона человек ежегодно заболевают МЛУ-ТБ;</w:t>
      </w:r>
    </w:p>
    <w:p w:rsidR="00517522" w:rsidRPr="009F4AC5" w:rsidRDefault="009F4AC5" w:rsidP="00F05B18">
      <w:pPr>
        <w:pStyle w:val="a5"/>
        <w:ind w:firstLine="708"/>
        <w:rPr>
          <w:rFonts w:ascii="Times New Roman" w:eastAsia="Times New Roman" w:hAnsi="Times New Roman" w:cs="Times New Roman"/>
          <w:sz w:val="28"/>
          <w:szCs w:val="28"/>
        </w:rPr>
      </w:pPr>
      <w:r w:rsidRPr="009F4AC5">
        <w:rPr>
          <w:rFonts w:ascii="Times New Roman" w:eastAsia="Times New Roman" w:hAnsi="Times New Roman" w:cs="Times New Roman"/>
          <w:sz w:val="28"/>
          <w:szCs w:val="28"/>
        </w:rPr>
        <w:t>ж)</w:t>
      </w:r>
      <w:r w:rsidRPr="009F4AC5">
        <w:rPr>
          <w:rFonts w:ascii="Times New Roman" w:hAnsi="Times New Roman" w:cs="Times New Roman"/>
          <w:sz w:val="28"/>
          <w:szCs w:val="28"/>
        </w:rPr>
        <w:t xml:space="preserve"> во всем мире заболеваемость туберкулезом снижается примерно на 2</w:t>
      </w:r>
      <w:r w:rsidR="00773125">
        <w:rPr>
          <w:rFonts w:ascii="Times New Roman" w:hAnsi="Times New Roman" w:cs="Times New Roman"/>
          <w:sz w:val="28"/>
          <w:szCs w:val="28"/>
        </w:rPr>
        <w:t>–</w:t>
      </w:r>
      <w:r w:rsidRPr="009F4AC5">
        <w:rPr>
          <w:rFonts w:ascii="Times New Roman" w:hAnsi="Times New Roman" w:cs="Times New Roman"/>
          <w:sz w:val="28"/>
          <w:szCs w:val="28"/>
        </w:rPr>
        <w:t>3 процента в год, при этом в перспективе эти темпы снижения необходимо ускорить до 4</w:t>
      </w:r>
      <w:r w:rsidR="00773125">
        <w:rPr>
          <w:rFonts w:ascii="Times New Roman" w:hAnsi="Times New Roman" w:cs="Times New Roman"/>
          <w:sz w:val="28"/>
          <w:szCs w:val="28"/>
        </w:rPr>
        <w:t>–</w:t>
      </w:r>
      <w:r w:rsidRPr="009F4AC5">
        <w:rPr>
          <w:rFonts w:ascii="Times New Roman" w:hAnsi="Times New Roman" w:cs="Times New Roman"/>
          <w:sz w:val="28"/>
          <w:szCs w:val="28"/>
        </w:rPr>
        <w:t>5 процентов в год;</w:t>
      </w: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з) п</w:t>
      </w:r>
      <w:r w:rsidRPr="002E7FC6">
        <w:rPr>
          <w:rFonts w:ascii="Times New Roman" w:eastAsia="Times New Roman" w:hAnsi="Times New Roman" w:cs="Times New Roman"/>
          <w:bCs/>
          <w:sz w:val="28"/>
          <w:szCs w:val="28"/>
        </w:rPr>
        <w:t>о оценка</w:t>
      </w:r>
      <w:r w:rsidR="00773125">
        <w:rPr>
          <w:rFonts w:ascii="Times New Roman" w:eastAsia="Times New Roman" w:hAnsi="Times New Roman" w:cs="Times New Roman"/>
          <w:bCs/>
          <w:sz w:val="28"/>
          <w:szCs w:val="28"/>
        </w:rPr>
        <w:t>м за период с 2000 по 2024 год</w:t>
      </w:r>
      <w:r w:rsidRPr="002E7FC6">
        <w:rPr>
          <w:rFonts w:ascii="Times New Roman" w:eastAsia="Times New Roman" w:hAnsi="Times New Roman" w:cs="Times New Roman"/>
          <w:bCs/>
          <w:sz w:val="28"/>
          <w:szCs w:val="28"/>
        </w:rPr>
        <w:t xml:space="preserve"> благодаря диагностике </w:t>
      </w:r>
      <w:r w:rsidRPr="002E7FC6">
        <w:rPr>
          <w:rFonts w:ascii="Times New Roman" w:eastAsia="Times New Roman" w:hAnsi="Times New Roman" w:cs="Times New Roman"/>
          <w:bCs/>
          <w:sz w:val="28"/>
          <w:szCs w:val="28"/>
        </w:rPr>
        <w:br/>
        <w:t xml:space="preserve">и лечению туберкулеза было спасено 75 миллионов человеческих жизней. </w:t>
      </w:r>
    </w:p>
    <w:p w:rsidR="00517522" w:rsidRPr="002E7FC6" w:rsidRDefault="00517522" w:rsidP="00F05B18">
      <w:pPr>
        <w:pStyle w:val="a5"/>
        <w:ind w:firstLine="708"/>
        <w:rPr>
          <w:rFonts w:ascii="Times New Roman" w:eastAsia="Times New Roman" w:hAnsi="Times New Roman" w:cs="Times New Roman"/>
          <w:bCs/>
          <w:iCs/>
          <w:sz w:val="28"/>
          <w:szCs w:val="28"/>
        </w:rPr>
      </w:pPr>
      <w:r w:rsidRPr="002E7FC6">
        <w:rPr>
          <w:rFonts w:ascii="Times New Roman" w:eastAsia="Times New Roman" w:hAnsi="Times New Roman" w:cs="Times New Roman"/>
          <w:sz w:val="28"/>
          <w:szCs w:val="28"/>
        </w:rPr>
        <w:lastRenderedPageBreak/>
        <w:t>2. Эпидемиологическая ситуация по туберкулезу в Приднестровской Молдавской Республике сложная, но н</w:t>
      </w:r>
      <w:r w:rsidRPr="002E7FC6">
        <w:rPr>
          <w:rFonts w:ascii="Times New Roman" w:eastAsia="Times New Roman" w:hAnsi="Times New Roman" w:cs="Times New Roman"/>
          <w:bCs/>
          <w:iCs/>
          <w:sz w:val="28"/>
          <w:szCs w:val="28"/>
        </w:rPr>
        <w:t>ачиная с 2018 года наметилась тенденция к снижению заболеваемости туберкулезом.</w:t>
      </w:r>
    </w:p>
    <w:p w:rsidR="00381A13" w:rsidRDefault="00381A13" w:rsidP="00F05B18">
      <w:pPr>
        <w:pStyle w:val="a5"/>
        <w:ind w:firstLine="708"/>
        <w:rPr>
          <w:rFonts w:ascii="Times New Roman" w:hAnsi="Times New Roman" w:cs="Times New Roman"/>
          <w:sz w:val="28"/>
          <w:szCs w:val="28"/>
        </w:rPr>
      </w:pPr>
      <w:r w:rsidRPr="00381A13">
        <w:rPr>
          <w:rFonts w:ascii="Times New Roman" w:hAnsi="Times New Roman" w:cs="Times New Roman"/>
          <w:sz w:val="28"/>
          <w:szCs w:val="28"/>
        </w:rPr>
        <w:t>Проблеме заболеваемостью туберкулезом уделяется огромное внимание. Снижению заболеваемости способствовало увеличение финансирования государственной целевой программы «Профилактика туберкулеза» на 2021</w:t>
      </w:r>
      <w:r w:rsidR="00773125">
        <w:rPr>
          <w:rFonts w:ascii="Times New Roman" w:hAnsi="Times New Roman" w:cs="Times New Roman"/>
          <w:sz w:val="28"/>
          <w:szCs w:val="28"/>
        </w:rPr>
        <w:t>–</w:t>
      </w:r>
      <w:r w:rsidRPr="00381A13">
        <w:rPr>
          <w:rFonts w:ascii="Times New Roman" w:hAnsi="Times New Roman" w:cs="Times New Roman"/>
          <w:sz w:val="28"/>
          <w:szCs w:val="28"/>
        </w:rPr>
        <w:t xml:space="preserve">2025 годы и ГФ, что привело к улучшению диагностики туберкулеза, </w:t>
      </w:r>
      <w:r w:rsidR="00773125" w:rsidRPr="00381A13">
        <w:rPr>
          <w:rFonts w:ascii="Times New Roman" w:hAnsi="Times New Roman" w:cs="Times New Roman"/>
          <w:sz w:val="28"/>
          <w:szCs w:val="28"/>
        </w:rPr>
        <w:t xml:space="preserve">его </w:t>
      </w:r>
      <w:r w:rsidRPr="00381A13">
        <w:rPr>
          <w:rFonts w:ascii="Times New Roman" w:hAnsi="Times New Roman" w:cs="Times New Roman"/>
          <w:sz w:val="28"/>
          <w:szCs w:val="28"/>
        </w:rPr>
        <w:t>профилактики и лечени</w:t>
      </w:r>
      <w:r>
        <w:rPr>
          <w:rFonts w:ascii="Times New Roman" w:hAnsi="Times New Roman" w:cs="Times New Roman"/>
          <w:sz w:val="28"/>
          <w:szCs w:val="28"/>
        </w:rPr>
        <w:t>я</w:t>
      </w:r>
      <w:r w:rsidRPr="00381A13">
        <w:rPr>
          <w:rFonts w:ascii="Times New Roman" w:hAnsi="Times New Roman" w:cs="Times New Roman"/>
          <w:sz w:val="28"/>
          <w:szCs w:val="28"/>
        </w:rPr>
        <w:t>.</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3. В 2024 году впервые было взято на учет 237 человек (в 2023 году – 254</w:t>
      </w:r>
      <w:r w:rsidR="00773125">
        <w:rPr>
          <w:rFonts w:ascii="Times New Roman" w:eastAsia="Times New Roman" w:hAnsi="Times New Roman" w:cs="Times New Roman"/>
          <w:sz w:val="28"/>
          <w:szCs w:val="28"/>
        </w:rPr>
        <w:t xml:space="preserve"> человека</w:t>
      </w:r>
      <w:r w:rsidRPr="002E7FC6">
        <w:rPr>
          <w:rFonts w:ascii="Times New Roman" w:eastAsia="Times New Roman" w:hAnsi="Times New Roman" w:cs="Times New Roman"/>
          <w:sz w:val="28"/>
          <w:szCs w:val="28"/>
        </w:rPr>
        <w:t>; в 2022 году – 253</w:t>
      </w:r>
      <w:r w:rsidR="00773125">
        <w:rPr>
          <w:rFonts w:ascii="Times New Roman" w:eastAsia="Times New Roman" w:hAnsi="Times New Roman" w:cs="Times New Roman"/>
          <w:sz w:val="28"/>
          <w:szCs w:val="28"/>
        </w:rPr>
        <w:t xml:space="preserve"> человека</w:t>
      </w:r>
      <w:r w:rsidRPr="002E7FC6">
        <w:rPr>
          <w:rFonts w:ascii="Times New Roman" w:eastAsia="Times New Roman" w:hAnsi="Times New Roman" w:cs="Times New Roman"/>
          <w:sz w:val="28"/>
          <w:szCs w:val="28"/>
        </w:rPr>
        <w:t>; в 2021 году – 250</w:t>
      </w:r>
      <w:r w:rsidR="004041C4">
        <w:rPr>
          <w:rFonts w:ascii="Times New Roman" w:eastAsia="Times New Roman" w:hAnsi="Times New Roman" w:cs="Times New Roman"/>
          <w:sz w:val="28"/>
          <w:szCs w:val="28"/>
        </w:rPr>
        <w:t xml:space="preserve"> человек</w:t>
      </w:r>
      <w:r w:rsidRPr="002E7FC6">
        <w:rPr>
          <w:rFonts w:ascii="Times New Roman" w:eastAsia="Times New Roman" w:hAnsi="Times New Roman" w:cs="Times New Roman"/>
          <w:sz w:val="28"/>
          <w:szCs w:val="28"/>
        </w:rPr>
        <w:t xml:space="preserve">; в </w:t>
      </w:r>
      <w:r w:rsidR="0089621C">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2020 году – 261</w:t>
      </w:r>
      <w:r w:rsidR="004041C4">
        <w:rPr>
          <w:rFonts w:ascii="Times New Roman" w:eastAsia="Times New Roman" w:hAnsi="Times New Roman" w:cs="Times New Roman"/>
          <w:sz w:val="28"/>
          <w:szCs w:val="28"/>
        </w:rPr>
        <w:t xml:space="preserve"> человек</w:t>
      </w:r>
      <w:r w:rsidRPr="002E7FC6">
        <w:rPr>
          <w:rFonts w:ascii="Times New Roman" w:eastAsia="Times New Roman" w:hAnsi="Times New Roman" w:cs="Times New Roman"/>
          <w:sz w:val="28"/>
          <w:szCs w:val="28"/>
        </w:rPr>
        <w:t xml:space="preserve"> и в 2019 году – 380</w:t>
      </w:r>
      <w:r w:rsidR="004041C4">
        <w:rPr>
          <w:rFonts w:ascii="Times New Roman" w:eastAsia="Times New Roman" w:hAnsi="Times New Roman" w:cs="Times New Roman"/>
          <w:sz w:val="28"/>
          <w:szCs w:val="28"/>
        </w:rPr>
        <w:t xml:space="preserve"> человек</w:t>
      </w:r>
      <w:r w:rsidRPr="002E7FC6">
        <w:rPr>
          <w:rFonts w:ascii="Times New Roman" w:eastAsia="Times New Roman" w:hAnsi="Times New Roman" w:cs="Times New Roman"/>
          <w:sz w:val="28"/>
          <w:szCs w:val="28"/>
        </w:rPr>
        <w:t xml:space="preserve">). Заболеваемость на </w:t>
      </w:r>
      <w:r w:rsidR="0089621C">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 xml:space="preserve">100 тысяч населения составила 52,0 (в 2023 году – 55,3; в 2022 году – 54,6; </w:t>
      </w:r>
      <w:r w:rsidR="0089621C">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в 2021 году – 53,8</w:t>
      </w:r>
      <w:r w:rsidR="004041C4">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 xml:space="preserve"> в 2020 году – 56,1</w:t>
      </w:r>
      <w:r w:rsidR="004041C4">
        <w:rPr>
          <w:rFonts w:ascii="Times New Roman" w:eastAsia="Times New Roman" w:hAnsi="Times New Roman" w:cs="Times New Roman"/>
          <w:sz w:val="28"/>
          <w:szCs w:val="28"/>
        </w:rPr>
        <w:t>;</w:t>
      </w:r>
      <w:r w:rsidRPr="002E7FC6">
        <w:rPr>
          <w:rFonts w:ascii="Times New Roman" w:eastAsia="Times New Roman" w:hAnsi="Times New Roman" w:cs="Times New Roman"/>
          <w:sz w:val="28"/>
          <w:szCs w:val="28"/>
        </w:rPr>
        <w:t xml:space="preserve"> в 2019 году – 81,0).</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4. Со снижением уровня заболеваемости туберкулезом в республике </w:t>
      </w:r>
      <w:r w:rsidRPr="002E7FC6">
        <w:rPr>
          <w:rFonts w:ascii="Times New Roman" w:eastAsia="Times New Roman" w:hAnsi="Times New Roman" w:cs="Times New Roman"/>
          <w:sz w:val="28"/>
          <w:szCs w:val="28"/>
        </w:rPr>
        <w:br/>
        <w:t xml:space="preserve">в целом отмечается снижение количества впервые выявленных пациентов среди взрослого населения. Так, в 2024 году было взято на учет 213 человек; </w:t>
      </w:r>
      <w:r w:rsidRPr="002E7FC6">
        <w:rPr>
          <w:rFonts w:ascii="Times New Roman" w:eastAsia="Times New Roman" w:hAnsi="Times New Roman" w:cs="Times New Roman"/>
          <w:sz w:val="28"/>
          <w:szCs w:val="28"/>
        </w:rPr>
        <w:br/>
        <w:t>в 2023 году – 193 человека; в 2022 году – 240 чело</w:t>
      </w:r>
      <w:r w:rsidR="004041C4">
        <w:rPr>
          <w:rFonts w:ascii="Times New Roman" w:eastAsia="Times New Roman" w:hAnsi="Times New Roman" w:cs="Times New Roman"/>
          <w:sz w:val="28"/>
          <w:szCs w:val="28"/>
        </w:rPr>
        <w:t xml:space="preserve">век; в 2021 году – </w:t>
      </w:r>
      <w:r w:rsidR="004041C4">
        <w:rPr>
          <w:rFonts w:ascii="Times New Roman" w:eastAsia="Times New Roman" w:hAnsi="Times New Roman" w:cs="Times New Roman"/>
          <w:sz w:val="28"/>
          <w:szCs w:val="28"/>
        </w:rPr>
        <w:br/>
        <w:t>236 человек; в 2020 году – 245 человек;</w:t>
      </w:r>
      <w:r w:rsidRPr="002E7FC6">
        <w:rPr>
          <w:rFonts w:ascii="Times New Roman" w:eastAsia="Times New Roman" w:hAnsi="Times New Roman" w:cs="Times New Roman"/>
          <w:sz w:val="28"/>
          <w:szCs w:val="28"/>
        </w:rPr>
        <w:t xml:space="preserve"> в 2019 году – 363 человека.  </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5. С проведением массовой </w:t>
      </w:r>
      <w:proofErr w:type="spellStart"/>
      <w:r w:rsidRPr="002E7FC6">
        <w:rPr>
          <w:rFonts w:ascii="Times New Roman" w:eastAsia="Times New Roman" w:hAnsi="Times New Roman" w:cs="Times New Roman"/>
          <w:sz w:val="28"/>
          <w:szCs w:val="28"/>
        </w:rPr>
        <w:t>ту</w:t>
      </w:r>
      <w:r w:rsidR="004041C4">
        <w:rPr>
          <w:rFonts w:ascii="Times New Roman" w:eastAsia="Times New Roman" w:hAnsi="Times New Roman" w:cs="Times New Roman"/>
          <w:sz w:val="28"/>
          <w:szCs w:val="28"/>
        </w:rPr>
        <w:t>беркулинодиагностики</w:t>
      </w:r>
      <w:proofErr w:type="spellEnd"/>
      <w:r w:rsidR="004041C4">
        <w:rPr>
          <w:rFonts w:ascii="Times New Roman" w:eastAsia="Times New Roman" w:hAnsi="Times New Roman" w:cs="Times New Roman"/>
          <w:sz w:val="28"/>
          <w:szCs w:val="28"/>
        </w:rPr>
        <w:t xml:space="preserve"> и появлением</w:t>
      </w:r>
      <w:r w:rsidRPr="002E7FC6">
        <w:rPr>
          <w:rFonts w:ascii="Times New Roman" w:eastAsia="Times New Roman" w:hAnsi="Times New Roman" w:cs="Times New Roman"/>
          <w:sz w:val="28"/>
          <w:szCs w:val="28"/>
        </w:rPr>
        <w:t xml:space="preserve"> возможности с 2020 года проводить детям компьютерную диагностику улучшилось качество диагностики и, соответственно, отмечается рост заболеваемо</w:t>
      </w:r>
      <w:r w:rsidR="004041C4">
        <w:rPr>
          <w:rFonts w:ascii="Times New Roman" w:eastAsia="Times New Roman" w:hAnsi="Times New Roman" w:cs="Times New Roman"/>
          <w:sz w:val="28"/>
          <w:szCs w:val="28"/>
        </w:rPr>
        <w:t>сти туберкулезом среди детей: в</w:t>
      </w:r>
      <w:r w:rsidRPr="002E7FC6">
        <w:rPr>
          <w:rFonts w:ascii="Times New Roman" w:eastAsia="Times New Roman" w:hAnsi="Times New Roman" w:cs="Times New Roman"/>
          <w:sz w:val="28"/>
          <w:szCs w:val="28"/>
        </w:rPr>
        <w:t xml:space="preserve"> 2024 год</w:t>
      </w:r>
      <w:r w:rsidR="004041C4">
        <w:rPr>
          <w:rFonts w:ascii="Times New Roman" w:eastAsia="Times New Roman" w:hAnsi="Times New Roman" w:cs="Times New Roman"/>
          <w:sz w:val="28"/>
          <w:szCs w:val="28"/>
        </w:rPr>
        <w:t>у</w:t>
      </w:r>
      <w:r w:rsidRPr="002E7FC6">
        <w:rPr>
          <w:rFonts w:ascii="Times New Roman" w:eastAsia="Times New Roman" w:hAnsi="Times New Roman" w:cs="Times New Roman"/>
          <w:sz w:val="28"/>
          <w:szCs w:val="28"/>
        </w:rPr>
        <w:t xml:space="preserve"> было выявлено и взято на учет 22 ребенка, показатель составил 32,85 процента;</w:t>
      </w:r>
      <w:r w:rsidR="004041C4">
        <w:rPr>
          <w:rFonts w:ascii="Times New Roman" w:eastAsia="Times New Roman" w:hAnsi="Times New Roman" w:cs="Times New Roman"/>
          <w:sz w:val="28"/>
          <w:szCs w:val="28"/>
        </w:rPr>
        <w:t xml:space="preserve"> в</w:t>
      </w:r>
      <w:r w:rsidRPr="002E7FC6">
        <w:rPr>
          <w:rFonts w:ascii="Times New Roman" w:eastAsia="Times New Roman" w:hAnsi="Times New Roman" w:cs="Times New Roman"/>
          <w:sz w:val="28"/>
          <w:szCs w:val="28"/>
        </w:rPr>
        <w:t xml:space="preserve"> 2023 году – 5</w:t>
      </w:r>
      <w:r w:rsidR="004041C4">
        <w:rPr>
          <w:rFonts w:ascii="Times New Roman" w:eastAsia="Times New Roman" w:hAnsi="Times New Roman" w:cs="Times New Roman"/>
          <w:sz w:val="28"/>
          <w:szCs w:val="28"/>
        </w:rPr>
        <w:t>0 детей (71,5 процента);</w:t>
      </w:r>
      <w:r w:rsidRPr="002E7FC6">
        <w:rPr>
          <w:rFonts w:ascii="Times New Roman" w:eastAsia="Times New Roman" w:hAnsi="Times New Roman" w:cs="Times New Roman"/>
          <w:sz w:val="28"/>
          <w:szCs w:val="28"/>
        </w:rPr>
        <w:t xml:space="preserve"> в 2022 </w:t>
      </w:r>
      <w:r w:rsidR="00C04C51">
        <w:rPr>
          <w:rFonts w:ascii="Times New Roman" w:eastAsia="Times New Roman" w:hAnsi="Times New Roman" w:cs="Times New Roman"/>
          <w:sz w:val="28"/>
          <w:szCs w:val="28"/>
        </w:rPr>
        <w:t>году – 8 детей (11,05 процента);</w:t>
      </w:r>
      <w:r w:rsidRPr="002E7FC6">
        <w:rPr>
          <w:rFonts w:ascii="Times New Roman" w:eastAsia="Times New Roman" w:hAnsi="Times New Roman" w:cs="Times New Roman"/>
          <w:sz w:val="28"/>
          <w:szCs w:val="28"/>
        </w:rPr>
        <w:t xml:space="preserve"> в 2021 го</w:t>
      </w:r>
      <w:r w:rsidR="00C04C51">
        <w:rPr>
          <w:rFonts w:ascii="Times New Roman" w:eastAsia="Times New Roman" w:hAnsi="Times New Roman" w:cs="Times New Roman"/>
          <w:sz w:val="28"/>
          <w:szCs w:val="28"/>
        </w:rPr>
        <w:t xml:space="preserve">ду – </w:t>
      </w:r>
      <w:r w:rsidR="00C04C51">
        <w:rPr>
          <w:rFonts w:ascii="Times New Roman" w:eastAsia="Times New Roman" w:hAnsi="Times New Roman" w:cs="Times New Roman"/>
          <w:sz w:val="28"/>
          <w:szCs w:val="28"/>
        </w:rPr>
        <w:br/>
        <w:t>12 детей (16,26 процента);</w:t>
      </w:r>
      <w:r w:rsidRPr="002E7FC6">
        <w:rPr>
          <w:rFonts w:ascii="Times New Roman" w:eastAsia="Times New Roman" w:hAnsi="Times New Roman" w:cs="Times New Roman"/>
          <w:sz w:val="28"/>
          <w:szCs w:val="28"/>
        </w:rPr>
        <w:t xml:space="preserve"> в 2020 г</w:t>
      </w:r>
      <w:r w:rsidR="00C04C51">
        <w:rPr>
          <w:rFonts w:ascii="Times New Roman" w:eastAsia="Times New Roman" w:hAnsi="Times New Roman" w:cs="Times New Roman"/>
          <w:sz w:val="28"/>
          <w:szCs w:val="28"/>
        </w:rPr>
        <w:t>оду – 14 детей (18,73 процента);</w:t>
      </w:r>
      <w:r w:rsidRPr="002E7FC6">
        <w:rPr>
          <w:rFonts w:ascii="Times New Roman" w:eastAsia="Times New Roman" w:hAnsi="Times New Roman" w:cs="Times New Roman"/>
          <w:sz w:val="28"/>
          <w:szCs w:val="28"/>
        </w:rPr>
        <w:t xml:space="preserve"> </w:t>
      </w:r>
      <w:r w:rsidR="0089621C">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 xml:space="preserve">в 2019 </w:t>
      </w:r>
      <w:r w:rsidR="0089621C">
        <w:rPr>
          <w:rFonts w:ascii="Times New Roman" w:eastAsia="Times New Roman" w:hAnsi="Times New Roman" w:cs="Times New Roman"/>
          <w:sz w:val="28"/>
          <w:szCs w:val="28"/>
        </w:rPr>
        <w:t xml:space="preserve">году </w:t>
      </w:r>
      <w:r w:rsidRPr="002E7FC6">
        <w:rPr>
          <w:rFonts w:ascii="Times New Roman" w:eastAsia="Times New Roman" w:hAnsi="Times New Roman" w:cs="Times New Roman"/>
          <w:sz w:val="28"/>
          <w:szCs w:val="28"/>
        </w:rPr>
        <w:t>–</w:t>
      </w:r>
      <w:r w:rsidR="0089621C">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7 детей (9,05 процента).</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6. Высокие цифры со</w:t>
      </w:r>
      <w:r w:rsidR="00C04C51">
        <w:rPr>
          <w:rFonts w:ascii="Times New Roman" w:eastAsia="Times New Roman" w:hAnsi="Times New Roman" w:cs="Times New Roman"/>
          <w:sz w:val="28"/>
          <w:szCs w:val="28"/>
        </w:rPr>
        <w:t>храняются и среди подростков. В</w:t>
      </w:r>
      <w:r w:rsidRPr="002E7FC6">
        <w:rPr>
          <w:rFonts w:ascii="Times New Roman" w:eastAsia="Times New Roman" w:hAnsi="Times New Roman" w:cs="Times New Roman"/>
          <w:sz w:val="28"/>
          <w:szCs w:val="28"/>
        </w:rPr>
        <w:t xml:space="preserve"> 2024 год</w:t>
      </w:r>
      <w:r w:rsidR="00C04C51">
        <w:rPr>
          <w:rFonts w:ascii="Times New Roman" w:eastAsia="Times New Roman" w:hAnsi="Times New Roman" w:cs="Times New Roman"/>
          <w:sz w:val="28"/>
          <w:szCs w:val="28"/>
        </w:rPr>
        <w:t>у</w:t>
      </w:r>
      <w:r w:rsidRPr="002E7FC6">
        <w:rPr>
          <w:rFonts w:ascii="Times New Roman" w:eastAsia="Times New Roman" w:hAnsi="Times New Roman" w:cs="Times New Roman"/>
          <w:sz w:val="28"/>
          <w:szCs w:val="28"/>
        </w:rPr>
        <w:t xml:space="preserve"> было выявлено 2 подростка, показатель на 100 тысяч человек населения составил 15,58 процента; в 2023 году – 11 подростков (85,36 процента); в 2022 году – </w:t>
      </w:r>
      <w:r w:rsidRPr="002E7FC6">
        <w:rPr>
          <w:rFonts w:ascii="Times New Roman" w:eastAsia="Times New Roman" w:hAnsi="Times New Roman" w:cs="Times New Roman"/>
          <w:sz w:val="28"/>
          <w:szCs w:val="28"/>
        </w:rPr>
        <w:br/>
        <w:t>5 подростков (36,59 процента); в 2021 году</w:t>
      </w:r>
      <w:r w:rsidR="00C04C51">
        <w:rPr>
          <w:rFonts w:ascii="Times New Roman" w:eastAsia="Times New Roman" w:hAnsi="Times New Roman" w:cs="Times New Roman"/>
          <w:sz w:val="28"/>
          <w:szCs w:val="28"/>
        </w:rPr>
        <w:t xml:space="preserve"> – 2 подростка (15,47 процента);</w:t>
      </w:r>
      <w:r w:rsidRPr="002E7FC6">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br/>
        <w:t>в 2020 году – 2 подростка (16,01 про</w:t>
      </w:r>
      <w:r w:rsidR="00C04C51">
        <w:rPr>
          <w:rFonts w:ascii="Times New Roman" w:eastAsia="Times New Roman" w:hAnsi="Times New Roman" w:cs="Times New Roman"/>
          <w:sz w:val="28"/>
          <w:szCs w:val="28"/>
        </w:rPr>
        <w:t>цента);</w:t>
      </w:r>
      <w:r w:rsidRPr="002E7FC6">
        <w:rPr>
          <w:rFonts w:ascii="Times New Roman" w:eastAsia="Times New Roman" w:hAnsi="Times New Roman" w:cs="Times New Roman"/>
          <w:sz w:val="28"/>
          <w:szCs w:val="28"/>
        </w:rPr>
        <w:t xml:space="preserve"> в 2019 году – 10 подростков </w:t>
      </w:r>
      <w:r w:rsidRPr="002E7FC6">
        <w:rPr>
          <w:rFonts w:ascii="Times New Roman" w:eastAsia="Times New Roman" w:hAnsi="Times New Roman" w:cs="Times New Roman"/>
          <w:sz w:val="28"/>
          <w:szCs w:val="28"/>
        </w:rPr>
        <w:br/>
        <w:t xml:space="preserve">(83,45 процента). </w:t>
      </w: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7. П</w:t>
      </w:r>
      <w:r w:rsidRPr="002E7FC6">
        <w:rPr>
          <w:rFonts w:ascii="Times New Roman" w:eastAsia="Times New Roman" w:hAnsi="Times New Roman" w:cs="Times New Roman"/>
          <w:color w:val="000000"/>
          <w:sz w:val="28"/>
          <w:szCs w:val="28"/>
        </w:rPr>
        <w:t>оказатель смертности от туберкулеза в 2024 году ум</w:t>
      </w:r>
      <w:r w:rsidR="00C04C51">
        <w:rPr>
          <w:rFonts w:ascii="Times New Roman" w:eastAsia="Times New Roman" w:hAnsi="Times New Roman" w:cs="Times New Roman"/>
          <w:color w:val="000000"/>
          <w:sz w:val="28"/>
          <w:szCs w:val="28"/>
        </w:rPr>
        <w:t xml:space="preserve">еньшился </w:t>
      </w:r>
      <w:r w:rsidR="00C04C51">
        <w:rPr>
          <w:rFonts w:ascii="Times New Roman" w:eastAsia="Times New Roman" w:hAnsi="Times New Roman" w:cs="Times New Roman"/>
          <w:color w:val="000000"/>
          <w:sz w:val="28"/>
          <w:szCs w:val="28"/>
        </w:rPr>
        <w:br/>
        <w:t>и составил 14 человек,</w:t>
      </w:r>
      <w:r w:rsidRPr="002E7FC6">
        <w:rPr>
          <w:rFonts w:ascii="Times New Roman" w:eastAsia="Times New Roman" w:hAnsi="Times New Roman" w:cs="Times New Roman"/>
          <w:color w:val="000000"/>
          <w:sz w:val="28"/>
          <w:szCs w:val="28"/>
        </w:rPr>
        <w:t xml:space="preserve"> показатель составил 3,07 </w:t>
      </w:r>
      <w:r w:rsidRPr="002E7FC6">
        <w:rPr>
          <w:rFonts w:ascii="Times New Roman" w:eastAsia="Times New Roman" w:hAnsi="Times New Roman" w:cs="Times New Roman"/>
          <w:sz w:val="28"/>
          <w:szCs w:val="28"/>
        </w:rPr>
        <w:t>процента</w:t>
      </w:r>
      <w:r w:rsidRPr="002E7FC6">
        <w:rPr>
          <w:rFonts w:ascii="Times New Roman" w:eastAsia="Times New Roman" w:hAnsi="Times New Roman" w:cs="Times New Roman"/>
          <w:color w:val="000000"/>
          <w:sz w:val="28"/>
          <w:szCs w:val="28"/>
        </w:rPr>
        <w:t xml:space="preserve"> на 100 тысяч человек населения в сравнении с 2023 годом, когда </w:t>
      </w:r>
      <w:r w:rsidRPr="002E7FC6">
        <w:rPr>
          <w:rFonts w:ascii="Times New Roman" w:eastAsia="Times New Roman" w:hAnsi="Times New Roman" w:cs="Times New Roman"/>
          <w:sz w:val="28"/>
          <w:szCs w:val="28"/>
        </w:rPr>
        <w:t xml:space="preserve">умерло 15 человек </w:t>
      </w:r>
      <w:r w:rsidR="00C04C51">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 xml:space="preserve">(3,26 процента); в 2022 году – 26 человек (5,61 процента); в 2021 году – </w:t>
      </w:r>
      <w:r w:rsidR="00C04C51">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 xml:space="preserve">27 человек </w:t>
      </w:r>
      <w:r w:rsidR="00C04C51">
        <w:rPr>
          <w:rFonts w:ascii="Times New Roman" w:eastAsia="Times New Roman" w:hAnsi="Times New Roman" w:cs="Times New Roman"/>
          <w:sz w:val="28"/>
          <w:szCs w:val="28"/>
        </w:rPr>
        <w:t>(5,8 процента);</w:t>
      </w:r>
      <w:r w:rsidRPr="002E7FC6">
        <w:rPr>
          <w:rFonts w:ascii="Times New Roman" w:eastAsia="Times New Roman" w:hAnsi="Times New Roman" w:cs="Times New Roman"/>
          <w:sz w:val="28"/>
          <w:szCs w:val="28"/>
        </w:rPr>
        <w:t xml:space="preserve"> в 2020 г</w:t>
      </w:r>
      <w:r w:rsidR="00C04C51">
        <w:rPr>
          <w:rFonts w:ascii="Times New Roman" w:eastAsia="Times New Roman" w:hAnsi="Times New Roman" w:cs="Times New Roman"/>
          <w:sz w:val="28"/>
          <w:szCs w:val="28"/>
        </w:rPr>
        <w:t>оду – 40 человек (8,6 процента);</w:t>
      </w:r>
      <w:r w:rsidR="00C04C51">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в 2019 году –</w:t>
      </w:r>
      <w:r w:rsidR="0089621C">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 xml:space="preserve">43 человека (9,21 процента). </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8. В динамике отмечается уменьшение количества пациентов </w:t>
      </w:r>
      <w:r w:rsidRPr="002E7FC6">
        <w:rPr>
          <w:rFonts w:ascii="Times New Roman" w:eastAsia="Times New Roman" w:hAnsi="Times New Roman" w:cs="Times New Roman"/>
          <w:sz w:val="28"/>
          <w:szCs w:val="28"/>
        </w:rPr>
        <w:br/>
        <w:t xml:space="preserve">с деструктивными формами туберкулеза. В 2024 году взято на учет </w:t>
      </w:r>
      <w:r w:rsidRPr="002E7FC6">
        <w:rPr>
          <w:rFonts w:ascii="Times New Roman" w:eastAsia="Times New Roman" w:hAnsi="Times New Roman" w:cs="Times New Roman"/>
          <w:sz w:val="28"/>
          <w:szCs w:val="28"/>
        </w:rPr>
        <w:br/>
        <w:t xml:space="preserve">69 больных с деструкцией легочной ткани, показатель на 100 тысяч населения составил 15,14 процента; в 2023 году – 93 человека (20,23 процента); </w:t>
      </w:r>
      <w:r w:rsidRPr="002E7FC6">
        <w:rPr>
          <w:rFonts w:ascii="Times New Roman" w:eastAsia="Times New Roman" w:hAnsi="Times New Roman" w:cs="Times New Roman"/>
          <w:sz w:val="28"/>
          <w:szCs w:val="28"/>
        </w:rPr>
        <w:br/>
        <w:t xml:space="preserve">в 2022 году – 94 человека (20,28 процента); в 2021 году – 106 человек </w:t>
      </w:r>
      <w:r w:rsidRPr="002E7FC6">
        <w:rPr>
          <w:rFonts w:ascii="Times New Roman" w:eastAsia="Times New Roman" w:hAnsi="Times New Roman" w:cs="Times New Roman"/>
          <w:sz w:val="28"/>
          <w:szCs w:val="28"/>
        </w:rPr>
        <w:br/>
      </w:r>
      <w:r w:rsidR="00C04C51">
        <w:rPr>
          <w:rFonts w:ascii="Times New Roman" w:eastAsia="Times New Roman" w:hAnsi="Times New Roman" w:cs="Times New Roman"/>
          <w:sz w:val="28"/>
          <w:szCs w:val="28"/>
        </w:rPr>
        <w:lastRenderedPageBreak/>
        <w:t>(22,75 процента);</w:t>
      </w:r>
      <w:r w:rsidRPr="002E7FC6">
        <w:rPr>
          <w:rFonts w:ascii="Times New Roman" w:eastAsia="Times New Roman" w:hAnsi="Times New Roman" w:cs="Times New Roman"/>
          <w:sz w:val="28"/>
          <w:szCs w:val="28"/>
        </w:rPr>
        <w:t xml:space="preserve"> в 2020</w:t>
      </w:r>
      <w:r w:rsidR="00C04C51">
        <w:rPr>
          <w:rFonts w:ascii="Times New Roman" w:eastAsia="Times New Roman" w:hAnsi="Times New Roman" w:cs="Times New Roman"/>
          <w:sz w:val="28"/>
          <w:szCs w:val="28"/>
        </w:rPr>
        <w:t xml:space="preserve"> году – 115 человек (24,72 процента);</w:t>
      </w:r>
      <w:r w:rsidRPr="002E7FC6">
        <w:rPr>
          <w:rFonts w:ascii="Times New Roman" w:eastAsia="Times New Roman" w:hAnsi="Times New Roman" w:cs="Times New Roman"/>
          <w:sz w:val="28"/>
          <w:szCs w:val="28"/>
        </w:rPr>
        <w:t xml:space="preserve"> в 2019</w:t>
      </w:r>
      <w:r w:rsidR="00C04C51">
        <w:rPr>
          <w:rFonts w:ascii="Times New Roman" w:eastAsia="Times New Roman" w:hAnsi="Times New Roman" w:cs="Times New Roman"/>
          <w:sz w:val="28"/>
          <w:szCs w:val="28"/>
        </w:rPr>
        <w:t xml:space="preserve"> году</w:t>
      </w:r>
      <w:r w:rsidRPr="002E7FC6">
        <w:rPr>
          <w:rFonts w:ascii="Times New Roman" w:eastAsia="Times New Roman" w:hAnsi="Times New Roman" w:cs="Times New Roman"/>
          <w:sz w:val="28"/>
          <w:szCs w:val="28"/>
        </w:rPr>
        <w:t xml:space="preserve"> – </w:t>
      </w:r>
      <w:r w:rsidR="0089621C">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 xml:space="preserve">147 человек (31,47 процента). </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9. Количество пациентов с контагиозной формой туберкулеза (</w:t>
      </w:r>
      <w:proofErr w:type="spellStart"/>
      <w:r w:rsidRPr="002E7FC6">
        <w:rPr>
          <w:rFonts w:ascii="Times New Roman" w:eastAsia="Times New Roman" w:hAnsi="Times New Roman" w:cs="Times New Roman"/>
          <w:sz w:val="28"/>
          <w:szCs w:val="28"/>
        </w:rPr>
        <w:t>бактериовыделителей</w:t>
      </w:r>
      <w:proofErr w:type="spellEnd"/>
      <w:r w:rsidRPr="002E7FC6">
        <w:rPr>
          <w:rFonts w:ascii="Times New Roman" w:eastAsia="Times New Roman" w:hAnsi="Times New Roman" w:cs="Times New Roman"/>
          <w:sz w:val="28"/>
          <w:szCs w:val="28"/>
        </w:rPr>
        <w:t xml:space="preserve">) среди впервые выявленных случаев снижается. </w:t>
      </w:r>
      <w:r w:rsidRPr="002E7FC6">
        <w:rPr>
          <w:rFonts w:ascii="Times New Roman" w:eastAsia="Times New Roman" w:hAnsi="Times New Roman" w:cs="Times New Roman"/>
          <w:sz w:val="28"/>
          <w:szCs w:val="28"/>
        </w:rPr>
        <w:br/>
        <w:t xml:space="preserve">В 2024 году было выявлено 132 человека, показатель на 100 тысяч населения составил 28,96 процента; в 2023 году – 147 человек (31,97 процента), </w:t>
      </w:r>
      <w:r w:rsidRPr="002E7FC6">
        <w:rPr>
          <w:rFonts w:ascii="Times New Roman" w:eastAsia="Times New Roman" w:hAnsi="Times New Roman" w:cs="Times New Roman"/>
          <w:sz w:val="28"/>
          <w:szCs w:val="28"/>
        </w:rPr>
        <w:br/>
        <w:t>в 2022 году</w:t>
      </w:r>
      <w:r w:rsidR="00C04C51">
        <w:rPr>
          <w:rFonts w:ascii="Times New Roman" w:eastAsia="Times New Roman" w:hAnsi="Times New Roman" w:cs="Times New Roman"/>
          <w:sz w:val="28"/>
          <w:szCs w:val="28"/>
        </w:rPr>
        <w:t xml:space="preserve"> – 147 человек (31,71 процента);</w:t>
      </w:r>
      <w:r w:rsidRPr="002E7FC6">
        <w:rPr>
          <w:rFonts w:ascii="Times New Roman" w:eastAsia="Times New Roman" w:hAnsi="Times New Roman" w:cs="Times New Roman"/>
          <w:sz w:val="28"/>
          <w:szCs w:val="28"/>
        </w:rPr>
        <w:t xml:space="preserve"> в 2021 году </w:t>
      </w:r>
      <w:r w:rsidR="00C04C51">
        <w:rPr>
          <w:rFonts w:ascii="Times New Roman" w:eastAsia="Times New Roman" w:hAnsi="Times New Roman" w:cs="Times New Roman"/>
          <w:sz w:val="28"/>
          <w:szCs w:val="28"/>
        </w:rPr>
        <w:t xml:space="preserve">– 145 человек </w:t>
      </w:r>
      <w:r w:rsidR="00C04C51">
        <w:rPr>
          <w:rFonts w:ascii="Times New Roman" w:eastAsia="Times New Roman" w:hAnsi="Times New Roman" w:cs="Times New Roman"/>
          <w:sz w:val="28"/>
          <w:szCs w:val="28"/>
        </w:rPr>
        <w:br/>
        <w:t>(31,13 процента);</w:t>
      </w:r>
      <w:r w:rsidRPr="002E7FC6">
        <w:rPr>
          <w:rFonts w:ascii="Times New Roman" w:eastAsia="Times New Roman" w:hAnsi="Times New Roman" w:cs="Times New Roman"/>
          <w:sz w:val="28"/>
          <w:szCs w:val="28"/>
        </w:rPr>
        <w:t xml:space="preserve"> в 2020 году – 164 человека (35,25 проце</w:t>
      </w:r>
      <w:r w:rsidR="00C04C51">
        <w:rPr>
          <w:rFonts w:ascii="Times New Roman" w:eastAsia="Times New Roman" w:hAnsi="Times New Roman" w:cs="Times New Roman"/>
          <w:sz w:val="28"/>
          <w:szCs w:val="28"/>
        </w:rPr>
        <w:t>нта);</w:t>
      </w:r>
      <w:r w:rsidRPr="002E7FC6">
        <w:rPr>
          <w:rFonts w:ascii="Times New Roman" w:eastAsia="Times New Roman" w:hAnsi="Times New Roman" w:cs="Times New Roman"/>
          <w:sz w:val="28"/>
          <w:szCs w:val="28"/>
        </w:rPr>
        <w:t xml:space="preserve"> в 2019 году – </w:t>
      </w:r>
      <w:r w:rsidRPr="002E7FC6">
        <w:rPr>
          <w:rFonts w:ascii="Times New Roman" w:eastAsia="Times New Roman" w:hAnsi="Times New Roman" w:cs="Times New Roman"/>
          <w:sz w:val="28"/>
          <w:szCs w:val="28"/>
        </w:rPr>
        <w:br/>
        <w:t>211 человек (45,18 процента). Удельный вес бациллярных форм среди впервые заболевших туберкулезом органов дыхания за отчетный период</w:t>
      </w:r>
      <w:r w:rsidR="00C04C51">
        <w:rPr>
          <w:rFonts w:ascii="Times New Roman" w:eastAsia="Times New Roman" w:hAnsi="Times New Roman" w:cs="Times New Roman"/>
          <w:sz w:val="28"/>
          <w:szCs w:val="28"/>
        </w:rPr>
        <w:t xml:space="preserve"> в 2024 году</w:t>
      </w:r>
      <w:r w:rsidRPr="002E7FC6">
        <w:rPr>
          <w:rFonts w:ascii="Times New Roman" w:eastAsia="Times New Roman" w:hAnsi="Times New Roman" w:cs="Times New Roman"/>
          <w:sz w:val="28"/>
          <w:szCs w:val="28"/>
        </w:rPr>
        <w:t xml:space="preserve"> составил 63,15 процента; в 2023 году – 65,6 процента; в 2022 году – </w:t>
      </w:r>
      <w:r w:rsidR="00240F2F">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 xml:space="preserve">64,2 процента; </w:t>
      </w:r>
      <w:r w:rsidR="0089621C">
        <w:rPr>
          <w:rFonts w:ascii="Times New Roman" w:eastAsia="Times New Roman" w:hAnsi="Times New Roman" w:cs="Times New Roman"/>
          <w:sz w:val="28"/>
          <w:szCs w:val="28"/>
        </w:rPr>
        <w:t xml:space="preserve">в </w:t>
      </w:r>
      <w:r w:rsidRPr="002E7FC6">
        <w:rPr>
          <w:rFonts w:ascii="Times New Roman" w:eastAsia="Times New Roman" w:hAnsi="Times New Roman" w:cs="Times New Roman"/>
          <w:sz w:val="28"/>
          <w:szCs w:val="28"/>
        </w:rPr>
        <w:t xml:space="preserve">2021 году – 60,9 </w:t>
      </w:r>
      <w:r w:rsidR="00240F2F">
        <w:rPr>
          <w:rFonts w:ascii="Times New Roman" w:eastAsia="Times New Roman" w:hAnsi="Times New Roman" w:cs="Times New Roman"/>
          <w:sz w:val="28"/>
          <w:szCs w:val="28"/>
        </w:rPr>
        <w:t>процента;</w:t>
      </w:r>
      <w:r w:rsidRPr="002E7FC6">
        <w:rPr>
          <w:rFonts w:ascii="Times New Roman" w:eastAsia="Times New Roman" w:hAnsi="Times New Roman" w:cs="Times New Roman"/>
          <w:sz w:val="28"/>
          <w:szCs w:val="28"/>
        </w:rPr>
        <w:t xml:space="preserve"> в 2020 году – 66,1 процента; </w:t>
      </w:r>
      <w:r w:rsidR="0053009B">
        <w:rPr>
          <w:rFonts w:ascii="Times New Roman" w:eastAsia="Times New Roman" w:hAnsi="Times New Roman" w:cs="Times New Roman"/>
          <w:sz w:val="28"/>
          <w:szCs w:val="28"/>
        </w:rPr>
        <w:br/>
      </w:r>
      <w:r w:rsidR="00240F2F">
        <w:rPr>
          <w:rFonts w:ascii="Times New Roman" w:eastAsia="Times New Roman" w:hAnsi="Times New Roman" w:cs="Times New Roman"/>
          <w:sz w:val="28"/>
          <w:szCs w:val="28"/>
        </w:rPr>
        <w:t xml:space="preserve">в </w:t>
      </w:r>
      <w:r w:rsidRPr="002E7FC6">
        <w:rPr>
          <w:rFonts w:ascii="Times New Roman" w:eastAsia="Times New Roman" w:hAnsi="Times New Roman" w:cs="Times New Roman"/>
          <w:sz w:val="28"/>
          <w:szCs w:val="28"/>
        </w:rPr>
        <w:t>2019 году –</w:t>
      </w:r>
      <w:r w:rsidR="0053248E">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57,3 процента.</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10. Серьезной угрозой здоровью населения является лекарственно-устойчивый туберкулез. Несмотря на снижение заболеваемости бациллярными формами туберкулеза, отмечается рост лекарственно-устойчивых форм. Таким образом, каждый третий из всех впервые выявленных и взятых на учет приходится на лекарственно-устойчивую форму туберкулеза.</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11. Всего на учете по всей территории Приднестровской Молдавской Республики на конец 2024 года состоит 135 пациентов со всеми видами устойчивости – 51,7 процента от всех пациентов; в 2023 году – </w:t>
      </w:r>
      <w:r w:rsidRPr="002E7FC6">
        <w:rPr>
          <w:rFonts w:ascii="Times New Roman" w:eastAsia="Times New Roman" w:hAnsi="Times New Roman" w:cs="Times New Roman"/>
          <w:sz w:val="28"/>
          <w:szCs w:val="28"/>
        </w:rPr>
        <w:br/>
        <w:t xml:space="preserve">185 </w:t>
      </w:r>
      <w:r w:rsidR="00240F2F">
        <w:rPr>
          <w:rFonts w:ascii="Times New Roman" w:eastAsia="Times New Roman" w:hAnsi="Times New Roman" w:cs="Times New Roman"/>
          <w:sz w:val="28"/>
          <w:szCs w:val="28"/>
        </w:rPr>
        <w:t xml:space="preserve">пациентов </w:t>
      </w:r>
      <w:r w:rsidRPr="002E7FC6">
        <w:rPr>
          <w:rFonts w:ascii="Times New Roman" w:eastAsia="Times New Roman" w:hAnsi="Times New Roman" w:cs="Times New Roman"/>
          <w:sz w:val="28"/>
          <w:szCs w:val="28"/>
        </w:rPr>
        <w:t>(49,8 процента); в 2022 году – 180</w:t>
      </w:r>
      <w:r w:rsidR="00240F2F">
        <w:rPr>
          <w:rFonts w:ascii="Times New Roman" w:eastAsia="Times New Roman" w:hAnsi="Times New Roman" w:cs="Times New Roman"/>
          <w:sz w:val="28"/>
          <w:szCs w:val="28"/>
        </w:rPr>
        <w:t xml:space="preserve"> пациентов</w:t>
      </w:r>
      <w:r w:rsidRPr="002E7FC6">
        <w:rPr>
          <w:rFonts w:ascii="Times New Roman" w:eastAsia="Times New Roman" w:hAnsi="Times New Roman" w:cs="Times New Roman"/>
          <w:sz w:val="28"/>
          <w:szCs w:val="28"/>
        </w:rPr>
        <w:t xml:space="preserve"> (49,6 процента); в 2021 году –</w:t>
      </w:r>
      <w:r w:rsidR="0089621C">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 xml:space="preserve">252 </w:t>
      </w:r>
      <w:r w:rsidR="00240F2F">
        <w:rPr>
          <w:rFonts w:ascii="Times New Roman" w:eastAsia="Times New Roman" w:hAnsi="Times New Roman" w:cs="Times New Roman"/>
          <w:sz w:val="28"/>
          <w:szCs w:val="28"/>
        </w:rPr>
        <w:t xml:space="preserve">пациента </w:t>
      </w:r>
      <w:r w:rsidR="0089621C">
        <w:rPr>
          <w:rFonts w:ascii="Times New Roman" w:eastAsia="Times New Roman" w:hAnsi="Times New Roman" w:cs="Times New Roman"/>
          <w:sz w:val="28"/>
          <w:szCs w:val="28"/>
        </w:rPr>
        <w:t>(59,3 процента);</w:t>
      </w:r>
      <w:r w:rsidRPr="002E7FC6">
        <w:rPr>
          <w:rFonts w:ascii="Times New Roman" w:eastAsia="Times New Roman" w:hAnsi="Times New Roman" w:cs="Times New Roman"/>
          <w:sz w:val="28"/>
          <w:szCs w:val="28"/>
        </w:rPr>
        <w:t xml:space="preserve"> в 2020 году – 298</w:t>
      </w:r>
      <w:r w:rsidR="00240F2F">
        <w:rPr>
          <w:rFonts w:ascii="Times New Roman" w:eastAsia="Times New Roman" w:hAnsi="Times New Roman" w:cs="Times New Roman"/>
          <w:sz w:val="28"/>
          <w:szCs w:val="28"/>
        </w:rPr>
        <w:t xml:space="preserve"> пациентов</w:t>
      </w:r>
      <w:r w:rsidRPr="002E7FC6">
        <w:rPr>
          <w:rFonts w:ascii="Times New Roman" w:eastAsia="Times New Roman" w:hAnsi="Times New Roman" w:cs="Times New Roman"/>
          <w:sz w:val="28"/>
          <w:szCs w:val="28"/>
        </w:rPr>
        <w:t xml:space="preserve"> </w:t>
      </w:r>
      <w:r w:rsidR="00240F2F">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t>(59,7 процента).</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12. Развитие лекарственно-устойчивых форм туберкулеза приводит </w:t>
      </w:r>
      <w:r w:rsidRPr="002E7FC6">
        <w:rPr>
          <w:rFonts w:ascii="Times New Roman" w:eastAsia="Times New Roman" w:hAnsi="Times New Roman" w:cs="Times New Roman"/>
          <w:sz w:val="28"/>
          <w:szCs w:val="28"/>
        </w:rPr>
        <w:br/>
        <w:t xml:space="preserve">к риску перехода туберкулеза в неизлечимое заболевание, которое наиболее опасно для окружающих. Лечение туберкулеза с лекарственной устойчивостью проводится наиболее дорогостоящими, токсичными противотуберкулезными препаратами резервного ряда. </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13. Значительно уменьшилась миграция населения. Количество прибывших на лечение из-за границы в 2024 году составило 0 человек; </w:t>
      </w:r>
      <w:r w:rsidRPr="002E7FC6">
        <w:rPr>
          <w:rFonts w:ascii="Times New Roman" w:eastAsia="Times New Roman" w:hAnsi="Times New Roman" w:cs="Times New Roman"/>
          <w:sz w:val="28"/>
          <w:szCs w:val="28"/>
        </w:rPr>
        <w:br/>
        <w:t xml:space="preserve">в 2023 году – 1 человек (12,5 процента); в 2022 году – 2 человека </w:t>
      </w:r>
      <w:r w:rsidRPr="002E7FC6">
        <w:rPr>
          <w:rFonts w:ascii="Times New Roman" w:eastAsia="Times New Roman" w:hAnsi="Times New Roman" w:cs="Times New Roman"/>
          <w:sz w:val="28"/>
          <w:szCs w:val="28"/>
        </w:rPr>
        <w:br/>
        <w:t>(50 процентов); в 2021 году – 2 человека (16,67 пр</w:t>
      </w:r>
      <w:r w:rsidR="00240F2F">
        <w:rPr>
          <w:rFonts w:ascii="Times New Roman" w:eastAsia="Times New Roman" w:hAnsi="Times New Roman" w:cs="Times New Roman"/>
          <w:sz w:val="28"/>
          <w:szCs w:val="28"/>
        </w:rPr>
        <w:t>оцента);</w:t>
      </w:r>
      <w:r w:rsidRPr="002E7FC6">
        <w:rPr>
          <w:rFonts w:ascii="Times New Roman" w:eastAsia="Times New Roman" w:hAnsi="Times New Roman" w:cs="Times New Roman"/>
          <w:sz w:val="28"/>
          <w:szCs w:val="28"/>
        </w:rPr>
        <w:t xml:space="preserve"> в 2020 го</w:t>
      </w:r>
      <w:r w:rsidR="00240F2F">
        <w:rPr>
          <w:rFonts w:ascii="Times New Roman" w:eastAsia="Times New Roman" w:hAnsi="Times New Roman" w:cs="Times New Roman"/>
          <w:sz w:val="28"/>
          <w:szCs w:val="28"/>
        </w:rPr>
        <w:t xml:space="preserve">ду – </w:t>
      </w:r>
      <w:r w:rsidR="00240F2F">
        <w:rPr>
          <w:rFonts w:ascii="Times New Roman" w:eastAsia="Times New Roman" w:hAnsi="Times New Roman" w:cs="Times New Roman"/>
          <w:sz w:val="28"/>
          <w:szCs w:val="28"/>
        </w:rPr>
        <w:br/>
        <w:t>8 человек (22,2 процента);</w:t>
      </w:r>
      <w:r w:rsidRPr="002E7FC6">
        <w:rPr>
          <w:rFonts w:ascii="Times New Roman" w:eastAsia="Times New Roman" w:hAnsi="Times New Roman" w:cs="Times New Roman"/>
          <w:sz w:val="28"/>
          <w:szCs w:val="28"/>
        </w:rPr>
        <w:t xml:space="preserve"> в 2019 году – 16 человек (36,4 процента). Из всех прибывших из-за границы пациентов с </w:t>
      </w:r>
      <w:proofErr w:type="spellStart"/>
      <w:r w:rsidRPr="002E7FC6">
        <w:rPr>
          <w:rFonts w:ascii="Times New Roman" w:eastAsia="Times New Roman" w:hAnsi="Times New Roman" w:cs="Times New Roman"/>
          <w:sz w:val="28"/>
          <w:szCs w:val="28"/>
        </w:rPr>
        <w:t>бактериовыделени</w:t>
      </w:r>
      <w:r w:rsidR="00240F2F">
        <w:rPr>
          <w:rFonts w:ascii="Times New Roman" w:eastAsia="Times New Roman" w:hAnsi="Times New Roman" w:cs="Times New Roman"/>
          <w:sz w:val="28"/>
          <w:szCs w:val="28"/>
        </w:rPr>
        <w:t>ем</w:t>
      </w:r>
      <w:proofErr w:type="spellEnd"/>
      <w:r w:rsidR="00240F2F">
        <w:rPr>
          <w:rFonts w:ascii="Times New Roman" w:eastAsia="Times New Roman" w:hAnsi="Times New Roman" w:cs="Times New Roman"/>
          <w:sz w:val="28"/>
          <w:szCs w:val="28"/>
        </w:rPr>
        <w:t xml:space="preserve"> </w:t>
      </w:r>
      <w:r w:rsidR="00240F2F">
        <w:rPr>
          <w:rFonts w:ascii="Times New Roman" w:eastAsia="Times New Roman" w:hAnsi="Times New Roman" w:cs="Times New Roman"/>
          <w:sz w:val="28"/>
          <w:szCs w:val="28"/>
        </w:rPr>
        <w:br/>
        <w:t>в 2024 и 2023 годах не было;</w:t>
      </w:r>
      <w:r w:rsidRPr="002E7FC6">
        <w:rPr>
          <w:rFonts w:ascii="Times New Roman" w:eastAsia="Times New Roman" w:hAnsi="Times New Roman" w:cs="Times New Roman"/>
          <w:sz w:val="28"/>
          <w:szCs w:val="28"/>
        </w:rPr>
        <w:t xml:space="preserve"> в 2022 году –</w:t>
      </w:r>
      <w:r w:rsidR="00240F2F">
        <w:rPr>
          <w:rFonts w:ascii="Times New Roman" w:eastAsia="Times New Roman" w:hAnsi="Times New Roman" w:cs="Times New Roman"/>
          <w:sz w:val="28"/>
          <w:szCs w:val="28"/>
        </w:rPr>
        <w:t xml:space="preserve"> 100 процентов</w:t>
      </w:r>
      <w:r w:rsidRPr="002E7FC6">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br/>
        <w:t>в 2021 году – 50 процентов;</w:t>
      </w:r>
      <w:r w:rsidR="00240F2F">
        <w:rPr>
          <w:rFonts w:ascii="Times New Roman" w:eastAsia="Times New Roman" w:hAnsi="Times New Roman" w:cs="Times New Roman"/>
          <w:sz w:val="28"/>
          <w:szCs w:val="28"/>
        </w:rPr>
        <w:t xml:space="preserve"> в 2020 году – 87,5 процента;</w:t>
      </w:r>
      <w:r w:rsidRPr="002E7FC6">
        <w:rPr>
          <w:rFonts w:ascii="Times New Roman" w:eastAsia="Times New Roman" w:hAnsi="Times New Roman" w:cs="Times New Roman"/>
          <w:sz w:val="28"/>
          <w:szCs w:val="28"/>
        </w:rPr>
        <w:t xml:space="preserve"> в 2019 году – </w:t>
      </w:r>
      <w:r w:rsidRPr="002E7FC6">
        <w:rPr>
          <w:rFonts w:ascii="Times New Roman" w:eastAsia="Times New Roman" w:hAnsi="Times New Roman" w:cs="Times New Roman"/>
          <w:sz w:val="28"/>
          <w:szCs w:val="28"/>
        </w:rPr>
        <w:br/>
        <w:t>87,5 процента.</w:t>
      </w:r>
    </w:p>
    <w:p w:rsidR="00517522"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14. Сохраняется высокая заболеваемость туберкулезом среди осужденных, отбывающих наказание в виде лишения свободы в учреждениях, исполняющих уголовные наказания в виде лишения свободы. Количество прибывших из мест заключения в 2024 году составило 6 человек </w:t>
      </w:r>
      <w:r w:rsidRPr="002E7FC6">
        <w:rPr>
          <w:rFonts w:ascii="Times New Roman" w:eastAsia="Times New Roman" w:hAnsi="Times New Roman" w:cs="Times New Roman"/>
          <w:sz w:val="28"/>
          <w:szCs w:val="28"/>
        </w:rPr>
        <w:br/>
        <w:t xml:space="preserve">(100 процентов); в 2023 году – 3 </w:t>
      </w:r>
      <w:r w:rsidR="00240F2F">
        <w:rPr>
          <w:rFonts w:ascii="Times New Roman" w:eastAsia="Times New Roman" w:hAnsi="Times New Roman" w:cs="Times New Roman"/>
          <w:sz w:val="28"/>
          <w:szCs w:val="28"/>
        </w:rPr>
        <w:t xml:space="preserve">человека </w:t>
      </w:r>
      <w:r w:rsidR="00084565">
        <w:rPr>
          <w:rFonts w:ascii="Times New Roman" w:eastAsia="Times New Roman" w:hAnsi="Times New Roman" w:cs="Times New Roman"/>
          <w:sz w:val="28"/>
          <w:szCs w:val="28"/>
        </w:rPr>
        <w:t xml:space="preserve">(37,5 процента); в 2022 году – </w:t>
      </w:r>
      <w:r w:rsidR="00084565">
        <w:rPr>
          <w:rFonts w:ascii="Times New Roman" w:eastAsia="Times New Roman" w:hAnsi="Times New Roman" w:cs="Times New Roman"/>
          <w:sz w:val="28"/>
          <w:szCs w:val="28"/>
        </w:rPr>
        <w:br/>
      </w:r>
      <w:r w:rsidRPr="002E7FC6">
        <w:rPr>
          <w:rFonts w:ascii="Times New Roman" w:eastAsia="Times New Roman" w:hAnsi="Times New Roman" w:cs="Times New Roman"/>
          <w:sz w:val="28"/>
          <w:szCs w:val="28"/>
        </w:rPr>
        <w:lastRenderedPageBreak/>
        <w:t>0</w:t>
      </w:r>
      <w:r w:rsidR="00240F2F">
        <w:rPr>
          <w:rFonts w:ascii="Times New Roman" w:eastAsia="Times New Roman" w:hAnsi="Times New Roman" w:cs="Times New Roman"/>
          <w:sz w:val="28"/>
          <w:szCs w:val="28"/>
        </w:rPr>
        <w:t xml:space="preserve"> человек</w:t>
      </w:r>
      <w:r w:rsidRPr="002E7FC6">
        <w:rPr>
          <w:rFonts w:ascii="Times New Roman" w:eastAsia="Times New Roman" w:hAnsi="Times New Roman" w:cs="Times New Roman"/>
          <w:sz w:val="28"/>
          <w:szCs w:val="28"/>
        </w:rPr>
        <w:t xml:space="preserve">; в 2021 году – 9 </w:t>
      </w:r>
      <w:r w:rsidR="00240F2F">
        <w:rPr>
          <w:rFonts w:ascii="Times New Roman" w:eastAsia="Times New Roman" w:hAnsi="Times New Roman" w:cs="Times New Roman"/>
          <w:sz w:val="28"/>
          <w:szCs w:val="28"/>
        </w:rPr>
        <w:t>человек (75,0 процента);</w:t>
      </w:r>
      <w:r w:rsidRPr="002E7FC6">
        <w:rPr>
          <w:rFonts w:ascii="Times New Roman" w:eastAsia="Times New Roman" w:hAnsi="Times New Roman" w:cs="Times New Roman"/>
          <w:sz w:val="28"/>
          <w:szCs w:val="28"/>
        </w:rPr>
        <w:t xml:space="preserve"> в 2020 году – 22 </w:t>
      </w:r>
      <w:r w:rsidR="00400369">
        <w:rPr>
          <w:rFonts w:ascii="Times New Roman" w:eastAsia="Times New Roman" w:hAnsi="Times New Roman" w:cs="Times New Roman"/>
          <w:sz w:val="28"/>
          <w:szCs w:val="28"/>
        </w:rPr>
        <w:t>человек</w:t>
      </w:r>
      <w:r w:rsidR="00084565">
        <w:rPr>
          <w:rFonts w:ascii="Times New Roman" w:eastAsia="Times New Roman" w:hAnsi="Times New Roman" w:cs="Times New Roman"/>
          <w:sz w:val="28"/>
          <w:szCs w:val="28"/>
        </w:rPr>
        <w:t>а</w:t>
      </w:r>
      <w:r w:rsidR="00400369">
        <w:rPr>
          <w:rFonts w:ascii="Times New Roman" w:eastAsia="Times New Roman" w:hAnsi="Times New Roman" w:cs="Times New Roman"/>
          <w:sz w:val="28"/>
          <w:szCs w:val="28"/>
        </w:rPr>
        <w:t xml:space="preserve"> (61,1 процента);</w:t>
      </w:r>
      <w:r w:rsidRPr="002E7FC6">
        <w:rPr>
          <w:rFonts w:ascii="Times New Roman" w:eastAsia="Times New Roman" w:hAnsi="Times New Roman" w:cs="Times New Roman"/>
          <w:sz w:val="28"/>
          <w:szCs w:val="28"/>
        </w:rPr>
        <w:t xml:space="preserve"> в 2019 году –</w:t>
      </w:r>
      <w:r w:rsidR="00400369">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18</w:t>
      </w:r>
      <w:r w:rsidR="00400369">
        <w:rPr>
          <w:rFonts w:ascii="Times New Roman" w:eastAsia="Times New Roman" w:hAnsi="Times New Roman" w:cs="Times New Roman"/>
          <w:sz w:val="28"/>
          <w:szCs w:val="28"/>
        </w:rPr>
        <w:t xml:space="preserve"> человек</w:t>
      </w:r>
      <w:r w:rsidRPr="002E7FC6">
        <w:rPr>
          <w:rFonts w:ascii="Times New Roman" w:eastAsia="Times New Roman" w:hAnsi="Times New Roman" w:cs="Times New Roman"/>
          <w:sz w:val="28"/>
          <w:szCs w:val="28"/>
        </w:rPr>
        <w:t xml:space="preserve"> (40,9 процента). В большинстве случаев это больные с открытой формой туберкулеза, хроническим туберкулезом, лекарственно-устойчивым туберкулезом, туберкулезом в сочетании с ВИЧ-инфекцией.</w:t>
      </w: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15. Программа направлена на мероприятия по улучшению:</w:t>
      </w:r>
    </w:p>
    <w:p w:rsidR="00517522" w:rsidRPr="002E7FC6"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517522" w:rsidRPr="002E7FC6">
        <w:rPr>
          <w:rFonts w:ascii="Times New Roman" w:eastAsia="Times New Roman" w:hAnsi="Times New Roman" w:cs="Times New Roman"/>
          <w:sz w:val="28"/>
          <w:szCs w:val="28"/>
        </w:rPr>
        <w:t>эпидемиологической обстановки по туберкулезу в республике;</w:t>
      </w:r>
    </w:p>
    <w:p w:rsidR="00F61281"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517522" w:rsidRPr="002E7FC6">
        <w:rPr>
          <w:rFonts w:ascii="Times New Roman" w:eastAsia="Times New Roman" w:hAnsi="Times New Roman" w:cs="Times New Roman"/>
          <w:sz w:val="28"/>
          <w:szCs w:val="28"/>
        </w:rPr>
        <w:t xml:space="preserve">доступа к современным эффективным технологиям диагностики </w:t>
      </w:r>
      <w:r w:rsidR="00517522" w:rsidRPr="002E7FC6">
        <w:rPr>
          <w:rFonts w:ascii="Times New Roman" w:eastAsia="Times New Roman" w:hAnsi="Times New Roman" w:cs="Times New Roman"/>
          <w:sz w:val="28"/>
          <w:szCs w:val="28"/>
        </w:rPr>
        <w:br/>
        <w:t>и лечения туберкулеза;</w:t>
      </w:r>
      <w:r w:rsidR="00D359A9" w:rsidRPr="002E7FC6">
        <w:rPr>
          <w:rFonts w:ascii="Times New Roman" w:eastAsia="Times New Roman" w:hAnsi="Times New Roman" w:cs="Times New Roman"/>
          <w:sz w:val="28"/>
          <w:szCs w:val="28"/>
        </w:rPr>
        <w:t xml:space="preserve"> </w:t>
      </w:r>
    </w:p>
    <w:p w:rsidR="00F61281"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517522" w:rsidRPr="002E7FC6">
        <w:rPr>
          <w:rFonts w:ascii="Times New Roman" w:eastAsia="Times New Roman" w:hAnsi="Times New Roman" w:cs="Times New Roman"/>
          <w:sz w:val="28"/>
          <w:szCs w:val="28"/>
        </w:rPr>
        <w:t>мер профилактики туберкулеза;</w:t>
      </w:r>
    </w:p>
    <w:p w:rsidR="00517522"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D359A9" w:rsidRPr="002E7FC6">
        <w:rPr>
          <w:rFonts w:ascii="Times New Roman" w:eastAsia="Times New Roman" w:hAnsi="Times New Roman" w:cs="Times New Roman"/>
          <w:sz w:val="28"/>
          <w:szCs w:val="28"/>
        </w:rPr>
        <w:t xml:space="preserve"> </w:t>
      </w:r>
      <w:r w:rsidR="00517522" w:rsidRPr="002E7FC6">
        <w:rPr>
          <w:rFonts w:ascii="Times New Roman" w:eastAsia="Times New Roman" w:hAnsi="Times New Roman" w:cs="Times New Roman"/>
          <w:sz w:val="28"/>
          <w:szCs w:val="28"/>
        </w:rPr>
        <w:t xml:space="preserve">мер инфекционного контроля. </w:t>
      </w: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16. На государственном уровне туберкулез должен быть признан приоритетной проблемой общественного здоровья, и для ее решения необходимо финансирование системы государственной поддержки </w:t>
      </w:r>
      <w:r w:rsidRPr="002E7FC6">
        <w:rPr>
          <w:rFonts w:ascii="Times New Roman" w:eastAsia="Times New Roman" w:hAnsi="Times New Roman" w:cs="Times New Roman"/>
          <w:sz w:val="28"/>
          <w:szCs w:val="28"/>
        </w:rPr>
        <w:br/>
        <w:t>с привлечением целевых финансовых средств из республиканского бюджета.</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3. Основные цели и задачи Программы</w:t>
      </w:r>
    </w:p>
    <w:p w:rsidR="00517522" w:rsidRPr="002E7FC6" w:rsidRDefault="00517522" w:rsidP="0053248E">
      <w:pPr>
        <w:pStyle w:val="a5"/>
        <w:jc w:val="center"/>
        <w:rPr>
          <w:rFonts w:ascii="Times New Roman" w:eastAsia="Times New Roman" w:hAnsi="Times New Roman" w:cs="Times New Roman"/>
          <w:sz w:val="28"/>
          <w:szCs w:val="28"/>
        </w:rPr>
      </w:pPr>
    </w:p>
    <w:p w:rsidR="00517522" w:rsidRPr="002E7FC6" w:rsidRDefault="00517522" w:rsidP="00F05B18">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17. Основными целями Программы являются:</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выход из эпидемиологической ситуации по туберкулезу в республике, в том числе путем достижения контрольных показателей к 2030 году:</w:t>
      </w:r>
    </w:p>
    <w:p w:rsidR="00517522" w:rsidRPr="002E7FC6"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17522" w:rsidRPr="002E7FC6">
        <w:rPr>
          <w:rFonts w:ascii="Times New Roman" w:eastAsia="Times New Roman" w:hAnsi="Times New Roman" w:cs="Times New Roman"/>
          <w:sz w:val="28"/>
          <w:szCs w:val="28"/>
        </w:rPr>
        <w:t xml:space="preserve">снижение смертности от туберкулеза на 50 процентов (по сравнению </w:t>
      </w:r>
      <w:r w:rsidR="00517522" w:rsidRPr="002E7FC6">
        <w:rPr>
          <w:rFonts w:ascii="Times New Roman" w:eastAsia="Times New Roman" w:hAnsi="Times New Roman" w:cs="Times New Roman"/>
          <w:sz w:val="28"/>
          <w:szCs w:val="28"/>
        </w:rPr>
        <w:br/>
        <w:t>с уровнем 2024 года);</w:t>
      </w:r>
    </w:p>
    <w:p w:rsidR="00517522" w:rsidRPr="002E7FC6"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17522" w:rsidRPr="002E7FC6">
        <w:rPr>
          <w:rFonts w:ascii="Times New Roman" w:eastAsia="Times New Roman" w:hAnsi="Times New Roman" w:cs="Times New Roman"/>
          <w:sz w:val="28"/>
          <w:szCs w:val="28"/>
        </w:rPr>
        <w:t>снижение заболеваемости туберкулезом на 25 процентов (по сравнению с уровнем 2024 года (40 случаев на 100 тысяч населения);</w:t>
      </w:r>
    </w:p>
    <w:p w:rsidR="00517522" w:rsidRPr="002E7FC6" w:rsidRDefault="00F61281" w:rsidP="00F61281">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17522" w:rsidRPr="002E7FC6">
        <w:rPr>
          <w:rFonts w:ascii="Times New Roman" w:eastAsia="Times New Roman" w:hAnsi="Times New Roman" w:cs="Times New Roman"/>
          <w:sz w:val="28"/>
          <w:szCs w:val="28"/>
        </w:rPr>
        <w:t>снижение расходов в связи с заболеваемостью туберкулезом;</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стабилизация уровня распространения туберкулеза;</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в) охват упущенных случаев туберкулеза путем расширения услуг (включая быстрое тестирование) в системах здравоохранения при поддержке неправительственных организаций (далее </w:t>
      </w:r>
      <w:r w:rsidR="00F61281">
        <w:rPr>
          <w:rFonts w:ascii="Times New Roman" w:eastAsia="Times New Roman" w:hAnsi="Times New Roman" w:cs="Times New Roman"/>
          <w:sz w:val="28"/>
          <w:szCs w:val="28"/>
        </w:rPr>
        <w:t xml:space="preserve">по тексту </w:t>
      </w:r>
      <w:r w:rsidRPr="002E7FC6">
        <w:rPr>
          <w:rFonts w:ascii="Times New Roman" w:eastAsia="Times New Roman" w:hAnsi="Times New Roman" w:cs="Times New Roman"/>
          <w:sz w:val="28"/>
          <w:szCs w:val="28"/>
        </w:rPr>
        <w:t xml:space="preserve">– НПО), социальных работников при диагностике случаев и представления докладов о них, активное сотрудничество с лечебно-профилактическими учреждениями и частными медицинскими организациями, которые осуществляют лечение пациентов, но не представляют отчетность, усовершенствование сбора данных;  </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 подход к лекар</w:t>
      </w:r>
      <w:r w:rsidR="00084565">
        <w:rPr>
          <w:rFonts w:ascii="Times New Roman" w:eastAsia="Times New Roman" w:hAnsi="Times New Roman" w:cs="Times New Roman"/>
          <w:sz w:val="28"/>
          <w:szCs w:val="28"/>
        </w:rPr>
        <w:t>ственно-устойчивому туберкулезу</w:t>
      </w:r>
      <w:r w:rsidRPr="002E7FC6">
        <w:rPr>
          <w:rFonts w:ascii="Times New Roman" w:eastAsia="Times New Roman" w:hAnsi="Times New Roman" w:cs="Times New Roman"/>
          <w:sz w:val="28"/>
          <w:szCs w:val="28"/>
        </w:rPr>
        <w:t xml:space="preserve"> как к кризису здравоохранения</w:t>
      </w:r>
      <w:r w:rsidR="000C3353">
        <w:rPr>
          <w:rFonts w:ascii="Times New Roman" w:eastAsia="Times New Roman" w:hAnsi="Times New Roman" w:cs="Times New Roman"/>
          <w:sz w:val="28"/>
          <w:szCs w:val="28"/>
        </w:rPr>
        <w:t>,</w:t>
      </w:r>
      <w:r w:rsidR="00CA305B" w:rsidRPr="00CA305B">
        <w:rPr>
          <w:rFonts w:ascii="Times New Roman" w:eastAsia="Times New Roman" w:hAnsi="Times New Roman" w:cs="Times New Roman"/>
          <w:sz w:val="28"/>
          <w:szCs w:val="28"/>
        </w:rPr>
        <w:t xml:space="preserve"> </w:t>
      </w:r>
      <w:r w:rsidR="00CA305B" w:rsidRPr="002E7FC6">
        <w:rPr>
          <w:rFonts w:ascii="Times New Roman" w:eastAsia="Times New Roman" w:hAnsi="Times New Roman" w:cs="Times New Roman"/>
          <w:sz w:val="28"/>
          <w:szCs w:val="28"/>
        </w:rPr>
        <w:t>снижение и стабилизация показателя заболеваемости лекарственно-устойчивыми формами туберкулеза среди новых случаев туберкулеза органов дыхания</w:t>
      </w:r>
      <w:r w:rsidRPr="002E7FC6">
        <w:rPr>
          <w:rFonts w:ascii="Times New Roman" w:eastAsia="Times New Roman" w:hAnsi="Times New Roman" w:cs="Times New Roman"/>
          <w:sz w:val="28"/>
          <w:szCs w:val="28"/>
        </w:rPr>
        <w:t xml:space="preserve">. Для обнаружения лекарственно-устойчивого туберкулеза необходимо </w:t>
      </w:r>
      <w:proofErr w:type="spellStart"/>
      <w:r w:rsidRPr="002E7FC6">
        <w:rPr>
          <w:rFonts w:ascii="Times New Roman" w:eastAsia="Times New Roman" w:hAnsi="Times New Roman" w:cs="Times New Roman"/>
          <w:sz w:val="28"/>
          <w:szCs w:val="28"/>
        </w:rPr>
        <w:t>бактериологически</w:t>
      </w:r>
      <w:proofErr w:type="spellEnd"/>
      <w:r w:rsidRPr="002E7FC6">
        <w:rPr>
          <w:rFonts w:ascii="Times New Roman" w:eastAsia="Times New Roman" w:hAnsi="Times New Roman" w:cs="Times New Roman"/>
          <w:sz w:val="28"/>
          <w:szCs w:val="28"/>
        </w:rPr>
        <w:t xml:space="preserve"> подтвердить наличие туберкулеза и провести исследование лекарственной устойчивости при помощи молекулярных экспресс-тестов, </w:t>
      </w:r>
      <w:proofErr w:type="spellStart"/>
      <w:r w:rsidRPr="002E7FC6">
        <w:rPr>
          <w:rFonts w:ascii="Times New Roman" w:eastAsia="Times New Roman" w:hAnsi="Times New Roman" w:cs="Times New Roman"/>
          <w:sz w:val="28"/>
          <w:szCs w:val="28"/>
        </w:rPr>
        <w:t>культуральных</w:t>
      </w:r>
      <w:proofErr w:type="spellEnd"/>
      <w:r w:rsidRPr="002E7FC6">
        <w:rPr>
          <w:rFonts w:ascii="Times New Roman" w:eastAsia="Times New Roman" w:hAnsi="Times New Roman" w:cs="Times New Roman"/>
          <w:sz w:val="28"/>
          <w:szCs w:val="28"/>
        </w:rPr>
        <w:t xml:space="preserve"> методов или технологий </w:t>
      </w:r>
      <w:proofErr w:type="spellStart"/>
      <w:r w:rsidRPr="002E7FC6">
        <w:rPr>
          <w:rFonts w:ascii="Times New Roman" w:eastAsia="Times New Roman" w:hAnsi="Times New Roman" w:cs="Times New Roman"/>
          <w:sz w:val="28"/>
          <w:szCs w:val="28"/>
        </w:rPr>
        <w:t>секвенирования</w:t>
      </w:r>
      <w:proofErr w:type="spellEnd"/>
      <w:r w:rsidR="00F61281">
        <w:rPr>
          <w:rFonts w:ascii="Times New Roman" w:eastAsia="Times New Roman" w:hAnsi="Times New Roman" w:cs="Times New Roman"/>
          <w:sz w:val="28"/>
          <w:szCs w:val="28"/>
        </w:rPr>
        <w:t>;</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lastRenderedPageBreak/>
        <w:t xml:space="preserve">д) повышение процентной доли </w:t>
      </w:r>
      <w:proofErr w:type="spellStart"/>
      <w:r w:rsidRPr="002E7FC6">
        <w:rPr>
          <w:rFonts w:ascii="Times New Roman" w:eastAsia="Times New Roman" w:hAnsi="Times New Roman" w:cs="Times New Roman"/>
          <w:sz w:val="28"/>
          <w:szCs w:val="28"/>
        </w:rPr>
        <w:t>бактериологически</w:t>
      </w:r>
      <w:proofErr w:type="spellEnd"/>
      <w:r w:rsidRPr="002E7FC6">
        <w:rPr>
          <w:rFonts w:ascii="Times New Roman" w:eastAsia="Times New Roman" w:hAnsi="Times New Roman" w:cs="Times New Roman"/>
          <w:sz w:val="28"/>
          <w:szCs w:val="28"/>
        </w:rPr>
        <w:t xml:space="preserve"> подтвержденных случаев путем более широкого применения рекомендуемых методов диагностики (молекулярно-генетического экспресс-теста), обладающих большей чувствительностью по сравнению с микроскопическим исследованием мокроты;</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е) бактериологическое подтверждение около 80 процентов случаев туберкулеза с легочной локализацией;</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ж) повышение эффективности лечения пациентов с лекарственно-устойчивыми формами туберкулеза до 80 процентов (показатель успешного лечения в 2022 году – 63,7 процента).</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18. Задачи, предусматриваемые для достижения намеченных целей:</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своевременное выявление и регистрация бациллярных больных туберкулезом легких с последующим мониторингом в динамике;</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б) своевременное выявление и лечение лекарственно-устойчивых форм туберкулеза путем достоверных исследований устойчивости к лекарственным средствам для медицинского применения (современными доступными методами исследования) методом бактериологического исследования </w:t>
      </w:r>
      <w:r w:rsidRPr="002E7FC6">
        <w:rPr>
          <w:rFonts w:ascii="Times New Roman" w:eastAsia="Times New Roman" w:hAnsi="Times New Roman" w:cs="Times New Roman"/>
          <w:sz w:val="28"/>
          <w:szCs w:val="28"/>
        </w:rPr>
        <w:br/>
        <w:t>и последующим мониторингом в динамике;</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в) обеспечение проведения профилактических осмотров 100 процентов всего подлежащего контингента всеми методами обследования;</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 контроль вакцинации 100 процентов новорожденных детей;</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д) укрепление и развитие бактериологической службы, улучшение материально-технической базы лаборатории;</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е) оснащение материально-технической базы лечебно-профилактических учреждений (подразделений больниц) необходимым оборудованием в соответствии с современными требованиями;</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ж) бесперебойное снабжение противотуберкулезными препаратами больных всеми формами туберкулеза;</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з) дальнейшее применение и совершенствование контролируемой химиотерапии, использование на амбулаторном этапе видео контролируемого лечения с целью повышения эффективности лечения пациентов;</w:t>
      </w:r>
    </w:p>
    <w:p w:rsidR="00517522" w:rsidRPr="002E7FC6" w:rsidRDefault="00517522" w:rsidP="000C335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и) совершенствование и оптимизация системы мониторинга больных туберкулезом среди контингента;</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к) совершенствование системы эпидемиологического надзора за туберкулезной инфекцией, повышение эффективности противоэпидемических мероприятий, усиление государственного контроля за проведением комплекса профилактических мероприятий;</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л) обеспечение полного охвата осужденных, отбывающих наказание </w:t>
      </w:r>
      <w:r w:rsidRPr="002E7FC6">
        <w:rPr>
          <w:rFonts w:ascii="Times New Roman" w:eastAsia="Times New Roman" w:hAnsi="Times New Roman" w:cs="Times New Roman"/>
          <w:sz w:val="28"/>
          <w:szCs w:val="28"/>
        </w:rPr>
        <w:br/>
        <w:t xml:space="preserve">в виде лишения свободы в учреждениях, исполняющих уголовные наказания </w:t>
      </w:r>
      <w:r w:rsidRPr="002E7FC6">
        <w:rPr>
          <w:rFonts w:ascii="Times New Roman" w:eastAsia="Times New Roman" w:hAnsi="Times New Roman" w:cs="Times New Roman"/>
          <w:sz w:val="28"/>
          <w:szCs w:val="28"/>
        </w:rPr>
        <w:br/>
        <w:t>в виде лишения свободы, принципами лечения пациентов с лекарственно-чувствительным и лекарственно-устойчивым туберкулезом согласно последним рекомендациям ВОЗ;</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м) совершенствование мониторинга реализации противотуберкулезных мероприятий в рамках Программы на всех уровнях;</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lastRenderedPageBreak/>
        <w:t xml:space="preserve">н) оптимизация и укрепление позиций, достигнутых в ходе интеграции противотуберкулезной службы с системой первичной медико-санитарной помощи; </w:t>
      </w:r>
    </w:p>
    <w:p w:rsidR="00517522" w:rsidRPr="001A6B54" w:rsidRDefault="001A6B54" w:rsidP="0044474E">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t xml:space="preserve"> </w:t>
      </w:r>
      <w:r w:rsidRPr="001A6B54">
        <w:rPr>
          <w:rFonts w:ascii="Times New Roman" w:hAnsi="Times New Roman" w:cs="Times New Roman"/>
          <w:sz w:val="28"/>
          <w:szCs w:val="28"/>
        </w:rPr>
        <w:t xml:space="preserve">проведение работы по вопросам профилактики и лечения </w:t>
      </w:r>
      <w:r w:rsidR="007E7764">
        <w:rPr>
          <w:rFonts w:ascii="Times New Roman" w:hAnsi="Times New Roman" w:cs="Times New Roman"/>
          <w:sz w:val="28"/>
          <w:szCs w:val="28"/>
        </w:rPr>
        <w:br/>
      </w:r>
      <w:r w:rsidRPr="001A6B54">
        <w:rPr>
          <w:rFonts w:ascii="Times New Roman" w:hAnsi="Times New Roman" w:cs="Times New Roman"/>
          <w:sz w:val="28"/>
          <w:szCs w:val="28"/>
        </w:rPr>
        <w:t>ВИЧ</w:t>
      </w:r>
      <w:r w:rsidR="007E7764" w:rsidRPr="007E7764">
        <w:rPr>
          <w:rFonts w:ascii="Times New Roman" w:hAnsi="Times New Roman" w:cs="Times New Roman"/>
          <w:sz w:val="28"/>
          <w:szCs w:val="28"/>
        </w:rPr>
        <w:t>-</w:t>
      </w:r>
      <w:r w:rsidR="007E7764">
        <w:rPr>
          <w:rFonts w:ascii="Times New Roman" w:hAnsi="Times New Roman" w:cs="Times New Roman"/>
          <w:sz w:val="28"/>
          <w:szCs w:val="28"/>
        </w:rPr>
        <w:t>инфекции</w:t>
      </w:r>
      <w:r w:rsidRPr="001A6B54">
        <w:rPr>
          <w:rFonts w:ascii="Times New Roman" w:hAnsi="Times New Roman" w:cs="Times New Roman"/>
          <w:sz w:val="28"/>
          <w:szCs w:val="28"/>
        </w:rPr>
        <w:t xml:space="preserve">/туберкулеза, расширение охвата лиц, живущих с </w:t>
      </w:r>
      <w:r w:rsidR="007E7764">
        <w:rPr>
          <w:rFonts w:ascii="Times New Roman" w:hAnsi="Times New Roman" w:cs="Times New Roman"/>
          <w:sz w:val="28"/>
          <w:szCs w:val="28"/>
        </w:rPr>
        <w:br/>
      </w:r>
      <w:r w:rsidRPr="001A6B54">
        <w:rPr>
          <w:rFonts w:ascii="Times New Roman" w:hAnsi="Times New Roman" w:cs="Times New Roman"/>
          <w:sz w:val="28"/>
          <w:szCs w:val="28"/>
        </w:rPr>
        <w:t>ВИЧ-инфекцией, больных туберкулезом посредством антиретровирусной терапии до 100 процентов целевого показателя, охват профилактическим лечением туберкулеза лиц, живущих с ВИЧ-инфекцией</w:t>
      </w:r>
      <w:r w:rsidR="00517522" w:rsidRPr="001A6B54">
        <w:rPr>
          <w:rFonts w:ascii="Times New Roman" w:eastAsia="Times New Roman" w:hAnsi="Times New Roman" w:cs="Times New Roman"/>
          <w:sz w:val="28"/>
          <w:szCs w:val="28"/>
        </w:rPr>
        <w:t>;</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п) охват химиопрофилактическим лечением пациентов с латентной туберкулезной инфекцией;</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р) сокращение сроков госпитализации </w:t>
      </w:r>
      <w:proofErr w:type="spellStart"/>
      <w:r w:rsidRPr="002E7FC6">
        <w:rPr>
          <w:rFonts w:ascii="Times New Roman" w:eastAsia="Times New Roman" w:hAnsi="Times New Roman" w:cs="Times New Roman"/>
          <w:sz w:val="28"/>
          <w:szCs w:val="28"/>
        </w:rPr>
        <w:t>бактериовыделителей</w:t>
      </w:r>
      <w:proofErr w:type="spellEnd"/>
      <w:r w:rsidRPr="002E7FC6">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br/>
        <w:t xml:space="preserve">и возможность лечения пациентов без </w:t>
      </w:r>
      <w:proofErr w:type="spellStart"/>
      <w:r w:rsidRPr="002E7FC6">
        <w:rPr>
          <w:rFonts w:ascii="Times New Roman" w:eastAsia="Times New Roman" w:hAnsi="Times New Roman" w:cs="Times New Roman"/>
          <w:sz w:val="28"/>
          <w:szCs w:val="28"/>
        </w:rPr>
        <w:t>бактериовыделения</w:t>
      </w:r>
      <w:proofErr w:type="spellEnd"/>
      <w:r w:rsidRPr="002E7FC6">
        <w:rPr>
          <w:rFonts w:ascii="Times New Roman" w:eastAsia="Times New Roman" w:hAnsi="Times New Roman" w:cs="Times New Roman"/>
          <w:sz w:val="28"/>
          <w:szCs w:val="28"/>
        </w:rPr>
        <w:t xml:space="preserve"> в условиях противотуберкулезного диспансера;</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с) проведение ветеринарно-санитарных противоэпизоотических </w:t>
      </w:r>
      <w:r w:rsidRPr="002E7FC6">
        <w:rPr>
          <w:rFonts w:ascii="Times New Roman" w:eastAsia="Times New Roman" w:hAnsi="Times New Roman" w:cs="Times New Roman"/>
          <w:sz w:val="28"/>
          <w:szCs w:val="28"/>
        </w:rPr>
        <w:br/>
        <w:t xml:space="preserve">и противоэпидемических мероприятий в хозяйствах, неблагоприятных </w:t>
      </w:r>
      <w:r w:rsidRPr="002E7FC6">
        <w:rPr>
          <w:rFonts w:ascii="Times New Roman" w:eastAsia="Times New Roman" w:hAnsi="Times New Roman" w:cs="Times New Roman"/>
          <w:sz w:val="28"/>
          <w:szCs w:val="28"/>
        </w:rPr>
        <w:br/>
        <w:t>по показателям туберкулеза;</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т) повышение информированности населения по вопросам профилактики туберкулезной инфекции (информационные кампании, средства массовой информации и так далее);</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у) повышение социальной защиты медицинских работников, работающих в специализированных противотуберкулезных учреждениях (подразделениях больниц), и защиты их от профессионального заболевания туберкулезом;</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ф) повышение престижа специальности (персонала, работающего </w:t>
      </w:r>
      <w:r w:rsidRPr="002E7FC6">
        <w:rPr>
          <w:rFonts w:ascii="Times New Roman" w:eastAsia="Times New Roman" w:hAnsi="Times New Roman" w:cs="Times New Roman"/>
          <w:sz w:val="28"/>
          <w:szCs w:val="28"/>
        </w:rPr>
        <w:br/>
        <w:t>в противотуберкулезной службе);</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х) повышение квалификации медицинских работников фтизиатрической службы; </w:t>
      </w:r>
    </w:p>
    <w:p w:rsidR="00517522" w:rsidRPr="002E7FC6" w:rsidRDefault="00517522" w:rsidP="0044474E">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ц) расширение и укрепление международного сотрудничества.</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4. Организационные принципы Программы</w:t>
      </w:r>
    </w:p>
    <w:p w:rsidR="00517522" w:rsidRPr="002E7FC6" w:rsidRDefault="00517522" w:rsidP="007E7764">
      <w:pPr>
        <w:pStyle w:val="a5"/>
        <w:jc w:val="center"/>
        <w:rPr>
          <w:rFonts w:ascii="Times New Roman" w:eastAsia="Times New Roman" w:hAnsi="Times New Roman" w:cs="Times New Roman"/>
          <w:sz w:val="28"/>
          <w:szCs w:val="28"/>
        </w:rPr>
      </w:pP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19. В связи с актуальностью проблемы туберкулеза и необходимостью дальнейшего совершенствования организации борьбы с туберкулезной инфекцией настоящая Программа в соответствии с требованиями ВОЗ базируется на следующих организационных принципах:</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рациональное управление Программой на основе адекватного финансирования с учетом реальной стоимости затрат на выявление, лечение, профилактику туберкулеза и поддержание должного материально-технического потенциала медицинских организаций;</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наличие системы выявления, диагностики и лечения больных туберкулезом в медицинских организациях, независимо от их организационно-правовой формы;</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lastRenderedPageBreak/>
        <w:t>в) наличие интегрированной системы оценки для выявленных новых случаев туберкулеза, рецидивов инфекции, случаев лекарственно-устойчивых форм туберкулеза;</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 анализ и оценка исходов лечения всех случаев туберкулеза.</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20. Программа предусматривает:</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признание туберкулеза приоритетной для общественного здоровья проблемой, требующей проведения государственной политики в области предупреждения распространения его в Приднестровской Молдавской Республике, являющейся ключевым элементом успешной реализации настоящей Программы;</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непосредственное участие Министерства здравоохранения Приднестровской Молдавской Республики, Министерства юстиции Приднестровской Молдавской Республики в организации и проведении противотуберкулезных мероприятий среди населения;</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в) объединение усилий государства, международных организаций, общественных организаций и иных организаций в целях обеспечения контроля туберкулеза в Приднестровской Молдавской Республике.</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5. Основные направления Программы</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21. </w:t>
      </w:r>
      <w:r w:rsidRPr="002E7FC6">
        <w:rPr>
          <w:rFonts w:ascii="Times New Roman" w:eastAsia="TimesNewRomanPSMT" w:hAnsi="Times New Roman" w:cs="Times New Roman"/>
          <w:sz w:val="28"/>
          <w:szCs w:val="28"/>
        </w:rPr>
        <w:t>Основными направлениями Программы являются</w:t>
      </w:r>
      <w:r w:rsidRPr="002E7FC6">
        <w:rPr>
          <w:rFonts w:ascii="Times New Roman" w:eastAsia="Times New Roman" w:hAnsi="Times New Roman" w:cs="Times New Roman"/>
          <w:sz w:val="28"/>
          <w:szCs w:val="28"/>
        </w:rPr>
        <w:t>:</w:t>
      </w:r>
    </w:p>
    <w:p w:rsidR="00517522" w:rsidRPr="002E7FC6" w:rsidRDefault="00517522" w:rsidP="007E7764">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осуществление лечебно-диагностических и профилактических мероприятий на всех этапах ведения больных туберкулезом;</w:t>
      </w:r>
    </w:p>
    <w:p w:rsidR="00517522" w:rsidRPr="002E7FC6" w:rsidRDefault="00517522" w:rsidP="005265D3">
      <w:pPr>
        <w:pStyle w:val="a5"/>
        <w:ind w:firstLine="708"/>
        <w:rPr>
          <w:rFonts w:ascii="Times New Roman" w:eastAsia="TimesNewRomanPSMT" w:hAnsi="Times New Roman" w:cs="Times New Roman"/>
          <w:sz w:val="28"/>
          <w:szCs w:val="28"/>
        </w:rPr>
      </w:pPr>
      <w:r w:rsidRPr="002E7FC6">
        <w:rPr>
          <w:rFonts w:ascii="Times New Roman" w:eastAsia="TimesNewRomanPSMT" w:hAnsi="Times New Roman" w:cs="Times New Roman"/>
          <w:sz w:val="28"/>
          <w:szCs w:val="28"/>
        </w:rPr>
        <w:t xml:space="preserve">б) лекарственное обеспечение больных туберкулезом </w:t>
      </w:r>
      <w:r w:rsidRPr="002E7FC6">
        <w:rPr>
          <w:rFonts w:ascii="Times New Roman" w:eastAsia="TimesNewRomanPSMT" w:hAnsi="Times New Roman" w:cs="Times New Roman"/>
          <w:sz w:val="28"/>
          <w:szCs w:val="28"/>
        </w:rPr>
        <w:br/>
        <w:t xml:space="preserve">и </w:t>
      </w:r>
      <w:proofErr w:type="spellStart"/>
      <w:r w:rsidRPr="002E7FC6">
        <w:rPr>
          <w:rFonts w:ascii="Times New Roman" w:eastAsia="TimesNewRomanPSMT" w:hAnsi="Times New Roman" w:cs="Times New Roman"/>
          <w:sz w:val="28"/>
          <w:szCs w:val="28"/>
        </w:rPr>
        <w:t>химиопрофилактика</w:t>
      </w:r>
      <w:proofErr w:type="spellEnd"/>
      <w:r w:rsidRPr="002E7FC6">
        <w:rPr>
          <w:rFonts w:ascii="Times New Roman" w:eastAsia="TimesNewRomanPSMT" w:hAnsi="Times New Roman" w:cs="Times New Roman"/>
          <w:sz w:val="28"/>
          <w:szCs w:val="28"/>
        </w:rPr>
        <w:t xml:space="preserve"> контактных лиц, групп риска;</w:t>
      </w:r>
    </w:p>
    <w:p w:rsidR="00517522" w:rsidRPr="002E7FC6" w:rsidRDefault="00517522" w:rsidP="005265D3">
      <w:pPr>
        <w:pStyle w:val="a5"/>
        <w:ind w:firstLine="708"/>
        <w:rPr>
          <w:rFonts w:ascii="Times New Roman" w:eastAsia="TimesNewRomanPSMT" w:hAnsi="Times New Roman" w:cs="Times New Roman"/>
          <w:sz w:val="28"/>
          <w:szCs w:val="28"/>
        </w:rPr>
      </w:pPr>
      <w:r w:rsidRPr="002E7FC6">
        <w:rPr>
          <w:rFonts w:ascii="Times New Roman" w:eastAsia="TimesNewRomanPSMT" w:hAnsi="Times New Roman" w:cs="Times New Roman"/>
          <w:sz w:val="28"/>
          <w:szCs w:val="28"/>
        </w:rPr>
        <w:t>в) обеспечение дезинфекционных мероприятий в очагах туберкулезной инфекции и противотуберкулезных учреждениях;</w:t>
      </w:r>
    </w:p>
    <w:p w:rsidR="00517522" w:rsidRPr="002E7FC6" w:rsidRDefault="00517522" w:rsidP="005265D3">
      <w:pPr>
        <w:pStyle w:val="a5"/>
        <w:ind w:firstLine="708"/>
        <w:rPr>
          <w:rFonts w:ascii="Times New Roman" w:eastAsia="TimesNewRomanPSMT" w:hAnsi="Times New Roman" w:cs="Times New Roman"/>
          <w:sz w:val="28"/>
          <w:szCs w:val="28"/>
        </w:rPr>
      </w:pPr>
      <w:r w:rsidRPr="002E7FC6">
        <w:rPr>
          <w:rFonts w:ascii="Times New Roman" w:eastAsia="TimesNewRomanPSMT" w:hAnsi="Times New Roman" w:cs="Times New Roman"/>
          <w:sz w:val="28"/>
          <w:szCs w:val="28"/>
        </w:rPr>
        <w:t xml:space="preserve">г) организация мероприятий по повышению осведомленности </w:t>
      </w:r>
      <w:r w:rsidRPr="002E7FC6">
        <w:rPr>
          <w:rFonts w:ascii="Times New Roman" w:eastAsia="TimesNewRomanPSMT" w:hAnsi="Times New Roman" w:cs="Times New Roman"/>
          <w:sz w:val="28"/>
          <w:szCs w:val="28"/>
        </w:rPr>
        <w:br/>
        <w:t>о туберкулезе;</w:t>
      </w:r>
    </w:p>
    <w:p w:rsidR="00517522" w:rsidRPr="002E7FC6" w:rsidRDefault="00517522" w:rsidP="005265D3">
      <w:pPr>
        <w:pStyle w:val="a5"/>
        <w:ind w:firstLine="708"/>
        <w:rPr>
          <w:rFonts w:ascii="Times New Roman" w:eastAsia="TimesNewRomanPSMT" w:hAnsi="Times New Roman" w:cs="Times New Roman"/>
          <w:sz w:val="28"/>
          <w:szCs w:val="28"/>
        </w:rPr>
      </w:pPr>
      <w:r w:rsidRPr="002E7FC6">
        <w:rPr>
          <w:rFonts w:ascii="Times New Roman" w:eastAsia="TimesNewRomanPSMT" w:hAnsi="Times New Roman" w:cs="Times New Roman"/>
          <w:sz w:val="28"/>
          <w:szCs w:val="28"/>
        </w:rPr>
        <w:t>д) транспортировка противотуберкулезных препаратов, биологического материала и пациентов;</w:t>
      </w:r>
    </w:p>
    <w:p w:rsidR="00517522" w:rsidRPr="002E7FC6" w:rsidRDefault="00517522" w:rsidP="005265D3">
      <w:pPr>
        <w:pStyle w:val="a5"/>
        <w:ind w:firstLine="708"/>
        <w:rPr>
          <w:rFonts w:ascii="Times New Roman" w:eastAsia="TimesNewRomanPSMT" w:hAnsi="Times New Roman" w:cs="Times New Roman"/>
          <w:sz w:val="28"/>
          <w:szCs w:val="28"/>
        </w:rPr>
      </w:pPr>
      <w:r w:rsidRPr="002E7FC6">
        <w:rPr>
          <w:rFonts w:ascii="Times New Roman" w:eastAsia="TimesNewRomanPSMT" w:hAnsi="Times New Roman" w:cs="Times New Roman"/>
          <w:sz w:val="28"/>
          <w:szCs w:val="28"/>
        </w:rPr>
        <w:t xml:space="preserve">е) развитие </w:t>
      </w:r>
      <w:proofErr w:type="spellStart"/>
      <w:r w:rsidRPr="002E7FC6">
        <w:rPr>
          <w:rFonts w:ascii="Times New Roman" w:eastAsia="TimesNewRomanPSMT" w:hAnsi="Times New Roman" w:cs="Times New Roman"/>
          <w:sz w:val="28"/>
          <w:szCs w:val="28"/>
        </w:rPr>
        <w:t>пациенто</w:t>
      </w:r>
      <w:r w:rsidR="007E7764">
        <w:rPr>
          <w:rFonts w:ascii="Times New Roman" w:eastAsia="TimesNewRomanPSMT" w:hAnsi="Times New Roman" w:cs="Times New Roman"/>
          <w:sz w:val="28"/>
          <w:szCs w:val="28"/>
        </w:rPr>
        <w:t>о</w:t>
      </w:r>
      <w:r w:rsidRPr="002E7FC6">
        <w:rPr>
          <w:rFonts w:ascii="Times New Roman" w:eastAsia="TimesNewRomanPSMT" w:hAnsi="Times New Roman" w:cs="Times New Roman"/>
          <w:sz w:val="28"/>
          <w:szCs w:val="28"/>
        </w:rPr>
        <w:t>риентированного</w:t>
      </w:r>
      <w:proofErr w:type="spellEnd"/>
      <w:r w:rsidRPr="002E7FC6">
        <w:rPr>
          <w:rFonts w:ascii="Times New Roman" w:eastAsia="TimesNewRomanPSMT" w:hAnsi="Times New Roman" w:cs="Times New Roman"/>
          <w:sz w:val="28"/>
          <w:szCs w:val="28"/>
        </w:rPr>
        <w:t xml:space="preserve"> подхода и социальной поддержки лиц, получающих противотуберкулезную терапию.</w:t>
      </w:r>
    </w:p>
    <w:p w:rsidR="00517522" w:rsidRPr="002E7FC6" w:rsidRDefault="00517522" w:rsidP="002E7FC6">
      <w:pPr>
        <w:pStyle w:val="a5"/>
        <w:rPr>
          <w:rFonts w:ascii="Times New Roman" w:eastAsia="TimesNewRomanPSMT"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6. Исполнители Программы, их обязанности</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22. Ответственными за исполнение Программы являются Министерство здравоохранения Приднестровской Молдавской Республики и Министерство юстиции Приднестровской Молдавской Республики.</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23. Министерство здравоохранения Приднестровской Молдавской Республики:</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а) осуществляет координацию выполнения Программы на республиканском уровне и мониторинг реализации комплекса </w:t>
      </w:r>
      <w:r w:rsidRPr="002E7FC6">
        <w:rPr>
          <w:rFonts w:ascii="Times New Roman" w:eastAsia="Times New Roman" w:hAnsi="Times New Roman" w:cs="Times New Roman"/>
          <w:sz w:val="28"/>
          <w:szCs w:val="28"/>
        </w:rPr>
        <w:lastRenderedPageBreak/>
        <w:t>противотуберкулезных мероприятий с оценкой их эффективности, состояния финансирования противотуберкулезных мероприятий;</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анализирует и оценивает эпидемиологическую ситуацию по туберкулезу, проведение профилактических и противоэпидемических мероприятий;</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в) контролирует проведение на уровне первичного звена медико-санитарной помощи мероприятий по активному выявлению больных туберкулезом среди детей, подростков, декретированных профессиональных групп, а также контингента населения с высоким риском заболевания </w:t>
      </w:r>
      <w:r w:rsidRPr="002E7FC6">
        <w:rPr>
          <w:rFonts w:ascii="Times New Roman" w:eastAsia="Times New Roman" w:hAnsi="Times New Roman" w:cs="Times New Roman"/>
          <w:sz w:val="28"/>
          <w:szCs w:val="28"/>
        </w:rPr>
        <w:br/>
        <w:t xml:space="preserve">и рецидивом туберкулеза, с использованием строго по эпидемиологическим показаниям методик </w:t>
      </w:r>
      <w:proofErr w:type="spellStart"/>
      <w:r w:rsidRPr="002E7FC6">
        <w:rPr>
          <w:rFonts w:ascii="Times New Roman" w:eastAsia="Times New Roman" w:hAnsi="Times New Roman" w:cs="Times New Roman"/>
          <w:sz w:val="28"/>
          <w:szCs w:val="28"/>
        </w:rPr>
        <w:t>туберкулинодиагностики</w:t>
      </w:r>
      <w:proofErr w:type="spellEnd"/>
      <w:r w:rsidRPr="002E7FC6">
        <w:rPr>
          <w:rFonts w:ascii="Times New Roman" w:eastAsia="Times New Roman" w:hAnsi="Times New Roman" w:cs="Times New Roman"/>
          <w:sz w:val="28"/>
          <w:szCs w:val="28"/>
        </w:rPr>
        <w:t xml:space="preserve"> и флюорографии;</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 контролирует максимальное выявление бациллярных больных туберкулезом легких из числа лиц, обратившихся в лечебно-профилактические учреждения, методом бактериоскопии патологического материала (мокрота, моча и другое) и экспресс-методами в соответствии с рекомендациями ВОЗ;</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д) контролирует применение адекватных схем лечения, рекомендуемых ВОЗ, для лечения впервые выявленных больных, а также больных </w:t>
      </w:r>
      <w:r w:rsidRPr="002E7FC6">
        <w:rPr>
          <w:rFonts w:ascii="Times New Roman" w:eastAsia="Times New Roman" w:hAnsi="Times New Roman" w:cs="Times New Roman"/>
          <w:sz w:val="28"/>
          <w:szCs w:val="28"/>
        </w:rPr>
        <w:br/>
        <w:t>с рецидивами заболевания, хронических больных и больных с лекарственно-устойчивыми формами туберкулеза;</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е) разрабатывает и утверждает нормативные правовые акты </w:t>
      </w:r>
      <w:r w:rsidRPr="002E7FC6">
        <w:rPr>
          <w:rFonts w:ascii="Times New Roman" w:eastAsia="Times New Roman" w:hAnsi="Times New Roman" w:cs="Times New Roman"/>
          <w:sz w:val="28"/>
          <w:szCs w:val="28"/>
        </w:rPr>
        <w:br/>
        <w:t>и инструктивно-методические документы по актуальным вопросам противотуберкулезной работы;</w:t>
      </w:r>
    </w:p>
    <w:p w:rsidR="00517522" w:rsidRPr="007E7764" w:rsidRDefault="00517522" w:rsidP="007E7764">
      <w:pPr>
        <w:pStyle w:val="a5"/>
        <w:ind w:firstLine="708"/>
        <w:rPr>
          <w:rFonts w:ascii="Times New Roman" w:hAnsi="Times New Roman" w:cs="Times New Roman"/>
          <w:sz w:val="28"/>
          <w:szCs w:val="28"/>
        </w:rPr>
      </w:pPr>
      <w:r w:rsidRPr="007E7764">
        <w:rPr>
          <w:rFonts w:ascii="Times New Roman" w:hAnsi="Times New Roman" w:cs="Times New Roman"/>
          <w:sz w:val="28"/>
          <w:szCs w:val="28"/>
        </w:rPr>
        <w:t xml:space="preserve">ж) обеспечивает реализацию информационной системы контроля </w:t>
      </w:r>
      <w:r w:rsidRPr="007E7764">
        <w:rPr>
          <w:rFonts w:ascii="Times New Roman" w:hAnsi="Times New Roman" w:cs="Times New Roman"/>
          <w:sz w:val="28"/>
          <w:szCs w:val="28"/>
        </w:rPr>
        <w:br/>
        <w:t>и оценки деятельности лечебно-профилактических учреждений (подразделений больниц);</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з) обеспечивает мониторинг больных всеми формами туберкулеза </w:t>
      </w:r>
      <w:r w:rsidRPr="002E7FC6">
        <w:rPr>
          <w:rFonts w:ascii="Times New Roman" w:eastAsia="Times New Roman" w:hAnsi="Times New Roman" w:cs="Times New Roman"/>
          <w:sz w:val="28"/>
          <w:szCs w:val="28"/>
        </w:rPr>
        <w:br/>
        <w:t xml:space="preserve">и эффективности их лечения на основе индивидуального учета больных </w:t>
      </w:r>
      <w:r w:rsidRPr="002E7FC6">
        <w:rPr>
          <w:rFonts w:ascii="Times New Roman" w:eastAsia="Times New Roman" w:hAnsi="Times New Roman" w:cs="Times New Roman"/>
          <w:sz w:val="28"/>
          <w:szCs w:val="28"/>
        </w:rPr>
        <w:br/>
        <w:t>и ежеквартального анализа исходов лечения туберкулеза и отчетности из лечебно-профилактических учреждений, а также из учреждений, исполняющих уголовные наказания в виде лишения свободы;</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и) обеспечивает лечебно-профилактические учреждения, подведомственные Министерству здравоохранения Приднестровской Молдавской Республики, медицинские подразделения учреждений, исполняющих уголовные наказания в виде лишения свободы, медицинским </w:t>
      </w:r>
      <w:r w:rsidRPr="002E7FC6">
        <w:rPr>
          <w:rFonts w:ascii="Times New Roman" w:eastAsia="Times New Roman" w:hAnsi="Times New Roman" w:cs="Times New Roman"/>
          <w:sz w:val="28"/>
          <w:szCs w:val="28"/>
        </w:rPr>
        <w:br/>
        <w:t>и иным оборудованием, инструментарием, изделиями медицинского назначения, лекарственными средствами для медицинского применения, приобретенными в рамках финансирования настоящей Программы;</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к) организует информирование и просвещение населения по вопросам диагностики, лечения и профилактики туберкулеза;</w:t>
      </w:r>
    </w:p>
    <w:p w:rsidR="00517522" w:rsidRPr="002E7FC6" w:rsidRDefault="00517522" w:rsidP="005265D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л) обеспечивает подготовку медицинских кадров по фтизиатрии на уровне первичной специализации (ординатуры) выпускников медицинских организаций высшего образования и проведение </w:t>
      </w:r>
      <w:r w:rsidR="005E61D8" w:rsidRPr="00296CAC">
        <w:rPr>
          <w:rFonts w:ascii="Times New Roman" w:eastAsia="Times New Roman" w:hAnsi="Times New Roman" w:cs="Times New Roman"/>
          <w:sz w:val="28"/>
          <w:szCs w:val="28"/>
        </w:rPr>
        <w:t xml:space="preserve">практической подготовки </w:t>
      </w:r>
      <w:r w:rsidRPr="00296CAC">
        <w:rPr>
          <w:rFonts w:ascii="Times New Roman" w:eastAsia="Times New Roman" w:hAnsi="Times New Roman" w:cs="Times New Roman"/>
          <w:sz w:val="28"/>
          <w:szCs w:val="28"/>
        </w:rPr>
        <w:t xml:space="preserve">для выпускников государственного образовательного учреждения </w:t>
      </w:r>
      <w:r w:rsidR="005E61D8" w:rsidRPr="00296CAC">
        <w:rPr>
          <w:rFonts w:ascii="Times New Roman" w:eastAsia="Times New Roman" w:hAnsi="Times New Roman" w:cs="Times New Roman"/>
          <w:sz w:val="28"/>
          <w:szCs w:val="28"/>
        </w:rPr>
        <w:t xml:space="preserve">высшего </w:t>
      </w:r>
      <w:r w:rsidRPr="00296CAC">
        <w:rPr>
          <w:rFonts w:ascii="Times New Roman" w:eastAsia="Times New Roman" w:hAnsi="Times New Roman" w:cs="Times New Roman"/>
          <w:sz w:val="28"/>
          <w:szCs w:val="28"/>
        </w:rPr>
        <w:lastRenderedPageBreak/>
        <w:t xml:space="preserve">профессионального образования «Приднестровский государственный </w:t>
      </w:r>
      <w:r w:rsidRPr="002E7FC6">
        <w:rPr>
          <w:rFonts w:ascii="Times New Roman" w:eastAsia="Times New Roman" w:hAnsi="Times New Roman" w:cs="Times New Roman"/>
          <w:sz w:val="28"/>
          <w:szCs w:val="28"/>
        </w:rPr>
        <w:t>медицинский колледж имени Л.</w:t>
      </w:r>
      <w:r w:rsidR="007E7764">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А. Тарасевича»;</w:t>
      </w:r>
    </w:p>
    <w:p w:rsidR="00F20283" w:rsidRDefault="00517522" w:rsidP="00F20283">
      <w:pPr>
        <w:pStyle w:val="a5"/>
        <w:ind w:firstLine="708"/>
        <w:rPr>
          <w:rFonts w:ascii="Times New Roman" w:hAnsi="Times New Roman" w:cs="Times New Roman"/>
          <w:sz w:val="28"/>
          <w:szCs w:val="28"/>
        </w:rPr>
      </w:pPr>
      <w:r w:rsidRPr="002E7FC6">
        <w:rPr>
          <w:rFonts w:ascii="Times New Roman" w:eastAsia="Times New Roman" w:hAnsi="Times New Roman" w:cs="Times New Roman"/>
          <w:sz w:val="28"/>
          <w:szCs w:val="28"/>
        </w:rPr>
        <w:t xml:space="preserve">м) </w:t>
      </w:r>
      <w:r w:rsidR="00F20283" w:rsidRPr="00F20283">
        <w:rPr>
          <w:rFonts w:ascii="Times New Roman" w:hAnsi="Times New Roman" w:cs="Times New Roman"/>
          <w:sz w:val="28"/>
          <w:szCs w:val="28"/>
        </w:rPr>
        <w:t>сотрудничает с международными организациями, задействованными в мероприятиях по контролю за распространением туберкулеза;</w:t>
      </w:r>
    </w:p>
    <w:p w:rsidR="00517522"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н) сотрудничает с общественными организациями, работающими </w:t>
      </w:r>
      <w:r w:rsidRPr="002E7FC6">
        <w:rPr>
          <w:rFonts w:ascii="Times New Roman" w:eastAsia="Times New Roman" w:hAnsi="Times New Roman" w:cs="Times New Roman"/>
          <w:sz w:val="28"/>
          <w:szCs w:val="28"/>
        </w:rPr>
        <w:br/>
        <w:t>в области контроля и профилактики туберкулеза.</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24. Министерство юстиции Приднестровской Молдавской Республики:</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обеспечивает регулярное проведение комплексных мероприятий по профилактике, раннему выявлению и лечению туберкулеза среди осужденных, отбывающих наказание в виде лишения свободы в учреждениях, исполняющих уголовные наказания в виде лишения свободы;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б) принимает меры по улучшению санитарно-гигиенических условий, условий содержания и питания больных туберкулезом, содержащихся </w:t>
      </w:r>
      <w:r w:rsidRPr="002E7FC6">
        <w:rPr>
          <w:rFonts w:ascii="Times New Roman" w:eastAsia="Times New Roman" w:hAnsi="Times New Roman" w:cs="Times New Roman"/>
          <w:sz w:val="28"/>
          <w:szCs w:val="28"/>
        </w:rPr>
        <w:br/>
        <w:t>в медицинских подразделениях учреждений, исполняющих уголовные наказания в виде лишения свободы;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в) ведет учетную и отчетную статистическую документацию утвержденных форм установленного образца;</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г) своевременно вносит информацию о пациентах в единую базу данных;</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д) проводит анализ деятельности медицинских подразделений по вопросам профилактики, выявления и лечения туберкулеза у лиц, находящихся в учреждениях, исполняющих уголовные наказания в виде лишения свободы,</w:t>
      </w:r>
      <w:r w:rsidR="00F20283" w:rsidRPr="002E7FC6">
        <w:rPr>
          <w:rFonts w:ascii="Times New Roman" w:eastAsia="Times New Roman" w:hAnsi="Times New Roman" w:cs="Times New Roman"/>
          <w:sz w:val="28"/>
          <w:szCs w:val="28"/>
        </w:rPr>
        <w:t xml:space="preserve"> </w:t>
      </w:r>
      <w:r w:rsidRPr="002E7FC6">
        <w:rPr>
          <w:rFonts w:ascii="Times New Roman" w:eastAsia="Times New Roman" w:hAnsi="Times New Roman" w:cs="Times New Roman"/>
          <w:sz w:val="28"/>
          <w:szCs w:val="28"/>
        </w:rPr>
        <w:t>и представляет сводные формы отчетов установленного образца в государственное учреждение «Республиканская туберкулезная больница» Министерства здравоохранения Приднестровской Молдавской Республики.</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7. Механизм реализации Программы</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25. Для осуществления координации и обеспечения контроля за реализацией программных мероприятий создается Государственная межведомственная комиссия, формируемая из представителей заинтересованных исполнительных органов государственной власти Приднестровской Молдавской Республики – исполнителей мероприятий и НПО (далее </w:t>
      </w:r>
      <w:r w:rsidR="007E7764">
        <w:rPr>
          <w:rFonts w:ascii="Times New Roman" w:eastAsia="Times New Roman" w:hAnsi="Times New Roman" w:cs="Times New Roman"/>
          <w:sz w:val="28"/>
          <w:szCs w:val="28"/>
        </w:rPr>
        <w:t xml:space="preserve">по тексту </w:t>
      </w:r>
      <w:r w:rsidRPr="002E7FC6">
        <w:rPr>
          <w:rFonts w:ascii="Times New Roman" w:eastAsia="Times New Roman" w:hAnsi="Times New Roman" w:cs="Times New Roman"/>
          <w:sz w:val="28"/>
          <w:szCs w:val="28"/>
        </w:rPr>
        <w:t xml:space="preserve">– комиссия). </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Комиссия осуществляет следующие функции:</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w:t>
      </w:r>
      <w:r w:rsidRPr="002E7FC6">
        <w:rPr>
          <w:rFonts w:ascii="Times New Roman" w:eastAsia="Times New Roman" w:hAnsi="Times New Roman" w:cs="Times New Roman"/>
          <w:sz w:val="28"/>
          <w:szCs w:val="28"/>
        </w:rPr>
        <w:tab/>
        <w:t>вырабатывает предложения по тематике и объемам финансирования заказов на поставки товаров, выполнение работ и оказание услуг в рамках Программы;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w:t>
      </w:r>
      <w:r w:rsidRPr="002E7FC6">
        <w:rPr>
          <w:rFonts w:ascii="Times New Roman" w:eastAsia="Times New Roman" w:hAnsi="Times New Roman" w:cs="Times New Roman"/>
          <w:sz w:val="28"/>
          <w:szCs w:val="28"/>
        </w:rPr>
        <w:tab/>
        <w:t>рассматривает материалы о ходе реализации мероприятий исполнителями Программы;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в)</w:t>
      </w:r>
      <w:r w:rsidRPr="002E7FC6">
        <w:rPr>
          <w:rFonts w:ascii="Times New Roman" w:eastAsia="Times New Roman" w:hAnsi="Times New Roman" w:cs="Times New Roman"/>
          <w:sz w:val="28"/>
          <w:szCs w:val="28"/>
        </w:rPr>
        <w:tab/>
        <w:t>организует проверки выполнения мероприятий Программы, целевого и эффективного использования средств, выделяемых на их реализацию;</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lastRenderedPageBreak/>
        <w:t>г)</w:t>
      </w:r>
      <w:r w:rsidRPr="002E7FC6">
        <w:rPr>
          <w:rFonts w:ascii="Times New Roman" w:eastAsia="Times New Roman" w:hAnsi="Times New Roman" w:cs="Times New Roman"/>
          <w:sz w:val="28"/>
          <w:szCs w:val="28"/>
        </w:rPr>
        <w:tab/>
        <w:t>подготавливает рекомендации по эффективному выполнению мероприятий Программы с учетом хода реализации Программы и тенденций социально-экономического развития Приднестровской Молдавской Республики;</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д)</w:t>
      </w:r>
      <w:r w:rsidRPr="002E7FC6">
        <w:rPr>
          <w:rFonts w:ascii="Times New Roman" w:eastAsia="Times New Roman" w:hAnsi="Times New Roman" w:cs="Times New Roman"/>
          <w:sz w:val="28"/>
          <w:szCs w:val="28"/>
        </w:rPr>
        <w:tab/>
        <w:t>выявляет научные, технические и организационные проблемы в ходе реализации Программы;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е)</w:t>
      </w:r>
      <w:r w:rsidRPr="002E7FC6">
        <w:rPr>
          <w:rFonts w:ascii="Times New Roman" w:eastAsia="Times New Roman" w:hAnsi="Times New Roman" w:cs="Times New Roman"/>
          <w:sz w:val="28"/>
          <w:szCs w:val="28"/>
        </w:rPr>
        <w:tab/>
        <w:t>рассматривает результаты экспертизы проектов и мероприятий, предлагаемых для реализации в очередном финансовом году, в части их содержания и стоимости.</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Комиссия утверждает:</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детализированные организационно-финансовые планы реализации мероприятий Программы;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показатели мониторинга реализации мероприятий Программы.</w:t>
      </w:r>
    </w:p>
    <w:p w:rsidR="00517522" w:rsidRPr="002E7FC6" w:rsidRDefault="00517522" w:rsidP="007E7764">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Положение о комиссии и ее персональный состав утверждаются Правительством Приднестровской Молдавской Республики. Председателем комиссии является министр здравоохранения Приднестровской Молдавской Республики.</w:t>
      </w:r>
    </w:p>
    <w:p w:rsidR="00517522" w:rsidRPr="002E7FC6" w:rsidRDefault="00517522" w:rsidP="00F20283">
      <w:pPr>
        <w:pStyle w:val="a5"/>
        <w:ind w:firstLine="708"/>
        <w:rPr>
          <w:rFonts w:ascii="Times New Roman" w:eastAsia="Times New Roman" w:hAnsi="Times New Roman" w:cs="Times New Roman"/>
          <w:strike/>
          <w:color w:val="FF0000"/>
          <w:sz w:val="28"/>
          <w:szCs w:val="28"/>
        </w:rPr>
      </w:pPr>
      <w:r w:rsidRPr="002E7FC6">
        <w:rPr>
          <w:rFonts w:ascii="Times New Roman" w:eastAsia="Times New Roman" w:hAnsi="Times New Roman" w:cs="Times New Roman"/>
          <w:sz w:val="28"/>
          <w:szCs w:val="28"/>
        </w:rPr>
        <w:t xml:space="preserve">Определение исполнителей услуг и поставщиков товаров, закупаемых при выполнении мероприятий Программы, подлежит согласованию </w:t>
      </w:r>
      <w:r w:rsidRPr="002E7FC6">
        <w:rPr>
          <w:rFonts w:ascii="Times New Roman" w:eastAsia="Times New Roman" w:hAnsi="Times New Roman" w:cs="Times New Roman"/>
          <w:sz w:val="28"/>
          <w:szCs w:val="28"/>
        </w:rPr>
        <w:br/>
        <w:t>с Министерством здравоохранения Приднестровской Молдавской Республики.</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26. Прозрачность реализации действий будет обеспечиваться посредством публикации информации на официальном сайте Министерства здравоохранения Придне</w:t>
      </w:r>
      <w:r w:rsidR="007E7764">
        <w:rPr>
          <w:rFonts w:ascii="Times New Roman" w:eastAsia="Times New Roman" w:hAnsi="Times New Roman" w:cs="Times New Roman"/>
          <w:sz w:val="28"/>
          <w:szCs w:val="28"/>
        </w:rPr>
        <w:t>стровской Молдавс</w:t>
      </w:r>
      <w:r w:rsidR="00084565">
        <w:rPr>
          <w:rFonts w:ascii="Times New Roman" w:eastAsia="Times New Roman" w:hAnsi="Times New Roman" w:cs="Times New Roman"/>
          <w:sz w:val="28"/>
          <w:szCs w:val="28"/>
        </w:rPr>
        <w:t>кой Республики</w:t>
      </w:r>
      <w:r w:rsidR="007E7764">
        <w:rPr>
          <w:rFonts w:ascii="Times New Roman" w:eastAsia="Times New Roman" w:hAnsi="Times New Roman" w:cs="Times New Roman"/>
          <w:sz w:val="28"/>
          <w:szCs w:val="28"/>
        </w:rPr>
        <w:t xml:space="preserve"> в глобальной сети Интернет.</w:t>
      </w:r>
      <w:r w:rsidRPr="002E7FC6">
        <w:rPr>
          <w:rFonts w:ascii="Times New Roman" w:eastAsia="Times New Roman" w:hAnsi="Times New Roman" w:cs="Times New Roman"/>
          <w:sz w:val="28"/>
          <w:szCs w:val="28"/>
        </w:rPr>
        <w:t xml:space="preserve"> </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 xml:space="preserve">8. </w:t>
      </w:r>
      <w:r w:rsidR="00517522" w:rsidRPr="002E7FC6">
        <w:rPr>
          <w:rFonts w:ascii="Times New Roman" w:eastAsia="Times New Roman" w:hAnsi="Times New Roman" w:cs="Times New Roman"/>
          <w:bCs/>
          <w:sz w:val="28"/>
          <w:szCs w:val="28"/>
        </w:rPr>
        <w:t>Мероприятия и объемы финансирования Программы</w:t>
      </w:r>
    </w:p>
    <w:p w:rsidR="00517522" w:rsidRPr="002E7FC6" w:rsidRDefault="00517522" w:rsidP="007E7764">
      <w:pPr>
        <w:pStyle w:val="a5"/>
        <w:jc w:val="center"/>
        <w:rPr>
          <w:rFonts w:ascii="Times New Roman" w:eastAsia="Times New Roman" w:hAnsi="Times New Roman" w:cs="Times New Roman"/>
          <w:sz w:val="28"/>
          <w:szCs w:val="28"/>
        </w:rPr>
      </w:pPr>
    </w:p>
    <w:p w:rsidR="00517522" w:rsidRPr="00937B36" w:rsidRDefault="00517522" w:rsidP="00F20283">
      <w:pPr>
        <w:pStyle w:val="a5"/>
        <w:ind w:firstLine="708"/>
        <w:rPr>
          <w:rFonts w:ascii="Times New Roman" w:eastAsia="Times New Roman" w:hAnsi="Times New Roman" w:cs="Times New Roman"/>
          <w:bCs/>
          <w:sz w:val="28"/>
          <w:szCs w:val="28"/>
        </w:rPr>
      </w:pPr>
      <w:r w:rsidRPr="002E7FC6">
        <w:rPr>
          <w:rFonts w:ascii="Times New Roman" w:eastAsia="Times New Roman" w:hAnsi="Times New Roman" w:cs="Times New Roman"/>
          <w:bCs/>
          <w:sz w:val="28"/>
          <w:szCs w:val="28"/>
        </w:rPr>
        <w:t xml:space="preserve">27. </w:t>
      </w:r>
      <w:r w:rsidR="00937B36" w:rsidRPr="00937B36">
        <w:rPr>
          <w:rFonts w:ascii="Times New Roman" w:hAnsi="Times New Roman" w:cs="Times New Roman"/>
          <w:sz w:val="28"/>
          <w:szCs w:val="28"/>
        </w:rPr>
        <w:t>Мероприятия и объемы финансирования Программы предусмотрены в Приложении №</w:t>
      </w:r>
      <w:r w:rsidR="007E7764">
        <w:rPr>
          <w:rFonts w:ascii="Times New Roman" w:hAnsi="Times New Roman" w:cs="Times New Roman"/>
          <w:sz w:val="28"/>
          <w:szCs w:val="28"/>
        </w:rPr>
        <w:t xml:space="preserve"> </w:t>
      </w:r>
      <w:r w:rsidR="00937B36" w:rsidRPr="00937B36">
        <w:rPr>
          <w:rFonts w:ascii="Times New Roman" w:hAnsi="Times New Roman" w:cs="Times New Roman"/>
          <w:sz w:val="28"/>
          <w:szCs w:val="28"/>
        </w:rPr>
        <w:t>1 к Программе.</w:t>
      </w:r>
    </w:p>
    <w:p w:rsidR="00517522" w:rsidRPr="002E7FC6" w:rsidRDefault="00517522" w:rsidP="002E7FC6">
      <w:pPr>
        <w:pStyle w:val="a5"/>
        <w:rPr>
          <w:rFonts w:ascii="Times New Roman" w:eastAsia="Times New Roman" w:hAnsi="Times New Roman" w:cs="Times New Roman"/>
          <w:bCs/>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9. Оценка социально-экономической эффективности</w:t>
      </w:r>
    </w:p>
    <w:p w:rsidR="00517522" w:rsidRPr="002E7FC6" w:rsidRDefault="00517522" w:rsidP="007E7764">
      <w:pPr>
        <w:pStyle w:val="a5"/>
        <w:jc w:val="center"/>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и последствий реализации Программы</w:t>
      </w:r>
    </w:p>
    <w:p w:rsidR="00517522" w:rsidRPr="002E7FC6" w:rsidRDefault="00517522" w:rsidP="007E7764">
      <w:pPr>
        <w:pStyle w:val="a5"/>
        <w:jc w:val="center"/>
        <w:rPr>
          <w:rFonts w:ascii="Times New Roman" w:eastAsia="Times New Roman" w:hAnsi="Times New Roman" w:cs="Times New Roman"/>
          <w:sz w:val="28"/>
          <w:szCs w:val="28"/>
        </w:rPr>
      </w:pP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28. Социально-экономическая эффективность от реализации Программы ожидается в виде повышения эффективности оказания медицинской помощи больным туберкулезом, а также формирования здорового образа жизни населения на основе заинтересованности и личной ответственности за состояние собственного здоровья. В частности, имеются в виду следующие индикаторы:</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а) снижение и стабилизация показателей заболеваемости и смертности </w:t>
      </w:r>
      <w:r w:rsidRPr="002E7FC6">
        <w:rPr>
          <w:rFonts w:ascii="Times New Roman" w:eastAsia="Times New Roman" w:hAnsi="Times New Roman" w:cs="Times New Roman"/>
          <w:sz w:val="28"/>
          <w:szCs w:val="28"/>
        </w:rPr>
        <w:br/>
        <w:t>от туберкулеза среди населения, в том числе детей и подростков;</w:t>
      </w:r>
    </w:p>
    <w:p w:rsidR="00937B36" w:rsidRPr="00A141BE" w:rsidRDefault="00937B36" w:rsidP="00937B36">
      <w:pPr>
        <w:ind w:firstLine="708"/>
        <w:jc w:val="both"/>
        <w:rPr>
          <w:sz w:val="28"/>
          <w:szCs w:val="28"/>
        </w:rPr>
      </w:pPr>
      <w:r w:rsidRPr="00937B36">
        <w:rPr>
          <w:sz w:val="28"/>
          <w:szCs w:val="28"/>
        </w:rPr>
        <w:t xml:space="preserve">б) </w:t>
      </w:r>
      <w:r w:rsidR="00A141BE" w:rsidRPr="00A141BE">
        <w:rPr>
          <w:sz w:val="28"/>
          <w:szCs w:val="28"/>
        </w:rPr>
        <w:t xml:space="preserve">улучшение </w:t>
      </w:r>
      <w:proofErr w:type="spellStart"/>
      <w:r w:rsidR="00A141BE" w:rsidRPr="00A141BE">
        <w:rPr>
          <w:sz w:val="28"/>
          <w:szCs w:val="28"/>
        </w:rPr>
        <w:t>выявляемости</w:t>
      </w:r>
      <w:proofErr w:type="spellEnd"/>
      <w:r w:rsidR="00A141BE" w:rsidRPr="00A141BE">
        <w:rPr>
          <w:sz w:val="28"/>
          <w:szCs w:val="28"/>
        </w:rPr>
        <w:t xml:space="preserve"> различных форм туберкулеза путем использования современных инновационных методов бактериологической </w:t>
      </w:r>
      <w:r w:rsidR="00A141BE" w:rsidRPr="00A141BE">
        <w:rPr>
          <w:sz w:val="28"/>
          <w:szCs w:val="28"/>
        </w:rPr>
        <w:lastRenderedPageBreak/>
        <w:t>диагностики туберкулеза, в том числе лекарственно-устойчивого туберкулеза, благодаря применению современных</w:t>
      </w:r>
      <w:r w:rsidR="00A141BE" w:rsidRPr="00A141BE">
        <w:rPr>
          <w:b/>
          <w:sz w:val="28"/>
          <w:szCs w:val="28"/>
        </w:rPr>
        <w:t xml:space="preserve"> </w:t>
      </w:r>
      <w:r w:rsidR="00A141BE">
        <w:rPr>
          <w:sz w:val="28"/>
          <w:szCs w:val="28"/>
        </w:rPr>
        <w:t>технологий</w:t>
      </w:r>
      <w:r w:rsidRPr="00A141BE">
        <w:rPr>
          <w:sz w:val="28"/>
          <w:szCs w:val="28"/>
        </w:rPr>
        <w:t>;</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в) в результате реализации Программы в части улучшения материально-технической базы рентген-службы ожидается повышение эффективности дифференциальной диагностики туберкулеза с другими заболеваниями, а также снижение выявления запущенных форм туберкулеза;</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г) </w:t>
      </w:r>
      <w:r w:rsidR="005D4DA9" w:rsidRPr="005D4DA9">
        <w:rPr>
          <w:rFonts w:ascii="Times New Roman" w:hAnsi="Times New Roman" w:cs="Times New Roman"/>
          <w:sz w:val="28"/>
          <w:szCs w:val="28"/>
        </w:rPr>
        <w:t>повышение эффективности лечения в результате непрерывного обеспечения больных туберкулезом основными противотуберкулезными препаратами и препаратами резерва</w:t>
      </w:r>
      <w:r w:rsidRPr="005D4DA9">
        <w:rPr>
          <w:rFonts w:ascii="Times New Roman" w:eastAsia="Times New Roman" w:hAnsi="Times New Roman" w:cs="Times New Roman"/>
          <w:sz w:val="28"/>
          <w:szCs w:val="28"/>
        </w:rPr>
        <w:t>;</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д) снижение удельного веса больных с первичной устойчивостью </w:t>
      </w:r>
      <w:r w:rsidRPr="002E7FC6">
        <w:rPr>
          <w:rFonts w:ascii="Times New Roman" w:eastAsia="Times New Roman" w:hAnsi="Times New Roman" w:cs="Times New Roman"/>
          <w:sz w:val="28"/>
          <w:szCs w:val="28"/>
        </w:rPr>
        <w:br/>
        <w:t xml:space="preserve">к противотуберкулезным препаратам путем уменьшения резервуара </w:t>
      </w:r>
      <w:r w:rsidR="000D434F">
        <w:rPr>
          <w:rFonts w:ascii="Times New Roman" w:eastAsia="Times New Roman" w:hAnsi="Times New Roman" w:cs="Times New Roman"/>
          <w:sz w:val="28"/>
          <w:szCs w:val="28"/>
        </w:rPr>
        <w:t>ф</w:t>
      </w:r>
      <w:r w:rsidR="00084565">
        <w:rPr>
          <w:rFonts w:ascii="Times New Roman" w:eastAsia="Times New Roman" w:hAnsi="Times New Roman" w:cs="Times New Roman"/>
          <w:sz w:val="28"/>
          <w:szCs w:val="28"/>
        </w:rPr>
        <w:t>орм МЛУ-ТБ</w:t>
      </w:r>
      <w:r w:rsidRPr="002E7FC6">
        <w:rPr>
          <w:rFonts w:ascii="Times New Roman" w:eastAsia="Times New Roman" w:hAnsi="Times New Roman" w:cs="Times New Roman"/>
          <w:sz w:val="28"/>
          <w:szCs w:val="28"/>
        </w:rPr>
        <w:t>;</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е) мотивационная поддержка больных туберкулезом способствует повышению приверженности к противотуберкулезному лечению.</w:t>
      </w:r>
    </w:p>
    <w:p w:rsidR="00517522" w:rsidRPr="002E7FC6" w:rsidRDefault="00517522" w:rsidP="00084565">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Экономическая эффективность Программы заключается:</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в сохранении трудового потенциала Приднестровской Молдавской Республики;</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в оптимизации расходов на профилактику, диагностику и лечение туберкулеза.</w:t>
      </w:r>
    </w:p>
    <w:p w:rsidR="00517522" w:rsidRPr="002E7FC6"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29. Оценка результативности реализации Программы определяется степенью достижения целей и решения задач Программы в зависимости </w:t>
      </w:r>
      <w:r w:rsidRPr="002E7FC6">
        <w:rPr>
          <w:rFonts w:ascii="Times New Roman" w:eastAsia="Times New Roman" w:hAnsi="Times New Roman" w:cs="Times New Roman"/>
          <w:sz w:val="28"/>
          <w:szCs w:val="28"/>
        </w:rPr>
        <w:br/>
        <w:t xml:space="preserve">от конечных результатов. Исполнение мероприятий Программы будет способствовать дальнейшей реализации государственной политики по борьбе </w:t>
      </w:r>
      <w:r w:rsidRPr="002E7FC6">
        <w:rPr>
          <w:rFonts w:ascii="Times New Roman" w:eastAsia="Times New Roman" w:hAnsi="Times New Roman" w:cs="Times New Roman"/>
          <w:sz w:val="28"/>
          <w:szCs w:val="28"/>
        </w:rPr>
        <w:br/>
        <w:t xml:space="preserve">с заболеваниями социального характера, послужит основой для создания более эффективной и доступной системы оказания помощи больным туберкулезом с возможностью раннего выявления заболевания и его своевременного качественного лечения. </w:t>
      </w:r>
    </w:p>
    <w:p w:rsidR="00517522" w:rsidRPr="002E7FC6" w:rsidRDefault="00517522" w:rsidP="002E7FC6">
      <w:pPr>
        <w:pStyle w:val="a5"/>
        <w:rPr>
          <w:rFonts w:ascii="Times New Roman" w:eastAsia="Times New Roman" w:hAnsi="Times New Roman" w:cs="Times New Roman"/>
          <w:sz w:val="28"/>
          <w:szCs w:val="28"/>
        </w:rPr>
      </w:pPr>
    </w:p>
    <w:p w:rsidR="00517522" w:rsidRPr="005D4DA9"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5D4DA9">
        <w:rPr>
          <w:rFonts w:ascii="Times New Roman" w:eastAsia="Times New Roman" w:hAnsi="Times New Roman" w:cs="Times New Roman"/>
          <w:sz w:val="28"/>
          <w:szCs w:val="28"/>
        </w:rPr>
        <w:t>10. Критерии оценки эффективности реализации Программы</w:t>
      </w:r>
    </w:p>
    <w:p w:rsidR="00517522" w:rsidRPr="005D4DA9" w:rsidRDefault="00517522" w:rsidP="002E7FC6">
      <w:pPr>
        <w:pStyle w:val="a5"/>
        <w:rPr>
          <w:rFonts w:ascii="Times New Roman" w:eastAsia="Times New Roman" w:hAnsi="Times New Roman" w:cs="Times New Roman"/>
          <w:sz w:val="28"/>
          <w:szCs w:val="28"/>
        </w:rPr>
      </w:pPr>
    </w:p>
    <w:p w:rsidR="00517522" w:rsidRPr="005D4DA9" w:rsidRDefault="00517522" w:rsidP="00F20283">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30. </w:t>
      </w:r>
      <w:r w:rsidR="005D4DA9" w:rsidRPr="005D4DA9">
        <w:rPr>
          <w:rFonts w:ascii="Times New Roman" w:hAnsi="Times New Roman" w:cs="Times New Roman"/>
          <w:sz w:val="28"/>
          <w:szCs w:val="28"/>
        </w:rPr>
        <w:t>Для оценки эффективности реализации Программы используются показатели выполнения мероприятий, предусмотренных Программой, критерии оценки конкретных задач, а также статистические данные, свидетельствующие об изменениях в состоянии общественного здоровья населения Приднестровской Молдавской Республики в части заболеваемости туберкулезом</w:t>
      </w:r>
      <w:r w:rsidRPr="005D4DA9">
        <w:rPr>
          <w:rFonts w:ascii="Times New Roman" w:eastAsia="Times New Roman" w:hAnsi="Times New Roman" w:cs="Times New Roman"/>
          <w:sz w:val="28"/>
          <w:szCs w:val="28"/>
        </w:rPr>
        <w:t>.</w:t>
      </w:r>
    </w:p>
    <w:p w:rsidR="005D4DA9" w:rsidRPr="005D4DA9" w:rsidRDefault="00517522" w:rsidP="005D4DA9">
      <w:pPr>
        <w:ind w:firstLine="708"/>
        <w:jc w:val="both"/>
        <w:rPr>
          <w:sz w:val="28"/>
          <w:szCs w:val="28"/>
        </w:rPr>
      </w:pPr>
      <w:r w:rsidRPr="002E7FC6">
        <w:rPr>
          <w:sz w:val="28"/>
          <w:szCs w:val="28"/>
        </w:rPr>
        <w:t xml:space="preserve">31. </w:t>
      </w:r>
      <w:r w:rsidR="005D4DA9" w:rsidRPr="005D4DA9">
        <w:rPr>
          <w:sz w:val="28"/>
          <w:szCs w:val="28"/>
        </w:rPr>
        <w:t>Критериями оценки эффективности реализации Программы являются следующие целевые индикаторы, позволяющие оценить ход реализации Программы:</w:t>
      </w:r>
    </w:p>
    <w:p w:rsidR="005D4DA9" w:rsidRPr="005D4DA9" w:rsidRDefault="005D4DA9" w:rsidP="005D4DA9">
      <w:pPr>
        <w:ind w:firstLine="708"/>
        <w:jc w:val="both"/>
        <w:rPr>
          <w:sz w:val="28"/>
          <w:szCs w:val="28"/>
        </w:rPr>
      </w:pPr>
      <w:r w:rsidRPr="005D4DA9">
        <w:rPr>
          <w:sz w:val="28"/>
          <w:szCs w:val="28"/>
        </w:rPr>
        <w:t>а) стабилизация эпидемиологической ситуации по туберкулезу;</w:t>
      </w:r>
    </w:p>
    <w:p w:rsidR="005D4DA9" w:rsidRPr="005D4DA9" w:rsidRDefault="005D4DA9" w:rsidP="005D4DA9">
      <w:pPr>
        <w:ind w:firstLine="708"/>
        <w:jc w:val="both"/>
        <w:rPr>
          <w:sz w:val="28"/>
          <w:szCs w:val="28"/>
        </w:rPr>
      </w:pPr>
      <w:r w:rsidRPr="005D4DA9">
        <w:rPr>
          <w:sz w:val="28"/>
          <w:szCs w:val="28"/>
        </w:rPr>
        <w:t>б) создание условий для ранней диагностики больных туберкулезом;</w:t>
      </w:r>
    </w:p>
    <w:p w:rsidR="005D4DA9" w:rsidRPr="005D4DA9" w:rsidRDefault="005D4DA9" w:rsidP="005D4DA9">
      <w:pPr>
        <w:ind w:firstLine="708"/>
        <w:jc w:val="both"/>
        <w:rPr>
          <w:sz w:val="28"/>
          <w:szCs w:val="28"/>
        </w:rPr>
      </w:pPr>
      <w:r w:rsidRPr="005D4DA9">
        <w:rPr>
          <w:sz w:val="28"/>
          <w:szCs w:val="28"/>
        </w:rPr>
        <w:t>в) снижение показателя заболеваемости туберкулезом;</w:t>
      </w:r>
    </w:p>
    <w:p w:rsidR="005D4DA9" w:rsidRPr="005D4DA9" w:rsidRDefault="005D4DA9" w:rsidP="005D4DA9">
      <w:pPr>
        <w:ind w:firstLine="708"/>
        <w:jc w:val="both"/>
        <w:rPr>
          <w:sz w:val="28"/>
          <w:szCs w:val="28"/>
        </w:rPr>
      </w:pPr>
      <w:r w:rsidRPr="005D4DA9">
        <w:rPr>
          <w:sz w:val="28"/>
          <w:szCs w:val="28"/>
        </w:rPr>
        <w:t>г) снижение показателя смертности от туберкулеза;</w:t>
      </w:r>
    </w:p>
    <w:p w:rsidR="005D4DA9" w:rsidRPr="005D4DA9" w:rsidRDefault="005D4DA9" w:rsidP="005D4DA9">
      <w:pPr>
        <w:ind w:firstLine="708"/>
        <w:jc w:val="both"/>
        <w:rPr>
          <w:sz w:val="28"/>
          <w:szCs w:val="28"/>
        </w:rPr>
      </w:pPr>
      <w:r w:rsidRPr="005D4DA9">
        <w:rPr>
          <w:sz w:val="28"/>
          <w:szCs w:val="28"/>
        </w:rPr>
        <w:lastRenderedPageBreak/>
        <w:t>д) увеличение показателя эффективности лечения больных туберкулезом;</w:t>
      </w:r>
    </w:p>
    <w:p w:rsidR="005D4DA9" w:rsidRPr="005D4DA9" w:rsidRDefault="005D4DA9" w:rsidP="005D4DA9">
      <w:pPr>
        <w:ind w:firstLine="708"/>
        <w:jc w:val="both"/>
        <w:rPr>
          <w:sz w:val="28"/>
          <w:szCs w:val="28"/>
        </w:rPr>
      </w:pPr>
      <w:r w:rsidRPr="005D4DA9">
        <w:rPr>
          <w:sz w:val="28"/>
          <w:szCs w:val="28"/>
        </w:rPr>
        <w:t>е) увеличение охвата населения профилактическими осмотрами на туберкулез;</w:t>
      </w:r>
    </w:p>
    <w:p w:rsidR="005D4DA9" w:rsidRPr="005D4DA9" w:rsidRDefault="005D4DA9" w:rsidP="005D4DA9">
      <w:pPr>
        <w:ind w:firstLine="708"/>
        <w:jc w:val="both"/>
        <w:rPr>
          <w:sz w:val="28"/>
          <w:szCs w:val="28"/>
        </w:rPr>
      </w:pPr>
      <w:r w:rsidRPr="005D4DA9">
        <w:rPr>
          <w:sz w:val="28"/>
          <w:szCs w:val="28"/>
        </w:rPr>
        <w:t>ж) снижение числа пациентов с о</w:t>
      </w:r>
      <w:r>
        <w:rPr>
          <w:sz w:val="28"/>
          <w:szCs w:val="28"/>
        </w:rPr>
        <w:t>трывом от лечения</w:t>
      </w:r>
      <w:r w:rsidRPr="005D4DA9">
        <w:rPr>
          <w:sz w:val="28"/>
          <w:szCs w:val="28"/>
        </w:rPr>
        <w:t>.</w:t>
      </w:r>
    </w:p>
    <w:p w:rsidR="00517522" w:rsidRPr="002E7FC6" w:rsidRDefault="00517522" w:rsidP="005D4DA9">
      <w:pPr>
        <w:pStyle w:val="a5"/>
        <w:ind w:firstLine="708"/>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517522" w:rsidRPr="002E7FC6">
        <w:rPr>
          <w:rFonts w:ascii="Times New Roman" w:eastAsia="Times New Roman" w:hAnsi="Times New Roman" w:cs="Times New Roman"/>
          <w:sz w:val="28"/>
          <w:szCs w:val="28"/>
        </w:rPr>
        <w:t>11. Источники финансирования Программы</w:t>
      </w:r>
    </w:p>
    <w:p w:rsidR="00517522" w:rsidRPr="002E7FC6" w:rsidRDefault="00517522" w:rsidP="002E7FC6">
      <w:pPr>
        <w:pStyle w:val="a5"/>
        <w:rPr>
          <w:rFonts w:ascii="Times New Roman" w:eastAsia="Times New Roman" w:hAnsi="Times New Roman" w:cs="Times New Roman"/>
          <w:sz w:val="28"/>
          <w:szCs w:val="28"/>
        </w:rPr>
      </w:pPr>
    </w:p>
    <w:p w:rsidR="00517522" w:rsidRPr="002E7FC6" w:rsidRDefault="00084565" w:rsidP="005D4DA9">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32. Источника</w:t>
      </w:r>
      <w:r w:rsidR="00517522" w:rsidRPr="002E7FC6">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sidR="00517522" w:rsidRPr="002E7FC6">
        <w:rPr>
          <w:rFonts w:ascii="Times New Roman" w:eastAsia="Times New Roman" w:hAnsi="Times New Roman" w:cs="Times New Roman"/>
          <w:sz w:val="28"/>
          <w:szCs w:val="28"/>
        </w:rPr>
        <w:t xml:space="preserve"> финансирования Программы являются:</w:t>
      </w:r>
    </w:p>
    <w:p w:rsidR="00517522" w:rsidRPr="002E7FC6" w:rsidRDefault="00517522" w:rsidP="005D4DA9">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а) республиканский бюджет Приднестровской Молдавской Республики;</w:t>
      </w:r>
    </w:p>
    <w:p w:rsidR="00517522" w:rsidRPr="002E7FC6" w:rsidRDefault="00517522" w:rsidP="005D4DA9">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б) финансовые средства международных организаций;</w:t>
      </w:r>
    </w:p>
    <w:p w:rsidR="00517522" w:rsidRPr="002E7FC6" w:rsidRDefault="00517522" w:rsidP="005D4DA9">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в) финансовые средства</w:t>
      </w:r>
      <w:r w:rsidR="00145691">
        <w:rPr>
          <w:rFonts w:ascii="Times New Roman" w:eastAsia="Times New Roman" w:hAnsi="Times New Roman" w:cs="Times New Roman"/>
          <w:sz w:val="28"/>
          <w:szCs w:val="28"/>
        </w:rPr>
        <w:t xml:space="preserve"> НПО</w:t>
      </w:r>
      <w:r w:rsidRPr="002E7FC6">
        <w:rPr>
          <w:rFonts w:ascii="Times New Roman" w:eastAsia="Times New Roman" w:hAnsi="Times New Roman" w:cs="Times New Roman"/>
          <w:sz w:val="28"/>
          <w:szCs w:val="28"/>
        </w:rPr>
        <w:t>;</w:t>
      </w:r>
    </w:p>
    <w:p w:rsidR="00517522" w:rsidRPr="0027748F" w:rsidRDefault="00517522" w:rsidP="005D4DA9">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г) </w:t>
      </w:r>
      <w:r w:rsidR="0027748F" w:rsidRPr="0027748F">
        <w:rPr>
          <w:rFonts w:ascii="Times New Roman" w:hAnsi="Times New Roman" w:cs="Times New Roman"/>
          <w:sz w:val="28"/>
          <w:szCs w:val="28"/>
        </w:rPr>
        <w:t>пожертвования организаций всех форм собственности и физических лиц</w:t>
      </w:r>
      <w:r w:rsidRPr="0027748F">
        <w:rPr>
          <w:rFonts w:ascii="Times New Roman" w:eastAsia="Times New Roman" w:hAnsi="Times New Roman" w:cs="Times New Roman"/>
          <w:sz w:val="28"/>
          <w:szCs w:val="28"/>
        </w:rPr>
        <w:t>;</w:t>
      </w:r>
    </w:p>
    <w:p w:rsidR="00517522" w:rsidRPr="002E7FC6" w:rsidRDefault="00517522" w:rsidP="005D4DA9">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д) иные источники, не запрещенные законодательством Приднестровской Молдавской Республики.</w:t>
      </w:r>
    </w:p>
    <w:p w:rsidR="00517522" w:rsidRPr="002E7FC6" w:rsidRDefault="00517522" w:rsidP="005D4DA9">
      <w:pPr>
        <w:pStyle w:val="a5"/>
        <w:ind w:firstLine="708"/>
        <w:rPr>
          <w:rFonts w:ascii="Times New Roman" w:eastAsia="Times New Roman" w:hAnsi="Times New Roman" w:cs="Times New Roman"/>
          <w:sz w:val="28"/>
          <w:szCs w:val="28"/>
        </w:rPr>
      </w:pPr>
      <w:r w:rsidRPr="002E7FC6">
        <w:rPr>
          <w:rFonts w:ascii="Times New Roman" w:eastAsia="Times New Roman" w:hAnsi="Times New Roman" w:cs="Times New Roman"/>
          <w:sz w:val="28"/>
          <w:szCs w:val="28"/>
        </w:rPr>
        <w:t xml:space="preserve">Финансирование Программы из средств республиканского бюджета на конкретный финансовый год осуществляется в размере сумм, утвержденных законом Приднестровской Молдавской Республики о </w:t>
      </w:r>
      <w:r w:rsidR="00145691">
        <w:rPr>
          <w:rFonts w:ascii="Times New Roman" w:eastAsia="Times New Roman" w:hAnsi="Times New Roman" w:cs="Times New Roman"/>
          <w:sz w:val="28"/>
          <w:szCs w:val="28"/>
        </w:rPr>
        <w:t xml:space="preserve">республиканском </w:t>
      </w:r>
      <w:r w:rsidRPr="002E7FC6">
        <w:rPr>
          <w:rFonts w:ascii="Times New Roman" w:eastAsia="Times New Roman" w:hAnsi="Times New Roman" w:cs="Times New Roman"/>
          <w:sz w:val="28"/>
          <w:szCs w:val="28"/>
        </w:rPr>
        <w:t>бюджете на с</w:t>
      </w:r>
      <w:r w:rsidR="00145691">
        <w:rPr>
          <w:rFonts w:ascii="Times New Roman" w:eastAsia="Times New Roman" w:hAnsi="Times New Roman" w:cs="Times New Roman"/>
          <w:sz w:val="28"/>
          <w:szCs w:val="28"/>
        </w:rPr>
        <w:t xml:space="preserve">оответствующий финансовый год. </w:t>
      </w:r>
    </w:p>
    <w:p w:rsidR="00517522" w:rsidRDefault="004326DB" w:rsidP="004326DB">
      <w:pPr>
        <w:pStyle w:val="a5"/>
        <w:ind w:firstLine="708"/>
        <w:rPr>
          <w:rFonts w:ascii="Times New Roman" w:hAnsi="Times New Roman" w:cs="Times New Roman"/>
          <w:sz w:val="28"/>
          <w:szCs w:val="28"/>
        </w:rPr>
      </w:pPr>
      <w:r w:rsidRPr="004326DB">
        <w:rPr>
          <w:rFonts w:ascii="Times New Roman" w:hAnsi="Times New Roman" w:cs="Times New Roman"/>
          <w:sz w:val="28"/>
          <w:szCs w:val="28"/>
        </w:rPr>
        <w:t>В случае выделения международными организациями средств на финансирование Программы лимиты финансирования за счет средств республиканского бюджета подлежат уменьшению</w:t>
      </w:r>
      <w:r>
        <w:rPr>
          <w:rFonts w:ascii="Times New Roman" w:hAnsi="Times New Roman" w:cs="Times New Roman"/>
          <w:sz w:val="28"/>
          <w:szCs w:val="28"/>
        </w:rPr>
        <w:t>.</w:t>
      </w:r>
    </w:p>
    <w:p w:rsidR="00145691" w:rsidRPr="004326DB" w:rsidRDefault="00145691" w:rsidP="004326DB">
      <w:pPr>
        <w:pStyle w:val="a5"/>
        <w:ind w:firstLine="708"/>
        <w:rPr>
          <w:rFonts w:ascii="Times New Roman" w:eastAsia="Times New Roman" w:hAnsi="Times New Roman" w:cs="Times New Roman"/>
          <w:sz w:val="28"/>
          <w:szCs w:val="28"/>
        </w:rPr>
      </w:pPr>
    </w:p>
    <w:p w:rsidR="00517522" w:rsidRPr="002E7FC6" w:rsidRDefault="00084565" w:rsidP="0053248E">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53248E">
        <w:rPr>
          <w:rFonts w:ascii="Times New Roman" w:eastAsia="Times New Roman" w:hAnsi="Times New Roman" w:cs="Times New Roman"/>
          <w:sz w:val="28"/>
          <w:szCs w:val="28"/>
        </w:rPr>
        <w:t xml:space="preserve"> </w:t>
      </w:r>
      <w:r w:rsidR="00517522" w:rsidRPr="002E7FC6">
        <w:rPr>
          <w:rFonts w:ascii="Times New Roman" w:eastAsia="Times New Roman" w:hAnsi="Times New Roman" w:cs="Times New Roman"/>
          <w:sz w:val="28"/>
          <w:szCs w:val="28"/>
        </w:rPr>
        <w:t>12. Контроль за ходом реализации Программы</w:t>
      </w:r>
    </w:p>
    <w:p w:rsidR="00517522" w:rsidRPr="002E7FC6" w:rsidRDefault="00517522" w:rsidP="00145691">
      <w:pPr>
        <w:pStyle w:val="a5"/>
        <w:jc w:val="center"/>
        <w:rPr>
          <w:rFonts w:ascii="Times New Roman" w:eastAsia="Times New Roman" w:hAnsi="Times New Roman" w:cs="Times New Roman"/>
          <w:sz w:val="28"/>
          <w:szCs w:val="28"/>
        </w:rPr>
      </w:pPr>
    </w:p>
    <w:p w:rsidR="00517522" w:rsidRPr="002E7FC6" w:rsidRDefault="00084565" w:rsidP="005D4DA9">
      <w:pPr>
        <w:pStyle w:val="a5"/>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w:t>
      </w:r>
      <w:r w:rsidR="00517522" w:rsidRPr="002E7FC6">
        <w:rPr>
          <w:rFonts w:ascii="Times New Roman" w:eastAsia="Times New Roman" w:hAnsi="Times New Roman" w:cs="Times New Roman"/>
          <w:sz w:val="28"/>
          <w:szCs w:val="28"/>
        </w:rPr>
        <w:t>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сроки, установленные законодательством</w:t>
      </w:r>
      <w:r w:rsidR="00145691">
        <w:rPr>
          <w:rFonts w:ascii="Times New Roman" w:eastAsia="Times New Roman" w:hAnsi="Times New Roman" w:cs="Times New Roman"/>
          <w:sz w:val="28"/>
          <w:szCs w:val="28"/>
        </w:rPr>
        <w:t xml:space="preserve"> Приднестровской Молдавской Республики</w:t>
      </w:r>
      <w:r w:rsidR="00517522" w:rsidRPr="002E7FC6">
        <w:rPr>
          <w:rFonts w:ascii="Times New Roman" w:eastAsia="Times New Roman" w:hAnsi="Times New Roman" w:cs="Times New Roman"/>
          <w:sz w:val="28"/>
          <w:szCs w:val="28"/>
        </w:rPr>
        <w:t>, определяющим (устанавливающим) общие принципы построения и функционирования бюджетной системы Приднестровской Молдавской Республики.</w:t>
      </w:r>
    </w:p>
    <w:p w:rsidR="00517522" w:rsidRPr="002E7FC6" w:rsidRDefault="00517522" w:rsidP="002E7FC6">
      <w:pPr>
        <w:pStyle w:val="a5"/>
        <w:rPr>
          <w:rFonts w:ascii="Times New Roman" w:eastAsia="Times New Roman" w:hAnsi="Times New Roman" w:cs="Times New Roman"/>
          <w:sz w:val="28"/>
          <w:szCs w:val="28"/>
        </w:rPr>
      </w:pPr>
    </w:p>
    <w:p w:rsidR="00434B84" w:rsidRPr="002E7FC6" w:rsidRDefault="00434B84" w:rsidP="002E7FC6">
      <w:pPr>
        <w:pStyle w:val="a5"/>
        <w:rPr>
          <w:rFonts w:ascii="Times New Roman" w:hAnsi="Times New Roman" w:cs="Times New Roman"/>
          <w:sz w:val="28"/>
          <w:szCs w:val="28"/>
        </w:rPr>
      </w:pPr>
    </w:p>
    <w:sectPr w:rsidR="00434B84" w:rsidRPr="002E7FC6" w:rsidSect="002E7FC6">
      <w:headerReference w:type="default" r:id="rId7"/>
      <w:headerReference w:type="firs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E46" w:rsidRDefault="00FE5E46">
      <w:r>
        <w:separator/>
      </w:r>
    </w:p>
  </w:endnote>
  <w:endnote w:type="continuationSeparator" w:id="0">
    <w:p w:rsidR="00FE5E46" w:rsidRDefault="00FE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E46" w:rsidRDefault="00FE5E46">
      <w:r>
        <w:separator/>
      </w:r>
    </w:p>
  </w:footnote>
  <w:footnote w:type="continuationSeparator" w:id="0">
    <w:p w:rsidR="00FE5E46" w:rsidRDefault="00FE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D1" w:rsidRDefault="00517522">
    <w:pPr>
      <w:pStyle w:val="a3"/>
      <w:jc w:val="center"/>
    </w:pPr>
    <w:r>
      <w:fldChar w:fldCharType="begin"/>
    </w:r>
    <w:r>
      <w:instrText>PAGE   \* MERGEFORMAT</w:instrText>
    </w:r>
    <w:r>
      <w:fldChar w:fldCharType="separate"/>
    </w:r>
    <w:r w:rsidR="00984D94">
      <w:rPr>
        <w:noProof/>
      </w:rPr>
      <w:t>14</w:t>
    </w:r>
    <w:r>
      <w:fldChar w:fldCharType="end"/>
    </w:r>
  </w:p>
  <w:p w:rsidR="004142D1" w:rsidRDefault="00FE5E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83A" w:rsidRDefault="00C9083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B6AC6"/>
    <w:multiLevelType w:val="hybridMultilevel"/>
    <w:tmpl w:val="53F68702"/>
    <w:lvl w:ilvl="0" w:tplc="9C8AD5CA">
      <w:start w:val="1"/>
      <w:numFmt w:val="russianLower"/>
      <w:lvlText w:val="%1)"/>
      <w:lvlJc w:val="left"/>
      <w:pPr>
        <w:ind w:left="1428" w:hanging="360"/>
      </w:p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73514BFA"/>
    <w:multiLevelType w:val="hybridMultilevel"/>
    <w:tmpl w:val="FA3C5984"/>
    <w:lvl w:ilvl="0" w:tplc="04190011">
      <w:start w:val="1"/>
      <w:numFmt w:val="decimal"/>
      <w:lvlText w:val="%1)"/>
      <w:lvlJc w:val="left"/>
      <w:pPr>
        <w:tabs>
          <w:tab w:val="num" w:pos="720"/>
        </w:tabs>
        <w:ind w:left="720" w:hanging="360"/>
      </w:pPr>
    </w:lvl>
    <w:lvl w:ilvl="1" w:tplc="E7649E10">
      <w:start w:val="1"/>
      <w:numFmt w:val="bullet"/>
      <w:lvlText w:val="•"/>
      <w:lvlJc w:val="left"/>
      <w:pPr>
        <w:tabs>
          <w:tab w:val="num" w:pos="1440"/>
        </w:tabs>
        <w:ind w:left="1440" w:hanging="360"/>
      </w:pPr>
      <w:rPr>
        <w:rFonts w:ascii="Arial" w:hAnsi="Arial" w:cs="Times New Roman" w:hint="default"/>
      </w:rPr>
    </w:lvl>
    <w:lvl w:ilvl="2" w:tplc="61BAB7E6">
      <w:start w:val="1"/>
      <w:numFmt w:val="bullet"/>
      <w:lvlText w:val="•"/>
      <w:lvlJc w:val="left"/>
      <w:pPr>
        <w:tabs>
          <w:tab w:val="num" w:pos="2160"/>
        </w:tabs>
        <w:ind w:left="2160" w:hanging="360"/>
      </w:pPr>
      <w:rPr>
        <w:rFonts w:ascii="Arial" w:hAnsi="Arial" w:cs="Times New Roman" w:hint="default"/>
      </w:rPr>
    </w:lvl>
    <w:lvl w:ilvl="3" w:tplc="86F26CB4">
      <w:start w:val="1"/>
      <w:numFmt w:val="bullet"/>
      <w:lvlText w:val="•"/>
      <w:lvlJc w:val="left"/>
      <w:pPr>
        <w:tabs>
          <w:tab w:val="num" w:pos="2880"/>
        </w:tabs>
        <w:ind w:left="2880" w:hanging="360"/>
      </w:pPr>
      <w:rPr>
        <w:rFonts w:ascii="Arial" w:hAnsi="Arial" w:cs="Times New Roman" w:hint="default"/>
      </w:rPr>
    </w:lvl>
    <w:lvl w:ilvl="4" w:tplc="CDB2C1A0">
      <w:start w:val="1"/>
      <w:numFmt w:val="bullet"/>
      <w:lvlText w:val="•"/>
      <w:lvlJc w:val="left"/>
      <w:pPr>
        <w:tabs>
          <w:tab w:val="num" w:pos="3600"/>
        </w:tabs>
        <w:ind w:left="3600" w:hanging="360"/>
      </w:pPr>
      <w:rPr>
        <w:rFonts w:ascii="Arial" w:hAnsi="Arial" w:cs="Times New Roman" w:hint="default"/>
      </w:rPr>
    </w:lvl>
    <w:lvl w:ilvl="5" w:tplc="C4EC15F4">
      <w:start w:val="1"/>
      <w:numFmt w:val="bullet"/>
      <w:lvlText w:val="•"/>
      <w:lvlJc w:val="left"/>
      <w:pPr>
        <w:tabs>
          <w:tab w:val="num" w:pos="4320"/>
        </w:tabs>
        <w:ind w:left="4320" w:hanging="360"/>
      </w:pPr>
      <w:rPr>
        <w:rFonts w:ascii="Arial" w:hAnsi="Arial" w:cs="Times New Roman" w:hint="default"/>
      </w:rPr>
    </w:lvl>
    <w:lvl w:ilvl="6" w:tplc="982C3994">
      <w:start w:val="1"/>
      <w:numFmt w:val="bullet"/>
      <w:lvlText w:val="•"/>
      <w:lvlJc w:val="left"/>
      <w:pPr>
        <w:tabs>
          <w:tab w:val="num" w:pos="5040"/>
        </w:tabs>
        <w:ind w:left="5040" w:hanging="360"/>
      </w:pPr>
      <w:rPr>
        <w:rFonts w:ascii="Arial" w:hAnsi="Arial" w:cs="Times New Roman" w:hint="default"/>
      </w:rPr>
    </w:lvl>
    <w:lvl w:ilvl="7" w:tplc="3FF4E8E8">
      <w:start w:val="1"/>
      <w:numFmt w:val="bullet"/>
      <w:lvlText w:val="•"/>
      <w:lvlJc w:val="left"/>
      <w:pPr>
        <w:tabs>
          <w:tab w:val="num" w:pos="5760"/>
        </w:tabs>
        <w:ind w:left="5760" w:hanging="360"/>
      </w:pPr>
      <w:rPr>
        <w:rFonts w:ascii="Arial" w:hAnsi="Arial" w:cs="Times New Roman" w:hint="default"/>
      </w:rPr>
    </w:lvl>
    <w:lvl w:ilvl="8" w:tplc="A522B9C0">
      <w:start w:val="1"/>
      <w:numFmt w:val="bullet"/>
      <w:lvlText w:val="•"/>
      <w:lvlJc w:val="left"/>
      <w:pPr>
        <w:tabs>
          <w:tab w:val="num" w:pos="6480"/>
        </w:tabs>
        <w:ind w:left="6480" w:hanging="360"/>
      </w:pPr>
      <w:rPr>
        <w:rFonts w:ascii="Arial" w:hAnsi="Arial" w:cs="Times New Roman"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6A"/>
    <w:rsid w:val="000769E2"/>
    <w:rsid w:val="00084565"/>
    <w:rsid w:val="000C3353"/>
    <w:rsid w:val="000D434F"/>
    <w:rsid w:val="00132EDA"/>
    <w:rsid w:val="00145691"/>
    <w:rsid w:val="001A6B54"/>
    <w:rsid w:val="001D4E3B"/>
    <w:rsid w:val="001D6F44"/>
    <w:rsid w:val="00240F2F"/>
    <w:rsid w:val="0027748F"/>
    <w:rsid w:val="00296CAC"/>
    <w:rsid w:val="002E7FC6"/>
    <w:rsid w:val="00341113"/>
    <w:rsid w:val="00381A13"/>
    <w:rsid w:val="003D5181"/>
    <w:rsid w:val="00400369"/>
    <w:rsid w:val="004041C4"/>
    <w:rsid w:val="004326DB"/>
    <w:rsid w:val="00434B84"/>
    <w:rsid w:val="0044474E"/>
    <w:rsid w:val="004910B5"/>
    <w:rsid w:val="00517522"/>
    <w:rsid w:val="005265D3"/>
    <w:rsid w:val="0053009B"/>
    <w:rsid w:val="0053248E"/>
    <w:rsid w:val="005570CC"/>
    <w:rsid w:val="005D4DA9"/>
    <w:rsid w:val="005E61D8"/>
    <w:rsid w:val="007148F1"/>
    <w:rsid w:val="00715158"/>
    <w:rsid w:val="0071526A"/>
    <w:rsid w:val="00773125"/>
    <w:rsid w:val="007B778C"/>
    <w:rsid w:val="007E7764"/>
    <w:rsid w:val="00880DF5"/>
    <w:rsid w:val="0089621C"/>
    <w:rsid w:val="008B243C"/>
    <w:rsid w:val="00937B36"/>
    <w:rsid w:val="00984D94"/>
    <w:rsid w:val="009A2869"/>
    <w:rsid w:val="009F4AC5"/>
    <w:rsid w:val="00A141BE"/>
    <w:rsid w:val="00BC7798"/>
    <w:rsid w:val="00BE19D9"/>
    <w:rsid w:val="00C04C51"/>
    <w:rsid w:val="00C9083A"/>
    <w:rsid w:val="00CA305B"/>
    <w:rsid w:val="00D359A9"/>
    <w:rsid w:val="00D4706A"/>
    <w:rsid w:val="00D63A2A"/>
    <w:rsid w:val="00DD7F8E"/>
    <w:rsid w:val="00DF4DFA"/>
    <w:rsid w:val="00E378F2"/>
    <w:rsid w:val="00EA3539"/>
    <w:rsid w:val="00F014EA"/>
    <w:rsid w:val="00F05B18"/>
    <w:rsid w:val="00F20283"/>
    <w:rsid w:val="00F61281"/>
    <w:rsid w:val="00FC650F"/>
    <w:rsid w:val="00FE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A3C5-03EF-4D16-BBFF-70BBDCF8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1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7522"/>
    <w:pPr>
      <w:tabs>
        <w:tab w:val="center" w:pos="4677"/>
        <w:tab w:val="right" w:pos="9355"/>
      </w:tabs>
    </w:pPr>
  </w:style>
  <w:style w:type="character" w:customStyle="1" w:styleId="a4">
    <w:name w:val="Верхний колонтитул Знак"/>
    <w:basedOn w:val="a0"/>
    <w:link w:val="a3"/>
    <w:uiPriority w:val="99"/>
    <w:rsid w:val="00517522"/>
    <w:rPr>
      <w:rFonts w:ascii="Times New Roman" w:eastAsia="Times New Roman" w:hAnsi="Times New Roman" w:cs="Times New Roman"/>
      <w:sz w:val="24"/>
      <w:szCs w:val="24"/>
      <w:lang w:eastAsia="ru-RU"/>
    </w:rPr>
  </w:style>
  <w:style w:type="paragraph" w:styleId="a5">
    <w:name w:val="No Spacing"/>
    <w:uiPriority w:val="1"/>
    <w:qFormat/>
    <w:rsid w:val="00C9083A"/>
    <w:pPr>
      <w:spacing w:after="0" w:line="240" w:lineRule="auto"/>
      <w:jc w:val="both"/>
    </w:pPr>
    <w:rPr>
      <w:rFonts w:eastAsiaTheme="minorEastAsia"/>
      <w:lang w:eastAsia="ru-RU"/>
    </w:rPr>
  </w:style>
  <w:style w:type="paragraph" w:styleId="a6">
    <w:name w:val="footer"/>
    <w:basedOn w:val="a"/>
    <w:link w:val="a7"/>
    <w:uiPriority w:val="99"/>
    <w:unhideWhenUsed/>
    <w:rsid w:val="00C9083A"/>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9083A"/>
  </w:style>
  <w:style w:type="character" w:customStyle="1" w:styleId="a8">
    <w:name w:val="Текст Знак"/>
    <w:aliases w:val="Текст Знак Знак Знак, Знак Знак Знак Знак, Знак Знак,Знак Знак,Знак Знак Знак Знак Знак,Текст Знак2 Знак Знак,Текст Знак1 Знак1 Знак Знак,Текст Знак Знак Знак1 Знак Знак,Текст Знак1 Знак Знак Знак Знак Знак, Знак3 Знак, Знак Зна Знак,  Знак"/>
    <w:basedOn w:val="a0"/>
    <w:link w:val="a9"/>
    <w:rsid w:val="00715158"/>
    <w:rPr>
      <w:rFonts w:ascii="Consolas" w:eastAsia="Times New Roman" w:hAnsi="Consolas" w:cs="Times New Roman"/>
      <w:sz w:val="21"/>
      <w:szCs w:val="21"/>
      <w:lang w:eastAsia="ru-RU"/>
    </w:rPr>
  </w:style>
  <w:style w:type="paragraph" w:styleId="aa">
    <w:name w:val="Balloon Text"/>
    <w:basedOn w:val="a"/>
    <w:link w:val="ab"/>
    <w:uiPriority w:val="99"/>
    <w:semiHidden/>
    <w:unhideWhenUsed/>
    <w:rsid w:val="004910B5"/>
    <w:rPr>
      <w:rFonts w:ascii="Segoe UI" w:hAnsi="Segoe UI" w:cs="Segoe UI"/>
      <w:sz w:val="18"/>
      <w:szCs w:val="18"/>
    </w:rPr>
  </w:style>
  <w:style w:type="character" w:customStyle="1" w:styleId="ab">
    <w:name w:val="Текст выноски Знак"/>
    <w:basedOn w:val="a0"/>
    <w:link w:val="aa"/>
    <w:uiPriority w:val="99"/>
    <w:semiHidden/>
    <w:rsid w:val="004910B5"/>
    <w:rPr>
      <w:rFonts w:ascii="Segoe UI" w:eastAsia="Times New Roman" w:hAnsi="Segoe UI" w:cs="Segoe UI"/>
      <w:sz w:val="18"/>
      <w:szCs w:val="18"/>
      <w:lang w:eastAsia="ru-RU"/>
    </w:rPr>
  </w:style>
  <w:style w:type="paragraph" w:styleId="ac">
    <w:name w:val="List Paragraph"/>
    <w:basedOn w:val="a"/>
    <w:uiPriority w:val="34"/>
    <w:qFormat/>
    <w:rsid w:val="000769E2"/>
    <w:pPr>
      <w:spacing w:after="200" w:line="276" w:lineRule="auto"/>
      <w:ind w:left="720"/>
      <w:contextualSpacing/>
    </w:pPr>
    <w:rPr>
      <w:rFonts w:ascii="Calibri" w:hAnsi="Calibri"/>
      <w:sz w:val="22"/>
      <w:szCs w:val="22"/>
    </w:rPr>
  </w:style>
  <w:style w:type="paragraph" w:styleId="a9">
    <w:name w:val="Plain Text"/>
    <w:aliases w:val="Текст Знак Знак, Знак 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8"/>
    <w:rsid w:val="000769E2"/>
    <w:rPr>
      <w:rFonts w:ascii="Consolas" w:hAnsi="Consolas"/>
      <w:sz w:val="21"/>
      <w:szCs w:val="21"/>
    </w:rPr>
  </w:style>
  <w:style w:type="character" w:customStyle="1" w:styleId="1">
    <w:name w:val="Текст Знак1"/>
    <w:basedOn w:val="a0"/>
    <w:uiPriority w:val="99"/>
    <w:semiHidden/>
    <w:rsid w:val="000769E2"/>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14</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Дротенко Оксана Александровна</cp:lastModifiedBy>
  <cp:revision>30</cp:revision>
  <cp:lastPrinted>2025-10-16T08:52:00Z</cp:lastPrinted>
  <dcterms:created xsi:type="dcterms:W3CDTF">2025-10-01T11:00:00Z</dcterms:created>
  <dcterms:modified xsi:type="dcterms:W3CDTF">2026-01-14T13:59:00Z</dcterms:modified>
</cp:coreProperties>
</file>