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64F" w:rsidRDefault="00F6164F" w:rsidP="00F6164F">
      <w:pPr>
        <w:tabs>
          <w:tab w:val="left" w:pos="7200"/>
        </w:tabs>
        <w:jc w:val="center"/>
        <w:rPr>
          <w:color w:val="000000" w:themeColor="text1"/>
          <w:sz w:val="28"/>
          <w:szCs w:val="28"/>
        </w:rPr>
      </w:pPr>
      <w:r>
        <w:rPr>
          <w:color w:val="000000" w:themeColor="text1"/>
          <w:sz w:val="28"/>
          <w:szCs w:val="28"/>
        </w:rPr>
        <w:t>С</w:t>
      </w:r>
      <w:r w:rsidRPr="00EB25CB">
        <w:rPr>
          <w:color w:val="000000" w:themeColor="text1"/>
          <w:sz w:val="28"/>
          <w:szCs w:val="28"/>
        </w:rPr>
        <w:t>РАВНИТЕЛЬНАЯ ТАБЛИЦА</w:t>
      </w:r>
    </w:p>
    <w:p w:rsidR="00F6164F" w:rsidRDefault="00F6164F" w:rsidP="00F6164F">
      <w:pPr>
        <w:shd w:val="clear" w:color="auto" w:fill="FFFFFF"/>
        <w:jc w:val="center"/>
        <w:rPr>
          <w:color w:val="000000" w:themeColor="text1"/>
          <w:sz w:val="28"/>
          <w:szCs w:val="28"/>
        </w:rPr>
      </w:pPr>
      <w:r w:rsidRPr="00EB25CB">
        <w:rPr>
          <w:color w:val="000000" w:themeColor="text1"/>
          <w:sz w:val="28"/>
          <w:szCs w:val="28"/>
        </w:rPr>
        <w:t xml:space="preserve">к проекту закона Приднестровской Молдавской Республики </w:t>
      </w:r>
    </w:p>
    <w:p w:rsidR="00F6164F" w:rsidRDefault="00F6164F" w:rsidP="00F6164F">
      <w:pPr>
        <w:shd w:val="clear" w:color="auto" w:fill="FFFFFF"/>
        <w:jc w:val="center"/>
        <w:rPr>
          <w:bCs/>
          <w:color w:val="000000" w:themeColor="text1"/>
          <w:sz w:val="28"/>
          <w:szCs w:val="28"/>
        </w:rPr>
      </w:pPr>
      <w:r w:rsidRPr="00EB25CB">
        <w:rPr>
          <w:bCs/>
          <w:color w:val="000000" w:themeColor="text1"/>
          <w:sz w:val="28"/>
          <w:szCs w:val="28"/>
        </w:rPr>
        <w:t xml:space="preserve">«О внесении дополнений в Закон Приднестровской Молдавской Республики </w:t>
      </w:r>
    </w:p>
    <w:p w:rsidR="00F6164F" w:rsidRPr="00EB25CB" w:rsidRDefault="00F6164F" w:rsidP="00F6164F">
      <w:pPr>
        <w:shd w:val="clear" w:color="auto" w:fill="FFFFFF"/>
        <w:jc w:val="center"/>
        <w:rPr>
          <w:color w:val="000000" w:themeColor="text1"/>
          <w:sz w:val="28"/>
          <w:szCs w:val="28"/>
        </w:rPr>
      </w:pPr>
      <w:r w:rsidRPr="00EB25CB">
        <w:rPr>
          <w:bCs/>
          <w:color w:val="000000" w:themeColor="text1"/>
          <w:sz w:val="28"/>
          <w:szCs w:val="28"/>
        </w:rPr>
        <w:t>«</w:t>
      </w:r>
      <w:r>
        <w:rPr>
          <w:sz w:val="28"/>
          <w:szCs w:val="28"/>
        </w:rPr>
        <w:t>О дополнительных мерах, направленных на стабилизацию экономики Приднестровской Молдавской Республики</w:t>
      </w:r>
      <w:r w:rsidRPr="00EB25CB">
        <w:rPr>
          <w:bCs/>
          <w:color w:val="000000" w:themeColor="text1"/>
          <w:sz w:val="28"/>
          <w:szCs w:val="28"/>
        </w:rPr>
        <w:t>»</w:t>
      </w:r>
    </w:p>
    <w:p w:rsidR="00F6164F" w:rsidRPr="00EB25CB" w:rsidRDefault="00F6164F" w:rsidP="00F6164F">
      <w:pPr>
        <w:jc w:val="center"/>
        <w:rPr>
          <w:color w:val="000000" w:themeColor="text1"/>
          <w:sz w:val="28"/>
          <w:szCs w:val="28"/>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6"/>
        <w:gridCol w:w="5641"/>
      </w:tblGrid>
      <w:tr w:rsidR="00F6164F" w:rsidRPr="00EB25CB" w:rsidTr="00F6164F">
        <w:tc>
          <w:tcPr>
            <w:tcW w:w="4566" w:type="dxa"/>
            <w:tcBorders>
              <w:top w:val="single" w:sz="4" w:space="0" w:color="000000"/>
              <w:left w:val="single" w:sz="4" w:space="0" w:color="000000"/>
              <w:bottom w:val="single" w:sz="4" w:space="0" w:color="000000"/>
              <w:right w:val="single" w:sz="4" w:space="0" w:color="000000"/>
            </w:tcBorders>
            <w:hideMark/>
          </w:tcPr>
          <w:p w:rsidR="00F6164F" w:rsidRPr="00EB25CB" w:rsidRDefault="00F6164F" w:rsidP="003629DB">
            <w:pPr>
              <w:pStyle w:val="a6"/>
              <w:ind w:left="0"/>
              <w:jc w:val="center"/>
              <w:rPr>
                <w:b/>
                <w:color w:val="000000" w:themeColor="text1"/>
                <w:sz w:val="28"/>
                <w:szCs w:val="28"/>
              </w:rPr>
            </w:pPr>
            <w:r w:rsidRPr="00EB25CB">
              <w:rPr>
                <w:b/>
                <w:color w:val="000000" w:themeColor="text1"/>
                <w:sz w:val="28"/>
                <w:szCs w:val="28"/>
              </w:rPr>
              <w:t>Действующая редакция</w:t>
            </w:r>
          </w:p>
        </w:tc>
        <w:tc>
          <w:tcPr>
            <w:tcW w:w="5641" w:type="dxa"/>
            <w:tcBorders>
              <w:top w:val="single" w:sz="4" w:space="0" w:color="000000"/>
              <w:left w:val="single" w:sz="4" w:space="0" w:color="000000"/>
              <w:bottom w:val="single" w:sz="4" w:space="0" w:color="000000"/>
              <w:right w:val="single" w:sz="4" w:space="0" w:color="000000"/>
            </w:tcBorders>
            <w:hideMark/>
          </w:tcPr>
          <w:p w:rsidR="00F6164F" w:rsidRPr="00EB25CB" w:rsidRDefault="00F6164F" w:rsidP="003629DB">
            <w:pPr>
              <w:pStyle w:val="a6"/>
              <w:ind w:left="0"/>
              <w:jc w:val="center"/>
              <w:rPr>
                <w:b/>
                <w:color w:val="000000" w:themeColor="text1"/>
                <w:sz w:val="28"/>
                <w:szCs w:val="28"/>
              </w:rPr>
            </w:pPr>
            <w:r w:rsidRPr="00EB25CB">
              <w:rPr>
                <w:b/>
                <w:color w:val="000000" w:themeColor="text1"/>
                <w:sz w:val="28"/>
                <w:szCs w:val="28"/>
              </w:rPr>
              <w:t>Предлагаемая редакция</w:t>
            </w:r>
          </w:p>
        </w:tc>
      </w:tr>
      <w:tr w:rsidR="00F6164F" w:rsidRPr="00EB25CB" w:rsidTr="00F6164F">
        <w:tc>
          <w:tcPr>
            <w:tcW w:w="4566" w:type="dxa"/>
            <w:tcBorders>
              <w:top w:val="single" w:sz="4" w:space="0" w:color="000000"/>
              <w:left w:val="single" w:sz="4" w:space="0" w:color="000000"/>
              <w:bottom w:val="single" w:sz="4" w:space="0" w:color="000000"/>
              <w:right w:val="single" w:sz="4" w:space="0" w:color="000000"/>
            </w:tcBorders>
          </w:tcPr>
          <w:p w:rsidR="00F6164F" w:rsidRDefault="00F6164F" w:rsidP="003629DB">
            <w:pPr>
              <w:tabs>
                <w:tab w:val="left" w:pos="9498"/>
                <w:tab w:val="left" w:pos="9720"/>
              </w:tabs>
              <w:ind w:firstLine="709"/>
              <w:rPr>
                <w:b/>
                <w:color w:val="000000" w:themeColor="text1"/>
                <w:sz w:val="28"/>
                <w:szCs w:val="28"/>
              </w:rPr>
            </w:pPr>
            <w:r>
              <w:rPr>
                <w:b/>
                <w:color w:val="000000" w:themeColor="text1"/>
                <w:sz w:val="28"/>
                <w:szCs w:val="28"/>
              </w:rPr>
              <w:t>Статья 9-16</w:t>
            </w:r>
          </w:p>
          <w:p w:rsidR="00F6164F" w:rsidRPr="00EB25CB" w:rsidRDefault="00F6164F" w:rsidP="003629DB">
            <w:pPr>
              <w:tabs>
                <w:tab w:val="left" w:pos="9498"/>
                <w:tab w:val="left" w:pos="9720"/>
              </w:tabs>
              <w:ind w:firstLine="709"/>
              <w:rPr>
                <w:color w:val="000000" w:themeColor="text1"/>
                <w:sz w:val="28"/>
                <w:szCs w:val="28"/>
              </w:rPr>
            </w:pPr>
            <w:r w:rsidRPr="00563010">
              <w:rPr>
                <w:b/>
                <w:bCs/>
                <w:color w:val="000000" w:themeColor="text1"/>
                <w:sz w:val="28"/>
                <w:szCs w:val="28"/>
              </w:rPr>
              <w:t>Отсутствует.</w:t>
            </w:r>
          </w:p>
          <w:p w:rsidR="00F6164F" w:rsidRPr="00EB25CB" w:rsidRDefault="00F6164F" w:rsidP="003629DB">
            <w:pPr>
              <w:rPr>
                <w:b/>
                <w:color w:val="000000" w:themeColor="text1"/>
                <w:sz w:val="28"/>
                <w:szCs w:val="28"/>
              </w:rPr>
            </w:pPr>
          </w:p>
        </w:tc>
        <w:tc>
          <w:tcPr>
            <w:tcW w:w="5641" w:type="dxa"/>
            <w:tcBorders>
              <w:top w:val="single" w:sz="4" w:space="0" w:color="000000"/>
              <w:left w:val="single" w:sz="4" w:space="0" w:color="000000"/>
              <w:bottom w:val="single" w:sz="4" w:space="0" w:color="000000"/>
              <w:right w:val="single" w:sz="4" w:space="0" w:color="000000"/>
            </w:tcBorders>
          </w:tcPr>
          <w:p w:rsidR="00F6164F" w:rsidRPr="00A368BC" w:rsidRDefault="00F6164F" w:rsidP="003629DB">
            <w:pPr>
              <w:tabs>
                <w:tab w:val="left" w:pos="9498"/>
                <w:tab w:val="left" w:pos="9720"/>
              </w:tabs>
              <w:ind w:firstLine="709"/>
              <w:rPr>
                <w:b/>
                <w:color w:val="000000" w:themeColor="text1"/>
                <w:sz w:val="28"/>
                <w:szCs w:val="28"/>
              </w:rPr>
            </w:pPr>
            <w:r w:rsidRPr="00A72F67">
              <w:rPr>
                <w:b/>
                <w:color w:val="000000" w:themeColor="text1"/>
                <w:sz w:val="28"/>
                <w:szCs w:val="28"/>
              </w:rPr>
              <w:t>Статья 9-1</w:t>
            </w:r>
            <w:r>
              <w:rPr>
                <w:b/>
                <w:color w:val="000000" w:themeColor="text1"/>
                <w:sz w:val="28"/>
                <w:szCs w:val="28"/>
              </w:rPr>
              <w:t>6</w:t>
            </w:r>
            <w:r w:rsidRPr="00A72F67">
              <w:rPr>
                <w:b/>
                <w:color w:val="000000" w:themeColor="text1"/>
                <w:sz w:val="28"/>
                <w:szCs w:val="28"/>
              </w:rPr>
              <w:t xml:space="preserve">. </w:t>
            </w:r>
          </w:p>
          <w:p w:rsidR="00F6164F" w:rsidRPr="00A368BC" w:rsidRDefault="00F6164F" w:rsidP="003629DB">
            <w:pPr>
              <w:ind w:firstLine="708"/>
              <w:rPr>
                <w:sz w:val="28"/>
                <w:szCs w:val="28"/>
              </w:rPr>
            </w:pPr>
            <w:r>
              <w:rPr>
                <w:sz w:val="28"/>
                <w:szCs w:val="28"/>
              </w:rPr>
              <w:t xml:space="preserve">Во изменение норм законодательства </w:t>
            </w:r>
            <w:r w:rsidRPr="008110CF">
              <w:rPr>
                <w:sz w:val="28"/>
                <w:szCs w:val="28"/>
              </w:rPr>
              <w:t>Приднестровской Молдавской Республик</w:t>
            </w:r>
            <w:r>
              <w:rPr>
                <w:sz w:val="28"/>
                <w:szCs w:val="28"/>
              </w:rPr>
              <w:t>и установить,</w:t>
            </w:r>
            <w:r w:rsidRPr="00077AA0">
              <w:rPr>
                <w:sz w:val="28"/>
                <w:szCs w:val="28"/>
              </w:rPr>
              <w:t xml:space="preserve"> </w:t>
            </w:r>
            <w:r>
              <w:rPr>
                <w:sz w:val="28"/>
                <w:szCs w:val="28"/>
              </w:rPr>
              <w:t>а</w:t>
            </w:r>
            <w:r w:rsidRPr="008110CF">
              <w:rPr>
                <w:sz w:val="28"/>
                <w:szCs w:val="28"/>
              </w:rPr>
              <w:t>кционерн</w:t>
            </w:r>
            <w:r>
              <w:rPr>
                <w:sz w:val="28"/>
                <w:szCs w:val="28"/>
              </w:rPr>
              <w:t>ое</w:t>
            </w:r>
            <w:r w:rsidRPr="008110CF">
              <w:rPr>
                <w:sz w:val="28"/>
                <w:szCs w:val="28"/>
              </w:rPr>
              <w:t xml:space="preserve"> обществ</w:t>
            </w:r>
            <w:r>
              <w:rPr>
                <w:sz w:val="28"/>
                <w:szCs w:val="28"/>
              </w:rPr>
              <w:t>о</w:t>
            </w:r>
            <w:r w:rsidRPr="008110CF">
              <w:rPr>
                <w:sz w:val="28"/>
                <w:szCs w:val="28"/>
              </w:rPr>
              <w:t xml:space="preserve">, </w:t>
            </w:r>
            <w:r>
              <w:rPr>
                <w:sz w:val="28"/>
                <w:szCs w:val="28"/>
              </w:rPr>
              <w:t xml:space="preserve">100 </w:t>
            </w:r>
            <w:r w:rsidRPr="00563010">
              <w:rPr>
                <w:sz w:val="28"/>
                <w:szCs w:val="28"/>
              </w:rPr>
              <w:t>процентов</w:t>
            </w:r>
            <w:r>
              <w:rPr>
                <w:sz w:val="28"/>
                <w:szCs w:val="28"/>
              </w:rPr>
              <w:t xml:space="preserve"> </w:t>
            </w:r>
            <w:r w:rsidRPr="008110CF">
              <w:rPr>
                <w:sz w:val="28"/>
                <w:szCs w:val="28"/>
              </w:rPr>
              <w:t xml:space="preserve">акций которого принадлежит </w:t>
            </w:r>
            <w:r>
              <w:rPr>
                <w:sz w:val="28"/>
                <w:szCs w:val="28"/>
              </w:rPr>
              <w:t>Приднестровской Молдавской Республике, вправе преобразоваться в государственное унитарное предприятие.</w:t>
            </w:r>
          </w:p>
          <w:p w:rsidR="00F6164F" w:rsidRPr="00CD4868" w:rsidRDefault="00F6164F" w:rsidP="003629DB">
            <w:pPr>
              <w:ind w:firstLine="708"/>
              <w:rPr>
                <w:sz w:val="28"/>
                <w:szCs w:val="28"/>
              </w:rPr>
            </w:pPr>
          </w:p>
        </w:tc>
      </w:tr>
      <w:tr w:rsidR="00F6164F" w:rsidRPr="00EB25CB" w:rsidTr="00F6164F">
        <w:tc>
          <w:tcPr>
            <w:tcW w:w="4566" w:type="dxa"/>
            <w:tcBorders>
              <w:top w:val="single" w:sz="4" w:space="0" w:color="000000"/>
              <w:left w:val="single" w:sz="4" w:space="0" w:color="000000"/>
              <w:bottom w:val="single" w:sz="4" w:space="0" w:color="000000"/>
              <w:right w:val="single" w:sz="4" w:space="0" w:color="000000"/>
            </w:tcBorders>
          </w:tcPr>
          <w:p w:rsidR="00F6164F" w:rsidRPr="00EB25CB" w:rsidRDefault="00F6164F" w:rsidP="003629DB">
            <w:pPr>
              <w:widowControl w:val="0"/>
              <w:ind w:firstLine="709"/>
              <w:rPr>
                <w:b/>
                <w:color w:val="000000" w:themeColor="text1"/>
                <w:sz w:val="28"/>
                <w:szCs w:val="28"/>
              </w:rPr>
            </w:pPr>
            <w:r w:rsidRPr="00EB25CB">
              <w:rPr>
                <w:b/>
                <w:color w:val="000000" w:themeColor="text1"/>
                <w:sz w:val="28"/>
                <w:szCs w:val="28"/>
              </w:rPr>
              <w:t xml:space="preserve">Статья </w:t>
            </w:r>
            <w:r>
              <w:rPr>
                <w:b/>
                <w:color w:val="000000" w:themeColor="text1"/>
                <w:sz w:val="28"/>
                <w:szCs w:val="28"/>
              </w:rPr>
              <w:t>11</w:t>
            </w:r>
            <w:r w:rsidRPr="00EB25CB">
              <w:rPr>
                <w:b/>
                <w:color w:val="000000" w:themeColor="text1"/>
                <w:sz w:val="28"/>
                <w:szCs w:val="28"/>
              </w:rPr>
              <w:t xml:space="preserve">. </w:t>
            </w:r>
          </w:p>
          <w:p w:rsidR="00F6164F" w:rsidRPr="00EB25CB" w:rsidRDefault="00F6164F" w:rsidP="003629DB">
            <w:pPr>
              <w:pStyle w:val="a8"/>
              <w:ind w:firstLine="709"/>
              <w:jc w:val="both"/>
              <w:rPr>
                <w:color w:val="000000" w:themeColor="text1"/>
                <w:sz w:val="28"/>
                <w:szCs w:val="28"/>
              </w:rPr>
            </w:pPr>
          </w:p>
          <w:p w:rsidR="00F6164F" w:rsidRPr="00EB25CB" w:rsidRDefault="00F6164F" w:rsidP="003629DB">
            <w:pPr>
              <w:pStyle w:val="a8"/>
              <w:ind w:firstLine="709"/>
              <w:jc w:val="both"/>
              <w:rPr>
                <w:color w:val="000000" w:themeColor="text1"/>
                <w:sz w:val="28"/>
                <w:szCs w:val="28"/>
              </w:rPr>
            </w:pPr>
            <w:r w:rsidRPr="00EB25CB">
              <w:rPr>
                <w:color w:val="000000" w:themeColor="text1"/>
                <w:sz w:val="28"/>
                <w:szCs w:val="28"/>
              </w:rPr>
              <w:t>…</w:t>
            </w:r>
          </w:p>
          <w:p w:rsidR="00F6164F" w:rsidRPr="00EB25CB" w:rsidRDefault="00F6164F" w:rsidP="003629DB">
            <w:pPr>
              <w:pStyle w:val="a8"/>
              <w:ind w:firstLine="709"/>
              <w:jc w:val="both"/>
              <w:rPr>
                <w:b/>
                <w:color w:val="000000" w:themeColor="text1"/>
                <w:sz w:val="28"/>
                <w:szCs w:val="28"/>
              </w:rPr>
            </w:pPr>
            <w:r>
              <w:rPr>
                <w:b/>
                <w:color w:val="000000" w:themeColor="text1"/>
                <w:sz w:val="28"/>
                <w:szCs w:val="28"/>
              </w:rPr>
              <w:t>17</w:t>
            </w:r>
            <w:r w:rsidRPr="00EB25CB">
              <w:rPr>
                <w:b/>
                <w:color w:val="000000" w:themeColor="text1"/>
                <w:sz w:val="28"/>
                <w:szCs w:val="28"/>
              </w:rPr>
              <w:t>. Отсутствует.</w:t>
            </w:r>
          </w:p>
          <w:p w:rsidR="00F6164F" w:rsidRPr="00EB25CB" w:rsidRDefault="00F6164F" w:rsidP="003629DB">
            <w:pPr>
              <w:shd w:val="clear" w:color="auto" w:fill="FFFFFF"/>
              <w:jc w:val="center"/>
              <w:rPr>
                <w:b/>
                <w:color w:val="000000" w:themeColor="text1"/>
                <w:sz w:val="28"/>
                <w:szCs w:val="28"/>
              </w:rPr>
            </w:pPr>
          </w:p>
        </w:tc>
        <w:tc>
          <w:tcPr>
            <w:tcW w:w="5641" w:type="dxa"/>
            <w:tcBorders>
              <w:top w:val="single" w:sz="4" w:space="0" w:color="000000"/>
              <w:left w:val="single" w:sz="4" w:space="0" w:color="000000"/>
              <w:bottom w:val="single" w:sz="4" w:space="0" w:color="000000"/>
              <w:right w:val="single" w:sz="4" w:space="0" w:color="000000"/>
            </w:tcBorders>
            <w:hideMark/>
          </w:tcPr>
          <w:p w:rsidR="00F6164F" w:rsidRPr="00EB25CB" w:rsidRDefault="00F6164F" w:rsidP="003629DB">
            <w:pPr>
              <w:widowControl w:val="0"/>
              <w:ind w:firstLine="709"/>
              <w:rPr>
                <w:b/>
                <w:color w:val="000000" w:themeColor="text1"/>
                <w:sz w:val="28"/>
                <w:szCs w:val="28"/>
              </w:rPr>
            </w:pPr>
            <w:r w:rsidRPr="00EB25CB">
              <w:rPr>
                <w:b/>
                <w:color w:val="000000" w:themeColor="text1"/>
                <w:sz w:val="28"/>
                <w:szCs w:val="28"/>
              </w:rPr>
              <w:t xml:space="preserve">Статья </w:t>
            </w:r>
            <w:r>
              <w:rPr>
                <w:b/>
                <w:color w:val="000000" w:themeColor="text1"/>
                <w:sz w:val="28"/>
                <w:szCs w:val="28"/>
              </w:rPr>
              <w:t>11</w:t>
            </w:r>
            <w:r w:rsidRPr="00EB25CB">
              <w:rPr>
                <w:b/>
                <w:color w:val="000000" w:themeColor="text1"/>
                <w:sz w:val="28"/>
                <w:szCs w:val="28"/>
              </w:rPr>
              <w:t xml:space="preserve">. </w:t>
            </w:r>
          </w:p>
          <w:p w:rsidR="00F6164F" w:rsidRDefault="00F6164F" w:rsidP="003629DB">
            <w:pPr>
              <w:pStyle w:val="a8"/>
              <w:ind w:firstLine="709"/>
              <w:jc w:val="both"/>
              <w:rPr>
                <w:color w:val="000000" w:themeColor="text1"/>
                <w:sz w:val="28"/>
                <w:szCs w:val="28"/>
              </w:rPr>
            </w:pPr>
          </w:p>
          <w:p w:rsidR="00F6164F" w:rsidRPr="00A72F67" w:rsidRDefault="00F6164F" w:rsidP="003629DB">
            <w:pPr>
              <w:pStyle w:val="a8"/>
              <w:ind w:firstLine="748"/>
              <w:jc w:val="both"/>
              <w:rPr>
                <w:bCs/>
                <w:color w:val="000000" w:themeColor="text1"/>
                <w:sz w:val="28"/>
                <w:szCs w:val="28"/>
              </w:rPr>
            </w:pPr>
            <w:r w:rsidRPr="00A72F67">
              <w:rPr>
                <w:bCs/>
                <w:color w:val="000000" w:themeColor="text1"/>
                <w:sz w:val="28"/>
                <w:szCs w:val="28"/>
              </w:rPr>
              <w:t>…</w:t>
            </w:r>
          </w:p>
          <w:p w:rsidR="00F6164F" w:rsidRPr="00EB25CB" w:rsidRDefault="00F6164F" w:rsidP="003629DB">
            <w:pPr>
              <w:pStyle w:val="a8"/>
              <w:ind w:firstLine="748"/>
              <w:jc w:val="both"/>
              <w:rPr>
                <w:b/>
                <w:bCs/>
                <w:color w:val="000000" w:themeColor="text1"/>
                <w:sz w:val="28"/>
                <w:szCs w:val="28"/>
              </w:rPr>
            </w:pPr>
            <w:r>
              <w:rPr>
                <w:b/>
                <w:color w:val="000000" w:themeColor="text1"/>
                <w:sz w:val="28"/>
                <w:szCs w:val="28"/>
              </w:rPr>
              <w:t>17.</w:t>
            </w:r>
            <w:r w:rsidRPr="00EB25CB">
              <w:rPr>
                <w:b/>
                <w:color w:val="000000" w:themeColor="text1"/>
                <w:sz w:val="28"/>
                <w:szCs w:val="28"/>
              </w:rPr>
              <w:t xml:space="preserve"> </w:t>
            </w:r>
            <w:r>
              <w:rPr>
                <w:b/>
                <w:color w:val="000000" w:themeColor="text1"/>
                <w:sz w:val="28"/>
                <w:szCs w:val="28"/>
              </w:rPr>
              <w:t xml:space="preserve">Статья 9-16 </w:t>
            </w:r>
            <w:r w:rsidRPr="00EB25CB">
              <w:rPr>
                <w:b/>
                <w:color w:val="000000" w:themeColor="text1"/>
                <w:sz w:val="28"/>
                <w:szCs w:val="28"/>
              </w:rPr>
              <w:t xml:space="preserve">настоящего Закона вступает в силу </w:t>
            </w:r>
            <w:r w:rsidRPr="00EB25CB">
              <w:rPr>
                <w:b/>
                <w:snapToGrid w:val="0"/>
                <w:color w:val="000000" w:themeColor="text1"/>
                <w:sz w:val="28"/>
                <w:szCs w:val="28"/>
              </w:rPr>
              <w:t>со дня, следующего за днем официального опубликования</w:t>
            </w:r>
            <w:r>
              <w:rPr>
                <w:b/>
                <w:snapToGrid w:val="0"/>
                <w:color w:val="000000" w:themeColor="text1"/>
                <w:sz w:val="28"/>
                <w:szCs w:val="28"/>
              </w:rPr>
              <w:t>,</w:t>
            </w:r>
            <w:r w:rsidRPr="00EB25CB">
              <w:rPr>
                <w:b/>
                <w:snapToGrid w:val="0"/>
                <w:color w:val="000000" w:themeColor="text1"/>
                <w:sz w:val="28"/>
                <w:szCs w:val="28"/>
              </w:rPr>
              <w:t xml:space="preserve"> и действует по 31 </w:t>
            </w:r>
            <w:r>
              <w:rPr>
                <w:b/>
                <w:snapToGrid w:val="0"/>
                <w:color w:val="000000" w:themeColor="text1"/>
                <w:sz w:val="28"/>
                <w:szCs w:val="28"/>
              </w:rPr>
              <w:t>января</w:t>
            </w:r>
            <w:r w:rsidRPr="00EB25CB">
              <w:rPr>
                <w:b/>
                <w:snapToGrid w:val="0"/>
                <w:color w:val="000000" w:themeColor="text1"/>
                <w:sz w:val="28"/>
                <w:szCs w:val="28"/>
              </w:rPr>
              <w:t xml:space="preserve"> 202</w:t>
            </w:r>
            <w:r>
              <w:rPr>
                <w:b/>
                <w:snapToGrid w:val="0"/>
                <w:color w:val="000000" w:themeColor="text1"/>
                <w:sz w:val="28"/>
                <w:szCs w:val="28"/>
              </w:rPr>
              <w:t>8</w:t>
            </w:r>
            <w:r w:rsidRPr="00EB25CB">
              <w:rPr>
                <w:b/>
                <w:snapToGrid w:val="0"/>
                <w:color w:val="000000" w:themeColor="text1"/>
                <w:sz w:val="28"/>
                <w:szCs w:val="28"/>
              </w:rPr>
              <w:t xml:space="preserve"> года.</w:t>
            </w:r>
          </w:p>
        </w:tc>
      </w:tr>
    </w:tbl>
    <w:p w:rsidR="005F790B" w:rsidRPr="00745731" w:rsidRDefault="005F790B" w:rsidP="007C3B6C">
      <w:pPr>
        <w:ind w:left="0"/>
      </w:pPr>
      <w:bookmarkStart w:id="0" w:name="_GoBack"/>
      <w:bookmarkEnd w:id="0"/>
    </w:p>
    <w:sectPr w:rsidR="005F790B" w:rsidRPr="00745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40279E"/>
    <w:rsid w:val="005F790B"/>
    <w:rsid w:val="007140FC"/>
    <w:rsid w:val="00736078"/>
    <w:rsid w:val="00745731"/>
    <w:rsid w:val="007C3B6C"/>
    <w:rsid w:val="0091069F"/>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8</cp:revision>
  <dcterms:created xsi:type="dcterms:W3CDTF">2026-03-30T13:53:00Z</dcterms:created>
  <dcterms:modified xsi:type="dcterms:W3CDTF">2026-04-08T13:26:00Z</dcterms:modified>
</cp:coreProperties>
</file>