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5E" w:rsidRPr="00A44C01" w:rsidRDefault="00B90E5E" w:rsidP="00B90E5E">
      <w:pPr>
        <w:jc w:val="center"/>
        <w:outlineLvl w:val="0"/>
        <w:rPr>
          <w:rFonts w:eastAsia="Calibri"/>
          <w:lang w:eastAsia="en-US"/>
        </w:rPr>
      </w:pPr>
      <w:r w:rsidRPr="00A44C01">
        <w:rPr>
          <w:rFonts w:eastAsia="Calibri"/>
          <w:lang w:eastAsia="en-US"/>
        </w:rPr>
        <w:t xml:space="preserve">СРАВНИТЕЛЬНАЯ ТАБЛИЦА </w:t>
      </w:r>
    </w:p>
    <w:p w:rsidR="00B90E5E" w:rsidRPr="00A44C01" w:rsidRDefault="00B90E5E" w:rsidP="00B90E5E">
      <w:pPr>
        <w:jc w:val="center"/>
        <w:outlineLvl w:val="0"/>
        <w:rPr>
          <w:rFonts w:eastAsia="Calibri"/>
          <w:lang w:eastAsia="en-US"/>
        </w:rPr>
      </w:pPr>
      <w:r w:rsidRPr="00A44C01">
        <w:rPr>
          <w:rFonts w:eastAsia="Calibri"/>
          <w:lang w:eastAsia="en-US"/>
        </w:rPr>
        <w:t>к проекту закона Приднестровской Молдавской Республики</w:t>
      </w:r>
    </w:p>
    <w:p w:rsidR="00B90E5E" w:rsidRPr="00A44C01" w:rsidRDefault="00B90E5E" w:rsidP="00B90E5E">
      <w:pPr>
        <w:jc w:val="center"/>
      </w:pPr>
      <w:r w:rsidRPr="00A44C01">
        <w:t xml:space="preserve">«О внесении изменений в Закон Приднестровской Молдавской Республики </w:t>
      </w:r>
    </w:p>
    <w:p w:rsidR="00B90E5E" w:rsidRPr="00A44C01" w:rsidRDefault="00B90E5E" w:rsidP="00B90E5E">
      <w:pPr>
        <w:jc w:val="center"/>
      </w:pPr>
      <w:r w:rsidRPr="00A44C01">
        <w:t>«О паевом сборе»</w:t>
      </w:r>
    </w:p>
    <w:p w:rsidR="00B90E5E" w:rsidRPr="00A44C01" w:rsidRDefault="00B90E5E" w:rsidP="00B90E5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B90E5E" w:rsidRPr="00A44C01" w:rsidTr="00B90E5E">
        <w:tc>
          <w:tcPr>
            <w:tcW w:w="4673" w:type="dxa"/>
          </w:tcPr>
          <w:p w:rsidR="00B90E5E" w:rsidRPr="00A44C01" w:rsidRDefault="00B90E5E" w:rsidP="002450CB">
            <w:pPr>
              <w:jc w:val="center"/>
              <w:rPr>
                <w:rFonts w:eastAsia="Calibri"/>
                <w:sz w:val="22"/>
                <w:szCs w:val="22"/>
              </w:rPr>
            </w:pPr>
            <w:r w:rsidRPr="00A44C01">
              <w:rPr>
                <w:rFonts w:eastAsia="Calibri"/>
                <w:sz w:val="22"/>
                <w:szCs w:val="22"/>
              </w:rPr>
              <w:t>Действующая редакция</w:t>
            </w:r>
          </w:p>
        </w:tc>
        <w:tc>
          <w:tcPr>
            <w:tcW w:w="4955" w:type="dxa"/>
          </w:tcPr>
          <w:p w:rsidR="00B90E5E" w:rsidRPr="00A44C01" w:rsidRDefault="00B90E5E" w:rsidP="002450CB">
            <w:pPr>
              <w:jc w:val="center"/>
              <w:rPr>
                <w:rFonts w:eastAsia="Calibri"/>
                <w:sz w:val="22"/>
                <w:szCs w:val="22"/>
              </w:rPr>
            </w:pPr>
            <w:r w:rsidRPr="00A44C01">
              <w:rPr>
                <w:rFonts w:eastAsia="Calibri"/>
                <w:sz w:val="22"/>
                <w:szCs w:val="22"/>
              </w:rPr>
              <w:t>Предлагаемая редакция</w:t>
            </w:r>
          </w:p>
        </w:tc>
      </w:tr>
      <w:tr w:rsidR="00B90E5E" w:rsidRPr="00A44C01" w:rsidTr="00B90E5E">
        <w:trPr>
          <w:trHeight w:val="4291"/>
        </w:trPr>
        <w:tc>
          <w:tcPr>
            <w:tcW w:w="4673" w:type="dxa"/>
          </w:tcPr>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sidRPr="00A44C01">
              <w:rPr>
                <w:sz w:val="22"/>
                <w:szCs w:val="22"/>
              </w:rPr>
              <w:t>Преамбула Закона</w:t>
            </w:r>
          </w:p>
          <w:p w:rsidR="00B90E5E" w:rsidRPr="00F86D75"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64"/>
              <w:rPr>
                <w:sz w:val="22"/>
                <w:szCs w:val="22"/>
              </w:rPr>
            </w:pPr>
            <w:r w:rsidRPr="00200889">
              <w:rPr>
                <w:sz w:val="22"/>
                <w:szCs w:val="22"/>
              </w:rPr>
              <w:t>…</w:t>
            </w:r>
          </w:p>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alibri"/>
                <w:sz w:val="22"/>
                <w:szCs w:val="22"/>
              </w:rPr>
            </w:pPr>
            <w:r w:rsidRPr="00A44C01">
              <w:rPr>
                <w:sz w:val="22"/>
                <w:szCs w:val="22"/>
              </w:rPr>
              <w:t xml:space="preserve">Целью введения паевого сбора является аккумулирование средств на специальном бюджетном счете для расчета с гражданами, получившими право на земельную долю (пай) в период проведения реформирования сельскохозяйственных организаций </w:t>
            </w:r>
            <w:r w:rsidRPr="00A44C01">
              <w:rPr>
                <w:b/>
                <w:sz w:val="22"/>
                <w:szCs w:val="22"/>
              </w:rPr>
              <w:t>или по наследству</w:t>
            </w:r>
            <w:r w:rsidRPr="00A44C01">
              <w:rPr>
                <w:sz w:val="22"/>
                <w:szCs w:val="22"/>
              </w:rPr>
              <w:t>, и иными гражданами, являвшимися (являющимися) работниками сельскохозяйственных предприятий, а также на финансирование мероприятий по благоустройству сельских территорий, ремонту и строительству объектов социально-культурной сферы и автомобильных дорог общего пользования и их составных частей, находящихся в муниципальной собственности, расположенных в сельских населенных пунктах.</w:t>
            </w:r>
          </w:p>
        </w:tc>
        <w:tc>
          <w:tcPr>
            <w:tcW w:w="4955" w:type="dxa"/>
          </w:tcPr>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64"/>
              <w:rPr>
                <w:sz w:val="22"/>
                <w:szCs w:val="22"/>
              </w:rPr>
            </w:pPr>
            <w:r w:rsidRPr="00A44C01">
              <w:rPr>
                <w:sz w:val="22"/>
                <w:szCs w:val="22"/>
              </w:rPr>
              <w:t>Преамбула Закона</w:t>
            </w:r>
          </w:p>
          <w:p w:rsidR="00B90E5E" w:rsidRPr="00F86D75"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64"/>
              <w:rPr>
                <w:sz w:val="22"/>
                <w:szCs w:val="22"/>
              </w:rPr>
            </w:pPr>
            <w:r w:rsidRPr="00200889">
              <w:rPr>
                <w:sz w:val="22"/>
                <w:szCs w:val="22"/>
              </w:rPr>
              <w:t>…</w:t>
            </w:r>
          </w:p>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64"/>
              <w:rPr>
                <w:sz w:val="22"/>
                <w:szCs w:val="22"/>
              </w:rPr>
            </w:pPr>
            <w:r w:rsidRPr="00A44C01">
              <w:rPr>
                <w:sz w:val="22"/>
                <w:szCs w:val="22"/>
              </w:rPr>
              <w:t>Целью введения паевого сбора является аккумулирование средств на специальном бюджетном счете для расчета с гражданами, получившими право на земельную долю (пай) в период проведения реформирования сельскохозяйственных организаций, и иными гражданами, являвшимися (являющимися) работниками сельскохозяйственных предприятий, а также на финансирование мероприятий по благоустройству сельских территорий, ремонту и строительству объектов социально-культурной сферы и автомобильных дорог общего пользования и их составных частей, находящихся в муниципальной собственности, расположенных в сельских населенных пунктах.</w:t>
            </w:r>
          </w:p>
          <w:p w:rsidR="00B90E5E" w:rsidRPr="00A44C01" w:rsidRDefault="00B90E5E" w:rsidP="002450CB">
            <w:pPr>
              <w:ind w:firstLine="720"/>
              <w:rPr>
                <w:rFonts w:eastAsia="Calibri"/>
                <w:sz w:val="22"/>
                <w:szCs w:val="22"/>
              </w:rPr>
            </w:pPr>
          </w:p>
        </w:tc>
      </w:tr>
      <w:tr w:rsidR="00B90E5E" w:rsidRPr="00A44C01" w:rsidTr="00B90E5E">
        <w:trPr>
          <w:trHeight w:val="8157"/>
        </w:trPr>
        <w:tc>
          <w:tcPr>
            <w:tcW w:w="4673" w:type="dxa"/>
          </w:tcPr>
          <w:p w:rsidR="00B90E5E" w:rsidRPr="00A44C01" w:rsidRDefault="00B90E5E" w:rsidP="002450CB">
            <w:pPr>
              <w:ind w:firstLine="567"/>
              <w:rPr>
                <w:bCs/>
                <w:sz w:val="22"/>
                <w:szCs w:val="22"/>
              </w:rPr>
            </w:pPr>
            <w:r w:rsidRPr="00A44C01">
              <w:rPr>
                <w:bCs/>
                <w:sz w:val="22"/>
                <w:szCs w:val="22"/>
              </w:rPr>
              <w:t>Статья 5. Льготы по взиманию паевого сбора</w:t>
            </w:r>
          </w:p>
          <w:p w:rsidR="00B90E5E" w:rsidRPr="00A44C01" w:rsidRDefault="00B90E5E" w:rsidP="002450CB">
            <w:pPr>
              <w:ind w:firstLine="567"/>
              <w:rPr>
                <w:bCs/>
                <w:sz w:val="22"/>
                <w:szCs w:val="22"/>
              </w:rPr>
            </w:pPr>
            <w:r w:rsidRPr="00A44C01">
              <w:rPr>
                <w:bCs/>
                <w:sz w:val="22"/>
                <w:szCs w:val="22"/>
              </w:rPr>
              <w:t>…</w:t>
            </w:r>
          </w:p>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rPr>
                <w:sz w:val="22"/>
                <w:szCs w:val="22"/>
                <w:lang w:eastAsia="en-US"/>
              </w:rPr>
            </w:pPr>
            <w:r w:rsidRPr="00A44C01">
              <w:rPr>
                <w:bCs/>
                <w:sz w:val="22"/>
                <w:szCs w:val="22"/>
              </w:rPr>
              <w:t xml:space="preserve">л) </w:t>
            </w:r>
            <w:r w:rsidRPr="00A44C01">
              <w:rPr>
                <w:sz w:val="22"/>
                <w:szCs w:val="22"/>
                <w:lang w:eastAsia="en-US"/>
              </w:rPr>
              <w:t>землепользователи, осуществившие расчеты</w:t>
            </w:r>
            <w:r w:rsidRPr="00A44C01">
              <w:rPr>
                <w:b/>
                <w:sz w:val="22"/>
                <w:szCs w:val="22"/>
                <w:lang w:eastAsia="en-US"/>
              </w:rPr>
              <w:t xml:space="preserve"> с пайщиками </w:t>
            </w:r>
            <w:r w:rsidRPr="00A44C01">
              <w:rPr>
                <w:sz w:val="22"/>
                <w:szCs w:val="22"/>
                <w:lang w:eastAsia="en-US"/>
              </w:rPr>
              <w:t>в виде натуральной оплаты (сельскохозяйственной продукцией).</w:t>
            </w:r>
          </w:p>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sz w:val="22"/>
                <w:szCs w:val="22"/>
                <w:lang w:eastAsia="en-US"/>
              </w:rPr>
            </w:pPr>
            <w:r w:rsidRPr="00A44C01">
              <w:rPr>
                <w:sz w:val="22"/>
                <w:szCs w:val="22"/>
                <w:lang w:eastAsia="en-US"/>
              </w:rPr>
              <w:t>Освобождение от уплаты в денежном выражении предоставляется</w:t>
            </w:r>
            <w:r w:rsidRPr="00A44C01">
              <w:rPr>
                <w:b/>
                <w:sz w:val="22"/>
                <w:szCs w:val="22"/>
                <w:lang w:eastAsia="en-US"/>
              </w:rPr>
              <w:t xml:space="preserve"> </w:t>
            </w:r>
            <w:r w:rsidRPr="00A44C01">
              <w:rPr>
                <w:sz w:val="22"/>
                <w:szCs w:val="22"/>
                <w:lang w:eastAsia="en-US"/>
              </w:rPr>
              <w:t>землепользователям</w:t>
            </w:r>
            <w:r w:rsidRPr="00A44C01">
              <w:rPr>
                <w:b/>
                <w:sz w:val="22"/>
                <w:szCs w:val="22"/>
                <w:lang w:eastAsia="en-US"/>
              </w:rPr>
              <w:t xml:space="preserve"> </w:t>
            </w:r>
            <w:r w:rsidRPr="00A44C01">
              <w:rPr>
                <w:sz w:val="22"/>
                <w:szCs w:val="22"/>
                <w:lang w:eastAsia="en-US"/>
              </w:rPr>
              <w:t>с площади земельного участка, отраженной в ведомостях по выдаче натуральной оплаты</w:t>
            </w:r>
            <w:r w:rsidRPr="00A44C01">
              <w:rPr>
                <w:b/>
                <w:sz w:val="22"/>
                <w:szCs w:val="22"/>
                <w:lang w:eastAsia="en-US"/>
              </w:rPr>
              <w:t xml:space="preserve"> пайщикам, </w:t>
            </w:r>
            <w:r w:rsidRPr="00A44C01">
              <w:rPr>
                <w:sz w:val="22"/>
                <w:szCs w:val="22"/>
                <w:lang w:eastAsia="en-US"/>
              </w:rPr>
              <w:t xml:space="preserve">по факту расчета, направляемых в территориальные налоговые </w:t>
            </w:r>
            <w:r w:rsidRPr="00A44C01">
              <w:rPr>
                <w:b/>
                <w:sz w:val="22"/>
                <w:szCs w:val="22"/>
                <w:lang w:eastAsia="en-US"/>
              </w:rPr>
              <w:t>органы</w:t>
            </w:r>
            <w:r w:rsidRPr="00A44C01">
              <w:rPr>
                <w:sz w:val="22"/>
                <w:szCs w:val="22"/>
                <w:lang w:eastAsia="en-US"/>
              </w:rPr>
              <w:t xml:space="preserve"> и согласованных с государственными администрациями городов и районов. </w:t>
            </w:r>
          </w:p>
          <w:p w:rsidR="00B90E5E" w:rsidRPr="00A44C01" w:rsidRDefault="00B90E5E" w:rsidP="002450CB">
            <w:pPr>
              <w:rPr>
                <w:sz w:val="22"/>
                <w:szCs w:val="22"/>
              </w:rPr>
            </w:pPr>
            <w:r w:rsidRPr="00A44C01">
              <w:rPr>
                <w:bCs/>
                <w:sz w:val="22"/>
                <w:szCs w:val="22"/>
              </w:rPr>
              <w:t xml:space="preserve"> </w:t>
            </w:r>
          </w:p>
        </w:tc>
        <w:tc>
          <w:tcPr>
            <w:tcW w:w="4955" w:type="dxa"/>
          </w:tcPr>
          <w:p w:rsidR="00B90E5E" w:rsidRPr="00A44C01" w:rsidRDefault="00B90E5E" w:rsidP="002450CB">
            <w:pPr>
              <w:ind w:firstLine="567"/>
              <w:rPr>
                <w:bCs/>
                <w:sz w:val="22"/>
                <w:szCs w:val="22"/>
              </w:rPr>
            </w:pPr>
            <w:r w:rsidRPr="00A44C01">
              <w:rPr>
                <w:bCs/>
                <w:sz w:val="22"/>
                <w:szCs w:val="22"/>
              </w:rPr>
              <w:t>Статья 5. Льготы по взиманию паевого сбора</w:t>
            </w:r>
          </w:p>
          <w:p w:rsidR="00B90E5E" w:rsidRPr="00A44C01" w:rsidRDefault="00B90E5E" w:rsidP="002450CB">
            <w:pPr>
              <w:ind w:firstLine="567"/>
              <w:rPr>
                <w:bCs/>
                <w:sz w:val="22"/>
                <w:szCs w:val="22"/>
              </w:rPr>
            </w:pPr>
            <w:r w:rsidRPr="00A44C01">
              <w:rPr>
                <w:bCs/>
                <w:sz w:val="22"/>
                <w:szCs w:val="22"/>
              </w:rPr>
              <w:t>…</w:t>
            </w:r>
          </w:p>
          <w:p w:rsidR="00B90E5E" w:rsidRPr="00200889"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rPr>
                <w:b/>
                <w:sz w:val="22"/>
                <w:szCs w:val="22"/>
                <w:lang w:eastAsia="en-US"/>
              </w:rPr>
            </w:pPr>
            <w:r w:rsidRPr="00A44C01">
              <w:rPr>
                <w:bCs/>
                <w:sz w:val="22"/>
                <w:szCs w:val="22"/>
              </w:rPr>
              <w:t xml:space="preserve">л) </w:t>
            </w:r>
            <w:r w:rsidRPr="00A44C01">
              <w:rPr>
                <w:sz w:val="22"/>
                <w:szCs w:val="22"/>
                <w:lang w:eastAsia="en-US"/>
              </w:rPr>
              <w:t>землепользователи, осуществившие расчеты</w:t>
            </w:r>
            <w:r w:rsidRPr="00A44C01">
              <w:rPr>
                <w:b/>
                <w:sz w:val="22"/>
                <w:szCs w:val="22"/>
                <w:lang w:eastAsia="en-US"/>
              </w:rPr>
              <w:t xml:space="preserve"> </w:t>
            </w:r>
            <w:r w:rsidRPr="00A44C01">
              <w:rPr>
                <w:sz w:val="22"/>
                <w:szCs w:val="22"/>
                <w:lang w:eastAsia="en-US"/>
              </w:rPr>
              <w:t xml:space="preserve">в виде натуральной оплаты (сельскохозяйственной </w:t>
            </w:r>
            <w:r w:rsidRPr="00200889">
              <w:rPr>
                <w:sz w:val="22"/>
                <w:szCs w:val="22"/>
                <w:lang w:eastAsia="en-US"/>
              </w:rPr>
              <w:t>продукцией)</w:t>
            </w:r>
            <w:r w:rsidRPr="00200889">
              <w:rPr>
                <w:b/>
                <w:sz w:val="22"/>
                <w:szCs w:val="22"/>
                <w:lang w:eastAsia="en-US"/>
              </w:rPr>
              <w:t xml:space="preserve"> с гражданами, имеющими право на получение материального вознаграждения</w:t>
            </w:r>
            <w:r w:rsidRPr="00200889">
              <w:rPr>
                <w:sz w:val="28"/>
                <w:szCs w:val="28"/>
                <w:lang w:eastAsia="en-US"/>
              </w:rPr>
              <w:t xml:space="preserve"> </w:t>
            </w:r>
            <w:r w:rsidRPr="00200889">
              <w:rPr>
                <w:b/>
                <w:sz w:val="22"/>
                <w:szCs w:val="22"/>
                <w:lang w:eastAsia="en-US"/>
              </w:rPr>
              <w:t xml:space="preserve">в натуральном выражении согласно Закону Приднестровской Молдавской Республики от 30 июля 2013 года № 175/1-З-V «О государственных гарантиях гражданам, имеющим право на земельную долю (пай), и иным работникам сельскохозяйственных предприятий» (САЗ 13-34) </w:t>
            </w:r>
            <w:r w:rsidRPr="00200889">
              <w:rPr>
                <w:b/>
                <w:sz w:val="22"/>
                <w:szCs w:val="28"/>
              </w:rPr>
              <w:t xml:space="preserve">с внесенными в него изменениями и (или) дополнениями (далее – Закон </w:t>
            </w:r>
            <w:r w:rsidRPr="00200889">
              <w:rPr>
                <w:b/>
                <w:sz w:val="22"/>
                <w:szCs w:val="28"/>
                <w:lang w:eastAsia="en-US"/>
              </w:rPr>
              <w:t>о государственных гарантиях гражданам, имеющим право на земельную долю (пай))</w:t>
            </w:r>
            <w:r w:rsidRPr="00200889">
              <w:rPr>
                <w:b/>
                <w:sz w:val="22"/>
                <w:szCs w:val="22"/>
                <w:lang w:eastAsia="en-US"/>
              </w:rPr>
              <w:t>.</w:t>
            </w:r>
          </w:p>
          <w:p w:rsidR="00B90E5E" w:rsidRPr="00A44C01" w:rsidRDefault="00B90E5E"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eastAsia="Calibri"/>
                <w:sz w:val="22"/>
                <w:szCs w:val="22"/>
              </w:rPr>
            </w:pPr>
            <w:r w:rsidRPr="00200889">
              <w:rPr>
                <w:sz w:val="22"/>
                <w:szCs w:val="22"/>
                <w:lang w:eastAsia="en-US"/>
              </w:rPr>
              <w:t>Освобождение от уплаты в денежном выражении предоставляется</w:t>
            </w:r>
            <w:r w:rsidRPr="00200889">
              <w:rPr>
                <w:b/>
                <w:sz w:val="22"/>
                <w:szCs w:val="22"/>
                <w:lang w:eastAsia="en-US"/>
              </w:rPr>
              <w:t xml:space="preserve"> </w:t>
            </w:r>
            <w:bookmarkStart w:id="0" w:name="_GoBack"/>
            <w:bookmarkEnd w:id="0"/>
            <w:r w:rsidRPr="00200889">
              <w:rPr>
                <w:sz w:val="22"/>
                <w:szCs w:val="22"/>
                <w:lang w:eastAsia="en-US"/>
              </w:rPr>
              <w:t>землепользователям</w:t>
            </w:r>
            <w:r w:rsidRPr="00200889">
              <w:rPr>
                <w:b/>
                <w:sz w:val="22"/>
                <w:szCs w:val="22"/>
                <w:lang w:eastAsia="en-US"/>
              </w:rPr>
              <w:t xml:space="preserve"> </w:t>
            </w:r>
            <w:r w:rsidRPr="00200889">
              <w:rPr>
                <w:sz w:val="22"/>
                <w:szCs w:val="22"/>
                <w:lang w:eastAsia="en-US"/>
              </w:rPr>
              <w:t>по факту расчета с площади земельного участка, отраженной в ведомостях по выдаче натуральной оплаты</w:t>
            </w:r>
            <w:r w:rsidRPr="00200889">
              <w:rPr>
                <w:b/>
                <w:sz w:val="22"/>
                <w:szCs w:val="22"/>
                <w:lang w:eastAsia="en-US"/>
              </w:rPr>
              <w:t xml:space="preserve"> гражданам, имеющим право на получение материального вознаграждения в натуральном выражении согласно Закону о государственных гарантиях гражданам</w:t>
            </w:r>
            <w:r w:rsidRPr="00A44C01">
              <w:rPr>
                <w:b/>
                <w:sz w:val="22"/>
                <w:szCs w:val="22"/>
                <w:lang w:eastAsia="en-US"/>
              </w:rPr>
              <w:t>, имеющим право на земельную долю (пай</w:t>
            </w:r>
            <w:r w:rsidRPr="00961DFF">
              <w:rPr>
                <w:b/>
                <w:sz w:val="22"/>
                <w:szCs w:val="22"/>
                <w:lang w:eastAsia="en-US"/>
              </w:rPr>
              <w:t>)</w:t>
            </w:r>
            <w:r w:rsidRPr="00A44C01">
              <w:rPr>
                <w:b/>
                <w:sz w:val="22"/>
                <w:szCs w:val="22"/>
                <w:lang w:eastAsia="en-US"/>
              </w:rPr>
              <w:t xml:space="preserve">, </w:t>
            </w:r>
            <w:r w:rsidRPr="00A44C01">
              <w:rPr>
                <w:sz w:val="22"/>
                <w:szCs w:val="22"/>
                <w:lang w:eastAsia="en-US"/>
              </w:rPr>
              <w:t xml:space="preserve">направляемых в территориальные налоговые </w:t>
            </w:r>
            <w:r w:rsidRPr="00A44C01">
              <w:rPr>
                <w:b/>
                <w:sz w:val="22"/>
                <w:szCs w:val="22"/>
                <w:lang w:eastAsia="en-US"/>
              </w:rPr>
              <w:t>инспекции</w:t>
            </w:r>
            <w:r w:rsidRPr="00A44C01">
              <w:rPr>
                <w:sz w:val="22"/>
                <w:szCs w:val="22"/>
                <w:lang w:eastAsia="en-US"/>
              </w:rPr>
              <w:t xml:space="preserve"> и согласованных с государственными администрациями городов и районов.</w:t>
            </w:r>
          </w:p>
        </w:tc>
      </w:tr>
    </w:tbl>
    <w:p w:rsidR="001764E8" w:rsidRPr="00744F5F" w:rsidRDefault="001764E8" w:rsidP="00B90E5E">
      <w:pPr>
        <w:ind w:left="0"/>
      </w:pPr>
    </w:p>
    <w:sectPr w:rsidR="001764E8" w:rsidRPr="00744F5F" w:rsidSect="00BF0F4D">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1764E8"/>
    <w:rsid w:val="0040279E"/>
    <w:rsid w:val="005F790B"/>
    <w:rsid w:val="007140FC"/>
    <w:rsid w:val="0072713F"/>
    <w:rsid w:val="00736078"/>
    <w:rsid w:val="00745731"/>
    <w:rsid w:val="007C3B6C"/>
    <w:rsid w:val="00853717"/>
    <w:rsid w:val="0091069F"/>
    <w:rsid w:val="00945F4B"/>
    <w:rsid w:val="00A500D1"/>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88C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16</cp:revision>
  <dcterms:created xsi:type="dcterms:W3CDTF">2026-03-30T13:53:00Z</dcterms:created>
  <dcterms:modified xsi:type="dcterms:W3CDTF">2026-04-09T12:04:00Z</dcterms:modified>
</cp:coreProperties>
</file>