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9C4" w:rsidRPr="009B2C59" w:rsidRDefault="003C49C4" w:rsidP="003C49C4">
      <w:pPr>
        <w:jc w:val="center"/>
      </w:pPr>
      <w:r>
        <w:t>С</w:t>
      </w:r>
      <w:r w:rsidRPr="009B2C59">
        <w:t>равнительная таблица</w:t>
      </w:r>
    </w:p>
    <w:p w:rsidR="003C49C4" w:rsidRPr="008C1EC9" w:rsidRDefault="003C49C4" w:rsidP="003C49C4">
      <w:pPr>
        <w:pStyle w:val="a8"/>
        <w:jc w:val="center"/>
        <w:rPr>
          <w:lang w:eastAsia="ru-RU"/>
        </w:rPr>
      </w:pPr>
      <w:r w:rsidRPr="008C1EC9">
        <w:rPr>
          <w:lang w:eastAsia="ru-RU"/>
        </w:rPr>
        <w:t xml:space="preserve">к проекту закона Приднестровской Молдавской Республики  </w:t>
      </w:r>
    </w:p>
    <w:p w:rsidR="003C49C4" w:rsidRDefault="003C49C4" w:rsidP="003C49C4">
      <w:pPr>
        <w:jc w:val="center"/>
      </w:pPr>
      <w:r w:rsidRPr="009B2C59">
        <w:t>«</w:t>
      </w:r>
      <w:r w:rsidRPr="001F3889">
        <w:t xml:space="preserve">О внесении </w:t>
      </w:r>
      <w:r w:rsidRPr="00A373A6">
        <w:t>изменения и дополнения</w:t>
      </w:r>
      <w:r>
        <w:t xml:space="preserve"> </w:t>
      </w:r>
      <w:r w:rsidRPr="001F3889">
        <w:t xml:space="preserve">в Закон Приднестровской Молдавской Республики </w:t>
      </w:r>
    </w:p>
    <w:p w:rsidR="003C49C4" w:rsidRPr="00A7399E" w:rsidRDefault="003C49C4" w:rsidP="003C49C4">
      <w:pPr>
        <w:jc w:val="center"/>
      </w:pPr>
      <w:r w:rsidRPr="001F3889">
        <w:t>«О 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Молдавскую Республику в 2025 году</w:t>
      </w:r>
      <w:r w:rsidRPr="00A7399E">
        <w:t>»</w:t>
      </w:r>
    </w:p>
    <w:p w:rsidR="003C49C4" w:rsidRPr="009B2C59" w:rsidRDefault="003C49C4" w:rsidP="003C49C4">
      <w:pPr>
        <w:pStyle w:val="a8"/>
        <w:jc w:val="center"/>
      </w:pPr>
    </w:p>
    <w:tbl>
      <w:tblPr>
        <w:tblStyle w:val="a3"/>
        <w:tblW w:w="10871" w:type="dxa"/>
        <w:tblInd w:w="-998" w:type="dxa"/>
        <w:tblLook w:val="04A0" w:firstRow="1" w:lastRow="0" w:firstColumn="1" w:lastColumn="0" w:noHBand="0" w:noVBand="1"/>
      </w:tblPr>
      <w:tblGrid>
        <w:gridCol w:w="1309"/>
        <w:gridCol w:w="5113"/>
        <w:gridCol w:w="4449"/>
      </w:tblGrid>
      <w:tr w:rsidR="003C49C4" w:rsidRPr="009B2C59" w:rsidTr="00D97B7A">
        <w:tc>
          <w:tcPr>
            <w:tcW w:w="1105" w:type="dxa"/>
          </w:tcPr>
          <w:p w:rsidR="003C49C4" w:rsidRPr="009B2C59" w:rsidRDefault="003C49C4" w:rsidP="00D97B7A">
            <w:pPr>
              <w:jc w:val="center"/>
              <w:rPr>
                <w:b/>
              </w:rPr>
            </w:pPr>
          </w:p>
        </w:tc>
        <w:tc>
          <w:tcPr>
            <w:tcW w:w="5231" w:type="dxa"/>
          </w:tcPr>
          <w:p w:rsidR="003C49C4" w:rsidRPr="009B2C59" w:rsidRDefault="003C49C4" w:rsidP="00D97B7A">
            <w:pPr>
              <w:jc w:val="center"/>
              <w:rPr>
                <w:b/>
              </w:rPr>
            </w:pPr>
            <w:r w:rsidRPr="009B2C59">
              <w:rPr>
                <w:b/>
              </w:rPr>
              <w:t>Действующая редакция</w:t>
            </w:r>
          </w:p>
          <w:p w:rsidR="003C49C4" w:rsidRPr="009B2C59" w:rsidRDefault="003C49C4" w:rsidP="00D97B7A">
            <w:pPr>
              <w:jc w:val="center"/>
              <w:rPr>
                <w:b/>
              </w:rPr>
            </w:pPr>
          </w:p>
        </w:tc>
        <w:tc>
          <w:tcPr>
            <w:tcW w:w="4535" w:type="dxa"/>
          </w:tcPr>
          <w:p w:rsidR="003C49C4" w:rsidRPr="009B2C59" w:rsidRDefault="003C49C4" w:rsidP="00D97B7A">
            <w:pPr>
              <w:jc w:val="center"/>
              <w:rPr>
                <w:b/>
              </w:rPr>
            </w:pPr>
            <w:r w:rsidRPr="009B2C59">
              <w:rPr>
                <w:b/>
              </w:rPr>
              <w:t>Предлагаемая редакция</w:t>
            </w:r>
          </w:p>
        </w:tc>
      </w:tr>
      <w:tr w:rsidR="003C49C4" w:rsidRPr="009B2C59" w:rsidTr="00D97B7A">
        <w:tc>
          <w:tcPr>
            <w:tcW w:w="1105" w:type="dxa"/>
          </w:tcPr>
          <w:p w:rsidR="003C49C4" w:rsidRPr="009B2C59" w:rsidRDefault="003C49C4" w:rsidP="00D97B7A">
            <w:pPr>
              <w:ind w:firstLine="709"/>
              <w:jc w:val="both"/>
            </w:pPr>
            <w:r>
              <w:t>1</w:t>
            </w:r>
            <w:r w:rsidRPr="009B2C59">
              <w:t>.</w:t>
            </w:r>
          </w:p>
        </w:tc>
        <w:tc>
          <w:tcPr>
            <w:tcW w:w="5231" w:type="dxa"/>
          </w:tcPr>
          <w:p w:rsidR="003C49C4" w:rsidRDefault="003C49C4" w:rsidP="00D97B7A">
            <w:pPr>
              <w:ind w:firstLine="709"/>
              <w:jc w:val="both"/>
              <w:rPr>
                <w:b/>
              </w:rPr>
            </w:pPr>
            <w:r w:rsidRPr="009B2C59">
              <w:rPr>
                <w:b/>
              </w:rPr>
              <w:t xml:space="preserve">Статья </w:t>
            </w:r>
            <w:r>
              <w:rPr>
                <w:b/>
              </w:rPr>
              <w:t>5</w:t>
            </w:r>
            <w:r w:rsidRPr="009B2C59">
              <w:rPr>
                <w:b/>
              </w:rPr>
              <w:t>.</w:t>
            </w:r>
          </w:p>
          <w:p w:rsidR="003C49C4" w:rsidRPr="001776CC" w:rsidRDefault="003C49C4" w:rsidP="00D97B7A">
            <w:pPr>
              <w:ind w:firstLine="709"/>
              <w:jc w:val="both"/>
            </w:pPr>
            <w:r w:rsidRPr="001776CC">
              <w:t>Во изменение норм Закона Приднестровской Молдавской Республики «О бюджетной системе в Приднестровской Молдавской Республике»:</w:t>
            </w:r>
          </w:p>
          <w:p w:rsidR="003C49C4" w:rsidRDefault="003C49C4" w:rsidP="00D97B7A">
            <w:pPr>
              <w:ind w:firstLine="709"/>
              <w:jc w:val="both"/>
            </w:pPr>
          </w:p>
          <w:p w:rsidR="003C49C4" w:rsidRPr="001776CC" w:rsidRDefault="003C49C4" w:rsidP="00D97B7A">
            <w:pPr>
              <w:ind w:firstLine="709"/>
              <w:jc w:val="both"/>
            </w:pPr>
            <w:r w:rsidRPr="001776CC">
              <w:t>…</w:t>
            </w:r>
          </w:p>
          <w:p w:rsidR="003C49C4" w:rsidRPr="000D0BF5" w:rsidRDefault="003C49C4" w:rsidP="00D97B7A">
            <w:pPr>
              <w:ind w:firstLine="709"/>
              <w:jc w:val="both"/>
              <w:rPr>
                <w:color w:val="000000" w:themeColor="text1"/>
              </w:rPr>
            </w:pPr>
            <w:r w:rsidRPr="003F05F3">
              <w:rPr>
                <w:color w:val="000000" w:themeColor="text1"/>
              </w:rPr>
              <w:t xml:space="preserve">в) Правительство Приднестровской Молдавской Республики представляет на рассмотрение Верховного Совета Приднестровской Молдавской Республики проект закона о республиканском бюджете на </w:t>
            </w:r>
            <w:r w:rsidRPr="003F05F3">
              <w:rPr>
                <w:color w:val="000000" w:themeColor="text1"/>
              </w:rPr>
              <w:br/>
              <w:t xml:space="preserve">2026 год, а также проект закона о бюджете Единого государственного фонда социального страхования Приднестровской Молдавской Республики на 2026 год в срок не позднее 1 </w:t>
            </w:r>
            <w:r w:rsidRPr="000D0BF5">
              <w:rPr>
                <w:color w:val="000000" w:themeColor="text1"/>
              </w:rPr>
              <w:t>ноября 2025 года.</w:t>
            </w:r>
          </w:p>
          <w:p w:rsidR="003C49C4" w:rsidRPr="001776CC" w:rsidRDefault="003C49C4" w:rsidP="00D97B7A">
            <w:pPr>
              <w:ind w:firstLine="709"/>
              <w:jc w:val="both"/>
              <w:rPr>
                <w:b/>
                <w:bCs/>
              </w:rPr>
            </w:pPr>
            <w:r w:rsidRPr="000D0BF5">
              <w:rPr>
                <w:b/>
                <w:bCs/>
              </w:rPr>
              <w:t>г) отсутствует.</w:t>
            </w:r>
          </w:p>
          <w:p w:rsidR="003C49C4" w:rsidRPr="009B2C59" w:rsidRDefault="003C49C4" w:rsidP="00D97B7A">
            <w:pPr>
              <w:jc w:val="center"/>
            </w:pPr>
          </w:p>
        </w:tc>
        <w:tc>
          <w:tcPr>
            <w:tcW w:w="4535" w:type="dxa"/>
          </w:tcPr>
          <w:p w:rsidR="003C49C4" w:rsidRPr="00AD2376" w:rsidRDefault="003C49C4" w:rsidP="00D97B7A">
            <w:pPr>
              <w:ind w:firstLine="709"/>
              <w:jc w:val="both"/>
              <w:rPr>
                <w:b/>
                <w:strike/>
              </w:rPr>
            </w:pPr>
            <w:r w:rsidRPr="00AD2376">
              <w:rPr>
                <w:b/>
              </w:rPr>
              <w:t>Статья 5.</w:t>
            </w:r>
          </w:p>
          <w:p w:rsidR="003C49C4" w:rsidRPr="001776CC" w:rsidRDefault="003C49C4" w:rsidP="00D97B7A">
            <w:pPr>
              <w:ind w:firstLine="709"/>
              <w:jc w:val="both"/>
            </w:pPr>
            <w:r w:rsidRPr="00AD2376">
              <w:t>Во изменение норм Закона Приднестровской</w:t>
            </w:r>
            <w:r w:rsidRPr="001776CC">
              <w:t xml:space="preserve"> Молдавской Республики «О бюджетной системе в Приднестровской Молдавской Республике»:</w:t>
            </w:r>
          </w:p>
          <w:p w:rsidR="003C49C4" w:rsidRPr="000D0BF5" w:rsidRDefault="003C49C4" w:rsidP="00D97B7A">
            <w:pPr>
              <w:ind w:firstLine="745"/>
              <w:jc w:val="both"/>
            </w:pPr>
            <w:r w:rsidRPr="000D0BF5">
              <w:t>…</w:t>
            </w:r>
          </w:p>
          <w:p w:rsidR="003C49C4" w:rsidRPr="00B86A90" w:rsidRDefault="003C49C4" w:rsidP="00D97B7A">
            <w:pPr>
              <w:ind w:firstLine="745"/>
              <w:jc w:val="both"/>
              <w:rPr>
                <w:b/>
                <w:bCs/>
              </w:rPr>
            </w:pPr>
            <w:r w:rsidRPr="000D0BF5">
              <w:rPr>
                <w:b/>
                <w:bCs/>
              </w:rPr>
              <w:t>в) исключен.</w:t>
            </w:r>
          </w:p>
          <w:p w:rsidR="003C49C4" w:rsidRDefault="003C49C4" w:rsidP="00D97B7A">
            <w:pPr>
              <w:ind w:firstLine="745"/>
              <w:jc w:val="both"/>
            </w:pPr>
          </w:p>
          <w:p w:rsidR="003C49C4" w:rsidRDefault="003C49C4" w:rsidP="00D97B7A">
            <w:pPr>
              <w:ind w:firstLine="745"/>
              <w:jc w:val="both"/>
            </w:pPr>
          </w:p>
          <w:p w:rsidR="003C49C4" w:rsidRDefault="003C49C4" w:rsidP="00D97B7A">
            <w:pPr>
              <w:ind w:firstLine="745"/>
              <w:jc w:val="both"/>
            </w:pPr>
          </w:p>
          <w:p w:rsidR="003C49C4" w:rsidRDefault="003C49C4" w:rsidP="00D97B7A">
            <w:pPr>
              <w:ind w:firstLine="745"/>
              <w:jc w:val="both"/>
            </w:pPr>
          </w:p>
          <w:p w:rsidR="003C49C4" w:rsidRDefault="003C49C4" w:rsidP="00D97B7A">
            <w:pPr>
              <w:ind w:firstLine="745"/>
              <w:jc w:val="both"/>
            </w:pPr>
          </w:p>
          <w:p w:rsidR="003C49C4" w:rsidRDefault="003C49C4" w:rsidP="00D97B7A">
            <w:pPr>
              <w:ind w:firstLine="745"/>
              <w:jc w:val="both"/>
            </w:pPr>
          </w:p>
          <w:p w:rsidR="003C49C4" w:rsidRDefault="003C49C4" w:rsidP="00D97B7A">
            <w:pPr>
              <w:ind w:firstLine="745"/>
              <w:jc w:val="both"/>
            </w:pPr>
          </w:p>
          <w:p w:rsidR="003C49C4" w:rsidRDefault="003C49C4" w:rsidP="00D97B7A">
            <w:pPr>
              <w:ind w:firstLine="745"/>
              <w:jc w:val="both"/>
            </w:pPr>
          </w:p>
          <w:p w:rsidR="003C49C4" w:rsidRDefault="003C49C4" w:rsidP="00D97B7A">
            <w:pPr>
              <w:ind w:firstLine="745"/>
              <w:jc w:val="both"/>
            </w:pPr>
          </w:p>
          <w:p w:rsidR="003C49C4" w:rsidRPr="00A373A6" w:rsidRDefault="003C49C4" w:rsidP="00D97B7A">
            <w:pPr>
              <w:ind w:firstLine="745"/>
              <w:jc w:val="both"/>
              <w:rPr>
                <w:b/>
                <w:bCs/>
              </w:rPr>
            </w:pPr>
            <w:r>
              <w:rPr>
                <w:b/>
                <w:bCs/>
              </w:rPr>
              <w:t>г</w:t>
            </w:r>
            <w:r w:rsidRPr="00A373A6">
              <w:rPr>
                <w:b/>
                <w:bCs/>
              </w:rPr>
              <w:t>) Правительство Приднестровской Молдавской Республики представляет на рассмотрение Верховного Совета Приднестровской Молдавской Республики проект закона о республиканском бюджете на 2027 год, а также проект закона о бюджете Единого государственного фонда социального страхования Приднестровской Молдавской Республики на 2027 год в срок не позднее 1 ноября 2026 года</w:t>
            </w:r>
            <w:r>
              <w:rPr>
                <w:b/>
                <w:bCs/>
              </w:rPr>
              <w:t>.</w:t>
            </w:r>
          </w:p>
        </w:tc>
      </w:tr>
    </w:tbl>
    <w:p w:rsidR="003C49C4" w:rsidRDefault="003C49C4" w:rsidP="003C49C4">
      <w:pPr>
        <w:pStyle w:val="a4"/>
        <w:ind w:firstLine="709"/>
        <w:jc w:val="both"/>
        <w:rPr>
          <w:rFonts w:ascii="Times New Roman" w:hAnsi="Times New Roman" w:cs="Times New Roman"/>
          <w:sz w:val="24"/>
          <w:szCs w:val="24"/>
        </w:rPr>
      </w:pPr>
    </w:p>
    <w:p w:rsidR="003C49C4" w:rsidRDefault="003C49C4" w:rsidP="003C49C4"/>
    <w:p w:rsidR="004B26C1" w:rsidRPr="00895DFF" w:rsidRDefault="004B26C1" w:rsidP="00895DFF">
      <w:bookmarkStart w:id="0" w:name="_GoBack"/>
      <w:bookmarkEnd w:id="0"/>
    </w:p>
    <w:sectPr w:rsidR="004B26C1" w:rsidRPr="00895DFF" w:rsidSect="00E25F40">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26C" w:rsidRDefault="008E626C">
      <w:r>
        <w:separator/>
      </w:r>
    </w:p>
  </w:endnote>
  <w:endnote w:type="continuationSeparator" w:id="0">
    <w:p w:rsidR="008E626C" w:rsidRDefault="008E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26C" w:rsidRDefault="008E626C">
      <w:r>
        <w:separator/>
      </w:r>
    </w:p>
  </w:footnote>
  <w:footnote w:type="continuationSeparator" w:id="0">
    <w:p w:rsidR="008E626C" w:rsidRDefault="008E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895DFF">
          <w:rPr>
            <w:rFonts w:ascii="Times New Roman" w:hAnsi="Times New Roman" w:cs="Times New Roman"/>
            <w:noProof/>
            <w:sz w:val="24"/>
          </w:rPr>
          <w:t>- 4 -</w:t>
        </w:r>
        <w:r w:rsidRPr="001038FE">
          <w:rPr>
            <w:rFonts w:ascii="Times New Roman" w:hAnsi="Times New Roman" w:cs="Times New Roman"/>
            <w:sz w:val="24"/>
          </w:rPr>
          <w:fldChar w:fldCharType="end"/>
        </w:r>
      </w:p>
    </w:sdtContent>
  </w:sdt>
  <w:p w:rsidR="001038FE" w:rsidRDefault="008E626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629C"/>
    <w:multiLevelType w:val="hybridMultilevel"/>
    <w:tmpl w:val="4DB21BB0"/>
    <w:lvl w:ilvl="0" w:tplc="22D25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896D2A"/>
    <w:multiLevelType w:val="hybridMultilevel"/>
    <w:tmpl w:val="4B623FD6"/>
    <w:lvl w:ilvl="0" w:tplc="0419000F">
      <w:start w:val="1"/>
      <w:numFmt w:val="decimal"/>
      <w:lvlText w:val="%1."/>
      <w:lvlJc w:val="left"/>
      <w:pPr>
        <w:ind w:left="1315" w:hanging="360"/>
      </w:pPr>
    </w:lvl>
    <w:lvl w:ilvl="1" w:tplc="04190019" w:tentative="1">
      <w:start w:val="1"/>
      <w:numFmt w:val="lowerLetter"/>
      <w:lvlText w:val="%2."/>
      <w:lvlJc w:val="left"/>
      <w:pPr>
        <w:ind w:left="2035" w:hanging="360"/>
      </w:pPr>
    </w:lvl>
    <w:lvl w:ilvl="2" w:tplc="0419001B" w:tentative="1">
      <w:start w:val="1"/>
      <w:numFmt w:val="lowerRoman"/>
      <w:lvlText w:val="%3."/>
      <w:lvlJc w:val="right"/>
      <w:pPr>
        <w:ind w:left="2755" w:hanging="180"/>
      </w:pPr>
    </w:lvl>
    <w:lvl w:ilvl="3" w:tplc="0419000F" w:tentative="1">
      <w:start w:val="1"/>
      <w:numFmt w:val="decimal"/>
      <w:lvlText w:val="%4."/>
      <w:lvlJc w:val="left"/>
      <w:pPr>
        <w:ind w:left="3475" w:hanging="360"/>
      </w:pPr>
    </w:lvl>
    <w:lvl w:ilvl="4" w:tplc="04190019" w:tentative="1">
      <w:start w:val="1"/>
      <w:numFmt w:val="lowerLetter"/>
      <w:lvlText w:val="%5."/>
      <w:lvlJc w:val="left"/>
      <w:pPr>
        <w:ind w:left="4195" w:hanging="360"/>
      </w:pPr>
    </w:lvl>
    <w:lvl w:ilvl="5" w:tplc="0419001B" w:tentative="1">
      <w:start w:val="1"/>
      <w:numFmt w:val="lowerRoman"/>
      <w:lvlText w:val="%6."/>
      <w:lvlJc w:val="right"/>
      <w:pPr>
        <w:ind w:left="4915" w:hanging="180"/>
      </w:pPr>
    </w:lvl>
    <w:lvl w:ilvl="6" w:tplc="0419000F" w:tentative="1">
      <w:start w:val="1"/>
      <w:numFmt w:val="decimal"/>
      <w:lvlText w:val="%7."/>
      <w:lvlJc w:val="left"/>
      <w:pPr>
        <w:ind w:left="5635" w:hanging="360"/>
      </w:pPr>
    </w:lvl>
    <w:lvl w:ilvl="7" w:tplc="04190019" w:tentative="1">
      <w:start w:val="1"/>
      <w:numFmt w:val="lowerLetter"/>
      <w:lvlText w:val="%8."/>
      <w:lvlJc w:val="left"/>
      <w:pPr>
        <w:ind w:left="6355" w:hanging="360"/>
      </w:pPr>
    </w:lvl>
    <w:lvl w:ilvl="8" w:tplc="0419001B" w:tentative="1">
      <w:start w:val="1"/>
      <w:numFmt w:val="lowerRoman"/>
      <w:lvlText w:val="%9."/>
      <w:lvlJc w:val="right"/>
      <w:pPr>
        <w:ind w:left="7075" w:hanging="180"/>
      </w:pPr>
    </w:lvl>
  </w:abstractNum>
  <w:abstractNum w:abstractNumId="2"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3" w15:restartNumberingAfterBreak="0">
    <w:nsid w:val="26391F03"/>
    <w:multiLevelType w:val="hybridMultilevel"/>
    <w:tmpl w:val="36C6A644"/>
    <w:lvl w:ilvl="0" w:tplc="64381EC0">
      <w:start w:val="1"/>
      <w:numFmt w:val="decimal"/>
      <w:lvlText w:val="%1."/>
      <w:lvlJc w:val="left"/>
      <w:pPr>
        <w:ind w:left="964" w:hanging="51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5"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4"/>
  </w:num>
  <w:num w:numId="2">
    <w:abstractNumId w:val="7"/>
  </w:num>
  <w:num w:numId="3">
    <w:abstractNumId w:val="5"/>
  </w:num>
  <w:num w:numId="4">
    <w:abstractNumId w:val="2"/>
  </w:num>
  <w:num w:numId="5">
    <w:abstractNumId w:val="6"/>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6941"/>
    <w:rsid w:val="0001734C"/>
    <w:rsid w:val="00022EA6"/>
    <w:rsid w:val="00041180"/>
    <w:rsid w:val="00051996"/>
    <w:rsid w:val="000872C8"/>
    <w:rsid w:val="000958DF"/>
    <w:rsid w:val="000A5F03"/>
    <w:rsid w:val="000A7BA0"/>
    <w:rsid w:val="000C1AB0"/>
    <w:rsid w:val="000C4022"/>
    <w:rsid w:val="000C6412"/>
    <w:rsid w:val="000D05B9"/>
    <w:rsid w:val="0010443E"/>
    <w:rsid w:val="00104F8C"/>
    <w:rsid w:val="00113964"/>
    <w:rsid w:val="00114798"/>
    <w:rsid w:val="001253BC"/>
    <w:rsid w:val="00147B5A"/>
    <w:rsid w:val="00150ACE"/>
    <w:rsid w:val="001764E8"/>
    <w:rsid w:val="001A240E"/>
    <w:rsid w:val="001F7D4E"/>
    <w:rsid w:val="00216E3E"/>
    <w:rsid w:val="00234162"/>
    <w:rsid w:val="0027060C"/>
    <w:rsid w:val="00276593"/>
    <w:rsid w:val="00294BF3"/>
    <w:rsid w:val="002A10C8"/>
    <w:rsid w:val="002A1DF8"/>
    <w:rsid w:val="002D05B6"/>
    <w:rsid w:val="002F03DA"/>
    <w:rsid w:val="00336B91"/>
    <w:rsid w:val="0034101B"/>
    <w:rsid w:val="0034517D"/>
    <w:rsid w:val="00357F01"/>
    <w:rsid w:val="003C02A1"/>
    <w:rsid w:val="003C3902"/>
    <w:rsid w:val="003C49C4"/>
    <w:rsid w:val="00401B73"/>
    <w:rsid w:val="0040279E"/>
    <w:rsid w:val="00402C3C"/>
    <w:rsid w:val="00403590"/>
    <w:rsid w:val="004204C5"/>
    <w:rsid w:val="0046244D"/>
    <w:rsid w:val="00465FD2"/>
    <w:rsid w:val="0049279D"/>
    <w:rsid w:val="004B26C1"/>
    <w:rsid w:val="004F2BFD"/>
    <w:rsid w:val="005075F0"/>
    <w:rsid w:val="0051274D"/>
    <w:rsid w:val="00520A66"/>
    <w:rsid w:val="005312FD"/>
    <w:rsid w:val="00564E06"/>
    <w:rsid w:val="005669D6"/>
    <w:rsid w:val="0057635C"/>
    <w:rsid w:val="005959A5"/>
    <w:rsid w:val="005B3CC2"/>
    <w:rsid w:val="005F0727"/>
    <w:rsid w:val="005F466F"/>
    <w:rsid w:val="005F790B"/>
    <w:rsid w:val="0062219E"/>
    <w:rsid w:val="006354AC"/>
    <w:rsid w:val="006364A9"/>
    <w:rsid w:val="0066680F"/>
    <w:rsid w:val="00666CFF"/>
    <w:rsid w:val="00677842"/>
    <w:rsid w:val="00694279"/>
    <w:rsid w:val="00696526"/>
    <w:rsid w:val="006A3C24"/>
    <w:rsid w:val="006C5421"/>
    <w:rsid w:val="006D0F80"/>
    <w:rsid w:val="006D1212"/>
    <w:rsid w:val="006E4576"/>
    <w:rsid w:val="006F131D"/>
    <w:rsid w:val="006F2712"/>
    <w:rsid w:val="006F2894"/>
    <w:rsid w:val="007140FC"/>
    <w:rsid w:val="00725829"/>
    <w:rsid w:val="0072713F"/>
    <w:rsid w:val="00736078"/>
    <w:rsid w:val="00745731"/>
    <w:rsid w:val="00746728"/>
    <w:rsid w:val="00751D5D"/>
    <w:rsid w:val="00770CB3"/>
    <w:rsid w:val="0077290A"/>
    <w:rsid w:val="00772AB0"/>
    <w:rsid w:val="007B3047"/>
    <w:rsid w:val="007B30EE"/>
    <w:rsid w:val="007C3B6C"/>
    <w:rsid w:val="007F3FF0"/>
    <w:rsid w:val="00800B0B"/>
    <w:rsid w:val="00836AD0"/>
    <w:rsid w:val="00840B4D"/>
    <w:rsid w:val="00850477"/>
    <w:rsid w:val="00853717"/>
    <w:rsid w:val="008661E4"/>
    <w:rsid w:val="008926AE"/>
    <w:rsid w:val="00892FB7"/>
    <w:rsid w:val="00895DFF"/>
    <w:rsid w:val="008B7DBE"/>
    <w:rsid w:val="008C488B"/>
    <w:rsid w:val="008D7455"/>
    <w:rsid w:val="008E626C"/>
    <w:rsid w:val="008F70B4"/>
    <w:rsid w:val="0091069F"/>
    <w:rsid w:val="00922BB1"/>
    <w:rsid w:val="00945F4B"/>
    <w:rsid w:val="00947364"/>
    <w:rsid w:val="00996413"/>
    <w:rsid w:val="00996A81"/>
    <w:rsid w:val="009A43E7"/>
    <w:rsid w:val="009C0CBA"/>
    <w:rsid w:val="00A17291"/>
    <w:rsid w:val="00A2642F"/>
    <w:rsid w:val="00A32DA4"/>
    <w:rsid w:val="00A33A9D"/>
    <w:rsid w:val="00A34C56"/>
    <w:rsid w:val="00A42249"/>
    <w:rsid w:val="00A45323"/>
    <w:rsid w:val="00A500D1"/>
    <w:rsid w:val="00A52549"/>
    <w:rsid w:val="00A5760E"/>
    <w:rsid w:val="00A82D0F"/>
    <w:rsid w:val="00A87F2D"/>
    <w:rsid w:val="00A92FB9"/>
    <w:rsid w:val="00AB08F6"/>
    <w:rsid w:val="00AE028D"/>
    <w:rsid w:val="00B02400"/>
    <w:rsid w:val="00B232F6"/>
    <w:rsid w:val="00B44CED"/>
    <w:rsid w:val="00B55260"/>
    <w:rsid w:val="00B62C7E"/>
    <w:rsid w:val="00B72702"/>
    <w:rsid w:val="00B90E5E"/>
    <w:rsid w:val="00BF25F5"/>
    <w:rsid w:val="00BF7301"/>
    <w:rsid w:val="00C00A4F"/>
    <w:rsid w:val="00C1671E"/>
    <w:rsid w:val="00C30074"/>
    <w:rsid w:val="00C30585"/>
    <w:rsid w:val="00C310B8"/>
    <w:rsid w:val="00C31452"/>
    <w:rsid w:val="00C54BC4"/>
    <w:rsid w:val="00C97E75"/>
    <w:rsid w:val="00CA0A80"/>
    <w:rsid w:val="00CA389A"/>
    <w:rsid w:val="00D3691D"/>
    <w:rsid w:val="00D45EF5"/>
    <w:rsid w:val="00D46D55"/>
    <w:rsid w:val="00D661AE"/>
    <w:rsid w:val="00D937A9"/>
    <w:rsid w:val="00DA4182"/>
    <w:rsid w:val="00DA531C"/>
    <w:rsid w:val="00DC2A0D"/>
    <w:rsid w:val="00E0604C"/>
    <w:rsid w:val="00E25F40"/>
    <w:rsid w:val="00E3012B"/>
    <w:rsid w:val="00E3031C"/>
    <w:rsid w:val="00E4664D"/>
    <w:rsid w:val="00E55D71"/>
    <w:rsid w:val="00E67E22"/>
    <w:rsid w:val="00E87EDF"/>
    <w:rsid w:val="00EA2A76"/>
    <w:rsid w:val="00EB480D"/>
    <w:rsid w:val="00EC7876"/>
    <w:rsid w:val="00F10EE1"/>
    <w:rsid w:val="00F137A8"/>
    <w:rsid w:val="00F13D1A"/>
    <w:rsid w:val="00F14D1C"/>
    <w:rsid w:val="00F17F77"/>
    <w:rsid w:val="00F43550"/>
    <w:rsid w:val="00F6164F"/>
    <w:rsid w:val="00F710CA"/>
    <w:rsid w:val="00F908BA"/>
    <w:rsid w:val="00FA5CCB"/>
    <w:rsid w:val="00FC666B"/>
    <w:rsid w:val="00FE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uiPriority w:val="99"/>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uiPriority w:val="99"/>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216E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39"/>
    <w:rsid w:val="00016941"/>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3"/>
    <w:uiPriority w:val="39"/>
    <w:rsid w:val="0066680F"/>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39"/>
    <w:rsid w:val="000A7BA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A240E"/>
    <w:rPr>
      <w:b/>
      <w:bCs/>
    </w:rPr>
  </w:style>
  <w:style w:type="table" w:customStyle="1" w:styleId="22">
    <w:name w:val="Сетка таблицы22"/>
    <w:basedOn w:val="a1"/>
    <w:next w:val="a3"/>
    <w:uiPriority w:val="39"/>
    <w:rsid w:val="0011479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3"/>
    <w:uiPriority w:val="39"/>
    <w:rsid w:val="004B26C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3"/>
    <w:uiPriority w:val="39"/>
    <w:rsid w:val="00892FB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220</Words>
  <Characters>1258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166</cp:revision>
  <dcterms:created xsi:type="dcterms:W3CDTF">2026-03-30T13:53:00Z</dcterms:created>
  <dcterms:modified xsi:type="dcterms:W3CDTF">2026-06-24T14:04:00Z</dcterms:modified>
</cp:coreProperties>
</file>