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37" w:rsidRPr="005D1CAC" w:rsidRDefault="00304B37" w:rsidP="00504983">
      <w:pPr>
        <w:ind w:firstLine="720"/>
        <w:jc w:val="center"/>
        <w:rPr>
          <w:b/>
          <w:szCs w:val="28"/>
        </w:rPr>
      </w:pPr>
      <w:r w:rsidRPr="005D1CAC">
        <w:rPr>
          <w:b/>
          <w:szCs w:val="28"/>
        </w:rPr>
        <w:t>ЗАЯВЛЕНИЕ</w:t>
      </w:r>
    </w:p>
    <w:p w:rsidR="00304B37" w:rsidRPr="005D1CAC" w:rsidRDefault="00304B37" w:rsidP="00504983">
      <w:pPr>
        <w:ind w:firstLine="720"/>
        <w:jc w:val="center"/>
        <w:rPr>
          <w:b/>
          <w:szCs w:val="28"/>
        </w:rPr>
      </w:pPr>
      <w:r w:rsidRPr="005D1CAC">
        <w:rPr>
          <w:b/>
          <w:szCs w:val="28"/>
        </w:rPr>
        <w:t>Верховного Совета Приднестровской Молдавской Республики</w:t>
      </w:r>
    </w:p>
    <w:p w:rsidR="00304B37" w:rsidRDefault="00304B37" w:rsidP="00504983">
      <w:pPr>
        <w:ind w:firstLine="720"/>
        <w:jc w:val="center"/>
        <w:rPr>
          <w:b/>
          <w:szCs w:val="26"/>
        </w:rPr>
      </w:pPr>
      <w:r w:rsidRPr="00B42E59">
        <w:rPr>
          <w:b/>
          <w:szCs w:val="26"/>
        </w:rPr>
        <w:t xml:space="preserve">в связи с </w:t>
      </w:r>
      <w:r>
        <w:rPr>
          <w:b/>
          <w:szCs w:val="26"/>
        </w:rPr>
        <w:t>публикациями</w:t>
      </w:r>
      <w:r w:rsidRPr="00ED0981">
        <w:rPr>
          <w:b/>
          <w:szCs w:val="26"/>
        </w:rPr>
        <w:t xml:space="preserve"> </w:t>
      </w:r>
      <w:r>
        <w:rPr>
          <w:b/>
          <w:szCs w:val="26"/>
        </w:rPr>
        <w:t>в приднестровском сегменте сети Интернет сведений антигосударственного и деструктивного характера относительно</w:t>
      </w:r>
      <w:r w:rsidRPr="00987CB8">
        <w:rPr>
          <w:b/>
          <w:szCs w:val="26"/>
        </w:rPr>
        <w:t xml:space="preserve"> </w:t>
      </w:r>
      <w:r>
        <w:rPr>
          <w:b/>
          <w:szCs w:val="26"/>
        </w:rPr>
        <w:t>якобы обсуждаемого депутатами Верховного Совета Приднестровской Молдавской Республики вопроса о выводе миротворческих сил Российской Федерации</w:t>
      </w:r>
    </w:p>
    <w:p w:rsidR="00304B37" w:rsidRPr="00B772FF" w:rsidRDefault="00304B37" w:rsidP="00504983">
      <w:pPr>
        <w:ind w:firstLine="720"/>
        <w:rPr>
          <w:szCs w:val="28"/>
          <w:u w:val="single"/>
        </w:rPr>
      </w:pPr>
    </w:p>
    <w:p w:rsidR="00304B37" w:rsidRDefault="00304B37" w:rsidP="00504983">
      <w:pPr>
        <w:ind w:firstLine="720"/>
      </w:pPr>
      <w:r w:rsidRPr="00AC087F">
        <w:rPr>
          <w:color w:val="000000"/>
          <w:szCs w:val="28"/>
        </w:rPr>
        <w:t>Верховный Совет Приднестровской Молдавской Республики</w:t>
      </w:r>
      <w:r>
        <w:rPr>
          <w:color w:val="000000"/>
          <w:szCs w:val="28"/>
        </w:rPr>
        <w:t xml:space="preserve"> </w:t>
      </w:r>
      <w:r>
        <w:rPr>
          <w:szCs w:val="28"/>
        </w:rPr>
        <w:t xml:space="preserve">выражает крайнюю озабоченность в связи с публикациями в приднестровском сегменте сети Интернет сведений явно антигосударственного и деструктивного характера относительно якобы обсуждаемого депутатским корпусом Верховного Совета Приднестровской Молдавской Республики вопроса демонтажа миротворческой операции. Так, к примеру, на так называемом приднестровском портале </w:t>
      </w:r>
      <w:r w:rsidRPr="00504983">
        <w:rPr>
          <w:szCs w:val="28"/>
        </w:rPr>
        <w:t>(</w:t>
      </w:r>
      <w:hyperlink r:id="rId7" w:history="1">
        <w:r w:rsidRPr="00504983">
          <w:rPr>
            <w:rStyle w:val="Hyperlink"/>
            <w:color w:val="auto"/>
            <w:szCs w:val="28"/>
          </w:rPr>
          <w:t>http://ok.ru/pridne/topic/65241861131237</w:t>
        </w:r>
      </w:hyperlink>
      <w:r w:rsidRPr="00504983">
        <w:rPr>
          <w:szCs w:val="28"/>
        </w:rPr>
        <w:t>)</w:t>
      </w:r>
      <w:r>
        <w:rPr>
          <w:szCs w:val="28"/>
        </w:rPr>
        <w:t xml:space="preserve"> распространена информация о том, что депутатами Верховного Совета Приднестровской Молдавской Республики якобы начато обсуждение постановления Верховного Совета Приднестровской Молдавской Республики </w:t>
      </w:r>
      <w:r w:rsidRPr="00F0584A">
        <w:t xml:space="preserve">о выводе миротворческих сил Российской Федерации с территории </w:t>
      </w:r>
      <w:r>
        <w:t xml:space="preserve">Приднестровской Молдавской Республики. </w:t>
      </w:r>
    </w:p>
    <w:p w:rsidR="00304B37" w:rsidRDefault="00304B37" w:rsidP="00504983">
      <w:pPr>
        <w:ind w:firstLine="720"/>
        <w:rPr>
          <w:color w:val="000000"/>
          <w:szCs w:val="28"/>
        </w:rPr>
      </w:pPr>
      <w:r>
        <w:t xml:space="preserve">В данной связи Верховный Совет Приднестровской Молдавской Республики выражает недоумение и считает, что сознательно опубликованные </w:t>
      </w:r>
      <w:r>
        <w:rPr>
          <w:szCs w:val="28"/>
        </w:rPr>
        <w:t>в приднестровском сегменте сети Интернет сведения в контексте якобы инициирования Верховным Советом Приднестровской Молдавской Республики вопроса по демонтажу миротворческой операции</w:t>
      </w:r>
      <w:r>
        <w:t xml:space="preserve"> </w:t>
      </w:r>
      <w:r>
        <w:rPr>
          <w:color w:val="000000"/>
          <w:szCs w:val="28"/>
        </w:rPr>
        <w:t xml:space="preserve">носят характер явных деструктивных, голословных, а, возможно, и политических спекуляций, и призывает граждан Приднестровья не поддаваться на провокации. </w:t>
      </w:r>
    </w:p>
    <w:p w:rsidR="00304B37" w:rsidRDefault="00304B37" w:rsidP="00504983">
      <w:pPr>
        <w:ind w:firstLine="720"/>
        <w:rPr>
          <w:szCs w:val="28"/>
        </w:rPr>
      </w:pPr>
      <w:r>
        <w:rPr>
          <w:szCs w:val="28"/>
        </w:rPr>
        <w:t>М</w:t>
      </w:r>
      <w:r w:rsidRPr="005578F7">
        <w:rPr>
          <w:szCs w:val="28"/>
        </w:rPr>
        <w:t>иротворческая операция в Приднестровье является самой успешной и эффективной миротворческой операцией в мировой практике последних десятилетий</w:t>
      </w:r>
      <w:r>
        <w:rPr>
          <w:szCs w:val="28"/>
        </w:rPr>
        <w:t xml:space="preserve">, формат которой является востребованным и оправданным </w:t>
      </w:r>
      <w:r w:rsidRPr="001800EF">
        <w:rPr>
          <w:szCs w:val="28"/>
        </w:rPr>
        <w:br/>
      </w:r>
      <w:r>
        <w:rPr>
          <w:szCs w:val="28"/>
        </w:rPr>
        <w:t xml:space="preserve">в целях </w:t>
      </w:r>
      <w:r w:rsidRPr="005578F7">
        <w:rPr>
          <w:szCs w:val="28"/>
        </w:rPr>
        <w:t>урегулирования исключительно мирным политическим путем</w:t>
      </w:r>
      <w:r w:rsidRPr="00153043">
        <w:rPr>
          <w:szCs w:val="28"/>
        </w:rPr>
        <w:t xml:space="preserve"> </w:t>
      </w:r>
      <w:r w:rsidRPr="001800EF">
        <w:rPr>
          <w:szCs w:val="28"/>
        </w:rPr>
        <w:br/>
      </w:r>
      <w:r>
        <w:rPr>
          <w:szCs w:val="28"/>
        </w:rPr>
        <w:t>молдо-</w:t>
      </w:r>
      <w:r w:rsidRPr="002823D6">
        <w:rPr>
          <w:szCs w:val="28"/>
        </w:rPr>
        <w:t>приднестровского конфликта</w:t>
      </w:r>
      <w:r>
        <w:rPr>
          <w:szCs w:val="28"/>
        </w:rPr>
        <w:t>.</w:t>
      </w:r>
    </w:p>
    <w:p w:rsidR="00304B37" w:rsidRDefault="00304B37" w:rsidP="00504983">
      <w:pPr>
        <w:ind w:firstLine="720"/>
        <w:rPr>
          <w:szCs w:val="28"/>
        </w:rPr>
      </w:pPr>
      <w:r>
        <w:rPr>
          <w:szCs w:val="28"/>
        </w:rPr>
        <w:t xml:space="preserve">Присутствие войск Российской Федерации на территории Приднестровской Молдавской Республики, что следует из принятого Верховным Советом Приднестровской Молдавской Республики Закона Приднестровской Молдавской Республики «О статусе войск Российской Федерации, дислоцирующихся на территории Приднестровской Молдавской Республики», является незыблемой аксиомой гарантии мира, безопасности и стабильности на берегах Днестра. Базовым документом нахождения в </w:t>
      </w:r>
      <w:r>
        <w:rPr>
          <w:szCs w:val="28"/>
        </w:rPr>
        <w:br/>
      </w:r>
      <w:r w:rsidRPr="006A2D13">
        <w:rPr>
          <w:szCs w:val="28"/>
        </w:rPr>
        <w:t>Зоне безопасност</w:t>
      </w:r>
      <w:r>
        <w:rPr>
          <w:szCs w:val="28"/>
        </w:rPr>
        <w:t>и российского контингента Совместных миротворческих сил является</w:t>
      </w:r>
      <w:r w:rsidRPr="006A2D13">
        <w:rPr>
          <w:szCs w:val="28"/>
        </w:rPr>
        <w:t xml:space="preserve"> </w:t>
      </w:r>
      <w:r>
        <w:rPr>
          <w:szCs w:val="28"/>
        </w:rPr>
        <w:t>Соглашение</w:t>
      </w:r>
      <w:r w:rsidRPr="006A2D13">
        <w:rPr>
          <w:szCs w:val="28"/>
        </w:rPr>
        <w:t xml:space="preserve"> о принципах мирного урегулирования вооруженного конфликта в Приднестровском регионе</w:t>
      </w:r>
      <w:r>
        <w:rPr>
          <w:szCs w:val="28"/>
        </w:rPr>
        <w:t xml:space="preserve"> Республики Молдова, подписанное</w:t>
      </w:r>
      <w:r w:rsidRPr="006A2D13">
        <w:rPr>
          <w:szCs w:val="28"/>
        </w:rPr>
        <w:t xml:space="preserve"> 21 июля 1992 года.</w:t>
      </w:r>
      <w:r>
        <w:rPr>
          <w:szCs w:val="28"/>
        </w:rPr>
        <w:t xml:space="preserve"> </w:t>
      </w:r>
    </w:p>
    <w:p w:rsidR="00304B37" w:rsidRPr="00153043" w:rsidRDefault="00304B37" w:rsidP="00504983">
      <w:pPr>
        <w:ind w:firstLine="720"/>
        <w:rPr>
          <w:szCs w:val="28"/>
        </w:rPr>
      </w:pPr>
      <w:r>
        <w:rPr>
          <w:szCs w:val="28"/>
        </w:rPr>
        <w:t>Особо стоит отметить легитимацию гражданами Приднестровской Молдавской Республики действующей миротворческой операции, нашедшую отражение</w:t>
      </w:r>
      <w:r w:rsidRPr="006A2D13">
        <w:rPr>
          <w:szCs w:val="28"/>
        </w:rPr>
        <w:t xml:space="preserve"> в результатах всенародных референдумов, проведенных в Приднестровье и наглядно свидетельствующих о желании жителей республики сохранить для себя эту единственную гарантию фактического мира и стабильности.</w:t>
      </w:r>
    </w:p>
    <w:p w:rsidR="00304B37" w:rsidRDefault="00304B37" w:rsidP="00504983">
      <w:pPr>
        <w:ind w:firstLine="720"/>
        <w:rPr>
          <w:szCs w:val="28"/>
        </w:rPr>
      </w:pPr>
      <w:r w:rsidRPr="005578F7">
        <w:rPr>
          <w:szCs w:val="28"/>
        </w:rPr>
        <w:t>В</w:t>
      </w:r>
      <w:r>
        <w:rPr>
          <w:szCs w:val="28"/>
        </w:rPr>
        <w:t>ерховный Совет Приднестровской Молдавской Республики заявляет, что</w:t>
      </w:r>
      <w:r w:rsidRPr="005578F7">
        <w:rPr>
          <w:szCs w:val="28"/>
        </w:rPr>
        <w:t xml:space="preserve"> только сохранение и укрепление существующего </w:t>
      </w:r>
      <w:r>
        <w:rPr>
          <w:szCs w:val="28"/>
        </w:rPr>
        <w:t>миротворческого формата способны</w:t>
      </w:r>
      <w:r w:rsidRPr="005578F7">
        <w:rPr>
          <w:szCs w:val="28"/>
        </w:rPr>
        <w:t xml:space="preserve"> обеспечить </w:t>
      </w:r>
      <w:r>
        <w:rPr>
          <w:szCs w:val="28"/>
        </w:rPr>
        <w:t>мир и безопасность</w:t>
      </w:r>
      <w:r w:rsidRPr="005578F7">
        <w:rPr>
          <w:szCs w:val="28"/>
        </w:rPr>
        <w:t xml:space="preserve"> в регионе и создать условия для продолжения диалога между Приднестровской Молдавской Республикой и Республикой Молдова по нормализации двусторонних взаимоотношений. </w:t>
      </w:r>
    </w:p>
    <w:p w:rsidR="00304B37" w:rsidRPr="00504983" w:rsidRDefault="00304B37" w:rsidP="00504983">
      <w:pPr>
        <w:ind w:firstLine="720"/>
        <w:rPr>
          <w:szCs w:val="28"/>
        </w:rPr>
      </w:pPr>
      <w:r>
        <w:rPr>
          <w:szCs w:val="28"/>
        </w:rPr>
        <w:t xml:space="preserve">При этом Верховный Совет Приднестровской Молдавской Республики обращается к Комитету государственной безопасности Приднестровской Молдавской Республики с требованием о незамедлительном принятии мер к выявлению и привлечению к ответственности виновных лиц, высказывающих антигосударственные голословные обвинения в адрес законодательного органа Республики в попытке поставить под угрозу мир и стабильность в Приднестровской Молдавской Республике. </w:t>
      </w:r>
    </w:p>
    <w:sectPr w:rsidR="00304B37" w:rsidRPr="00504983" w:rsidSect="00504983">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B37" w:rsidRDefault="00304B37">
      <w:r>
        <w:separator/>
      </w:r>
    </w:p>
  </w:endnote>
  <w:endnote w:type="continuationSeparator" w:id="0">
    <w:p w:rsidR="00304B37" w:rsidRDefault="00304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B37" w:rsidRDefault="00304B37">
      <w:r>
        <w:separator/>
      </w:r>
    </w:p>
  </w:footnote>
  <w:footnote w:type="continuationSeparator" w:id="0">
    <w:p w:rsidR="00304B37" w:rsidRDefault="00304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37" w:rsidRDefault="00304B37" w:rsidP="00262C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B37" w:rsidRDefault="00304B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37" w:rsidRDefault="00304B37" w:rsidP="00262C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4B37" w:rsidRDefault="00304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5A3E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8E03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82CC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1618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2611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3CA1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0E89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6A6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9655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525B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663"/>
    <w:rsid w:val="00031D06"/>
    <w:rsid w:val="00043D45"/>
    <w:rsid w:val="00050E1D"/>
    <w:rsid w:val="00057CE9"/>
    <w:rsid w:val="000650B8"/>
    <w:rsid w:val="00084AF2"/>
    <w:rsid w:val="000B0D1A"/>
    <w:rsid w:val="000C37EC"/>
    <w:rsid w:val="000F612E"/>
    <w:rsid w:val="001071FE"/>
    <w:rsid w:val="00115AFB"/>
    <w:rsid w:val="00153043"/>
    <w:rsid w:val="00155706"/>
    <w:rsid w:val="00161CF4"/>
    <w:rsid w:val="00162C97"/>
    <w:rsid w:val="00174348"/>
    <w:rsid w:val="001746DF"/>
    <w:rsid w:val="00174885"/>
    <w:rsid w:val="001800EF"/>
    <w:rsid w:val="00185500"/>
    <w:rsid w:val="001A25AD"/>
    <w:rsid w:val="001A6B4E"/>
    <w:rsid w:val="001B1F4D"/>
    <w:rsid w:val="001C09A7"/>
    <w:rsid w:val="001F40F6"/>
    <w:rsid w:val="002050FF"/>
    <w:rsid w:val="002250B0"/>
    <w:rsid w:val="002415A7"/>
    <w:rsid w:val="00254E93"/>
    <w:rsid w:val="002613A5"/>
    <w:rsid w:val="00262CE6"/>
    <w:rsid w:val="00264E85"/>
    <w:rsid w:val="00267ECD"/>
    <w:rsid w:val="00272EF4"/>
    <w:rsid w:val="002743E3"/>
    <w:rsid w:val="00275BCF"/>
    <w:rsid w:val="002820DE"/>
    <w:rsid w:val="002823D6"/>
    <w:rsid w:val="002A084E"/>
    <w:rsid w:val="002B76B5"/>
    <w:rsid w:val="002D4C9E"/>
    <w:rsid w:val="00304B37"/>
    <w:rsid w:val="003209B0"/>
    <w:rsid w:val="003215F0"/>
    <w:rsid w:val="003433E6"/>
    <w:rsid w:val="00357A94"/>
    <w:rsid w:val="00362F8B"/>
    <w:rsid w:val="00377830"/>
    <w:rsid w:val="003A7197"/>
    <w:rsid w:val="003B6E8A"/>
    <w:rsid w:val="003D4131"/>
    <w:rsid w:val="003F3211"/>
    <w:rsid w:val="00412178"/>
    <w:rsid w:val="00430977"/>
    <w:rsid w:val="004405F7"/>
    <w:rsid w:val="004552A7"/>
    <w:rsid w:val="004671C1"/>
    <w:rsid w:val="004673BB"/>
    <w:rsid w:val="00497DD8"/>
    <w:rsid w:val="004A0555"/>
    <w:rsid w:val="004D3EE8"/>
    <w:rsid w:val="004F45C7"/>
    <w:rsid w:val="00504983"/>
    <w:rsid w:val="0053307E"/>
    <w:rsid w:val="005578F7"/>
    <w:rsid w:val="0056664A"/>
    <w:rsid w:val="00580A30"/>
    <w:rsid w:val="005A112E"/>
    <w:rsid w:val="005A4AE2"/>
    <w:rsid w:val="005D1CAC"/>
    <w:rsid w:val="005D2EF2"/>
    <w:rsid w:val="005D43A3"/>
    <w:rsid w:val="00600713"/>
    <w:rsid w:val="006946E5"/>
    <w:rsid w:val="006979A5"/>
    <w:rsid w:val="006A2D13"/>
    <w:rsid w:val="006A428C"/>
    <w:rsid w:val="006F3A7B"/>
    <w:rsid w:val="0070345D"/>
    <w:rsid w:val="007249E6"/>
    <w:rsid w:val="007C530F"/>
    <w:rsid w:val="007E6663"/>
    <w:rsid w:val="007F19E0"/>
    <w:rsid w:val="00811DD9"/>
    <w:rsid w:val="0083374B"/>
    <w:rsid w:val="00843872"/>
    <w:rsid w:val="00883428"/>
    <w:rsid w:val="008C5066"/>
    <w:rsid w:val="008D1554"/>
    <w:rsid w:val="008F5FEE"/>
    <w:rsid w:val="008F7321"/>
    <w:rsid w:val="009360C3"/>
    <w:rsid w:val="009536A8"/>
    <w:rsid w:val="00957407"/>
    <w:rsid w:val="00963BF9"/>
    <w:rsid w:val="0097512C"/>
    <w:rsid w:val="00976098"/>
    <w:rsid w:val="00976773"/>
    <w:rsid w:val="0098009B"/>
    <w:rsid w:val="00987CB8"/>
    <w:rsid w:val="009A1D7C"/>
    <w:rsid w:val="009B5BC4"/>
    <w:rsid w:val="009B6270"/>
    <w:rsid w:val="009E2A56"/>
    <w:rsid w:val="00A10BCA"/>
    <w:rsid w:val="00A21B69"/>
    <w:rsid w:val="00A23EC2"/>
    <w:rsid w:val="00A57BDE"/>
    <w:rsid w:val="00A91A4E"/>
    <w:rsid w:val="00AB1C7F"/>
    <w:rsid w:val="00AC087F"/>
    <w:rsid w:val="00AD79D6"/>
    <w:rsid w:val="00AE5907"/>
    <w:rsid w:val="00AE7F0D"/>
    <w:rsid w:val="00AF4F43"/>
    <w:rsid w:val="00AF6165"/>
    <w:rsid w:val="00B268E3"/>
    <w:rsid w:val="00B33B00"/>
    <w:rsid w:val="00B408B2"/>
    <w:rsid w:val="00B42E59"/>
    <w:rsid w:val="00B5315E"/>
    <w:rsid w:val="00B5576F"/>
    <w:rsid w:val="00B772FF"/>
    <w:rsid w:val="00BA5558"/>
    <w:rsid w:val="00BA6385"/>
    <w:rsid w:val="00C03764"/>
    <w:rsid w:val="00C2219A"/>
    <w:rsid w:val="00C25930"/>
    <w:rsid w:val="00C352E8"/>
    <w:rsid w:val="00C5436F"/>
    <w:rsid w:val="00C65F1A"/>
    <w:rsid w:val="00C73368"/>
    <w:rsid w:val="00C86504"/>
    <w:rsid w:val="00CA34C1"/>
    <w:rsid w:val="00CC3028"/>
    <w:rsid w:val="00CC65FA"/>
    <w:rsid w:val="00CD269D"/>
    <w:rsid w:val="00CD4F4B"/>
    <w:rsid w:val="00CD61AC"/>
    <w:rsid w:val="00CD66F4"/>
    <w:rsid w:val="00CE3B57"/>
    <w:rsid w:val="00CE4A25"/>
    <w:rsid w:val="00D26247"/>
    <w:rsid w:val="00D3367E"/>
    <w:rsid w:val="00D43A11"/>
    <w:rsid w:val="00D47F33"/>
    <w:rsid w:val="00D553B5"/>
    <w:rsid w:val="00D66AA1"/>
    <w:rsid w:val="00D87932"/>
    <w:rsid w:val="00DB6812"/>
    <w:rsid w:val="00DC4DCE"/>
    <w:rsid w:val="00DD54C6"/>
    <w:rsid w:val="00DE0409"/>
    <w:rsid w:val="00DE2658"/>
    <w:rsid w:val="00DF2C03"/>
    <w:rsid w:val="00DF7265"/>
    <w:rsid w:val="00E06CF6"/>
    <w:rsid w:val="00E44E50"/>
    <w:rsid w:val="00E539FE"/>
    <w:rsid w:val="00E8012A"/>
    <w:rsid w:val="00E86D01"/>
    <w:rsid w:val="00E875B3"/>
    <w:rsid w:val="00E877CF"/>
    <w:rsid w:val="00E900C3"/>
    <w:rsid w:val="00E91812"/>
    <w:rsid w:val="00E92791"/>
    <w:rsid w:val="00EA386A"/>
    <w:rsid w:val="00EB199A"/>
    <w:rsid w:val="00ED0981"/>
    <w:rsid w:val="00EE2B56"/>
    <w:rsid w:val="00F0584A"/>
    <w:rsid w:val="00F167E4"/>
    <w:rsid w:val="00F17D46"/>
    <w:rsid w:val="00F25E51"/>
    <w:rsid w:val="00F448AA"/>
    <w:rsid w:val="00F55BA2"/>
    <w:rsid w:val="00F65B68"/>
    <w:rsid w:val="00F65D68"/>
    <w:rsid w:val="00F76663"/>
    <w:rsid w:val="00F8365F"/>
    <w:rsid w:val="00FA2815"/>
    <w:rsid w:val="00FB541C"/>
    <w:rsid w:val="00FE6E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E9"/>
    <w:pPr>
      <w:spacing w:line="276" w:lineRule="auto"/>
      <w:jc w:val="both"/>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2D13"/>
    <w:pPr>
      <w:spacing w:before="100" w:beforeAutospacing="1" w:after="100" w:afterAutospacing="1" w:line="240" w:lineRule="auto"/>
      <w:jc w:val="left"/>
    </w:pPr>
    <w:rPr>
      <w:sz w:val="24"/>
      <w:szCs w:val="24"/>
      <w:lang w:eastAsia="ru-RU"/>
    </w:rPr>
  </w:style>
  <w:style w:type="character" w:styleId="Hyperlink">
    <w:name w:val="Hyperlink"/>
    <w:basedOn w:val="DefaultParagraphFont"/>
    <w:uiPriority w:val="99"/>
    <w:rsid w:val="006A2D13"/>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9A1D7C"/>
    <w:pPr>
      <w:spacing w:before="100" w:beforeAutospacing="1" w:after="100" w:afterAutospacing="1" w:line="240" w:lineRule="auto"/>
      <w:jc w:val="left"/>
    </w:pPr>
    <w:rPr>
      <w:rFonts w:ascii="Tahoma" w:hAnsi="Tahoma"/>
      <w:sz w:val="20"/>
      <w:szCs w:val="20"/>
      <w:lang w:val="en-US"/>
    </w:rPr>
  </w:style>
  <w:style w:type="paragraph" w:styleId="Header">
    <w:name w:val="header"/>
    <w:basedOn w:val="Normal"/>
    <w:link w:val="HeaderChar"/>
    <w:uiPriority w:val="99"/>
    <w:rsid w:val="00504983"/>
    <w:pPr>
      <w:tabs>
        <w:tab w:val="center" w:pos="4677"/>
        <w:tab w:val="right" w:pos="9355"/>
      </w:tabs>
    </w:pPr>
  </w:style>
  <w:style w:type="character" w:customStyle="1" w:styleId="HeaderChar">
    <w:name w:val="Header Char"/>
    <w:basedOn w:val="DefaultParagraphFont"/>
    <w:link w:val="Header"/>
    <w:uiPriority w:val="99"/>
    <w:semiHidden/>
    <w:locked/>
    <w:rsid w:val="00162C97"/>
    <w:rPr>
      <w:rFonts w:ascii="Times New Roman" w:hAnsi="Times New Roman" w:cs="Times New Roman"/>
      <w:sz w:val="28"/>
      <w:lang w:eastAsia="en-US"/>
    </w:rPr>
  </w:style>
  <w:style w:type="character" w:styleId="PageNumber">
    <w:name w:val="page number"/>
    <w:basedOn w:val="DefaultParagraphFont"/>
    <w:uiPriority w:val="99"/>
    <w:rsid w:val="00504983"/>
    <w:rPr>
      <w:rFonts w:cs="Times New Roman"/>
    </w:rPr>
  </w:style>
</w:styles>
</file>

<file path=word/webSettings.xml><?xml version="1.0" encoding="utf-8"?>
<w:webSettings xmlns:r="http://schemas.openxmlformats.org/officeDocument/2006/relationships" xmlns:w="http://schemas.openxmlformats.org/wordprocessingml/2006/main">
  <w:divs>
    <w:div w:id="374962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k.ru/pridne/topic/65241861131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566</TotalTime>
  <Pages>2</Pages>
  <Words>558</Words>
  <Characters>3183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teterya</cp:lastModifiedBy>
  <cp:revision>48</cp:revision>
  <cp:lastPrinted>2012-09-26T05:56:00Z</cp:lastPrinted>
  <dcterms:created xsi:type="dcterms:W3CDTF">2012-09-25T06:22:00Z</dcterms:created>
  <dcterms:modified xsi:type="dcterms:W3CDTF">2016-04-27T11:24:00Z</dcterms:modified>
</cp:coreProperties>
</file>