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611" w:rsidRDefault="009943EF" w:rsidP="00363611">
      <w:pPr>
        <w:jc w:val="center"/>
        <w:rPr>
          <w:b/>
          <w:sz w:val="28"/>
          <w:szCs w:val="28"/>
        </w:rPr>
      </w:pPr>
      <w:r w:rsidRPr="00983A8A">
        <w:rPr>
          <w:b/>
          <w:sz w:val="28"/>
          <w:szCs w:val="28"/>
        </w:rPr>
        <w:t xml:space="preserve">СРАВНИТЕЛЬНАЯ   ТАБЛИЦА </w:t>
      </w:r>
    </w:p>
    <w:p w:rsidR="00E36C4D" w:rsidRPr="00491C00" w:rsidRDefault="00E36C4D" w:rsidP="00E36C4D">
      <w:pPr>
        <w:autoSpaceDE w:val="0"/>
        <w:autoSpaceDN w:val="0"/>
        <w:adjustRightInd w:val="0"/>
        <w:jc w:val="center"/>
      </w:pPr>
      <w:r w:rsidRPr="00491C00">
        <w:t xml:space="preserve">к проекту закона Приднестровской Молдавской Республики </w:t>
      </w:r>
    </w:p>
    <w:p w:rsidR="00E36C4D" w:rsidRPr="00491C00" w:rsidRDefault="00E36C4D" w:rsidP="00E36C4D">
      <w:pPr>
        <w:autoSpaceDE w:val="0"/>
        <w:autoSpaceDN w:val="0"/>
        <w:adjustRightInd w:val="0"/>
        <w:jc w:val="center"/>
      </w:pPr>
      <w:r w:rsidRPr="00491C00">
        <w:t xml:space="preserve">«О внесении изменений и дополнения в Закон Приднестровской Молдавской Республики «Об основах налоговой системы в Приднестровской Молдавской Республике» </w:t>
      </w:r>
    </w:p>
    <w:p w:rsidR="00E36C4D" w:rsidRPr="00491C00" w:rsidRDefault="00E36C4D" w:rsidP="00E36C4D"/>
    <w:tbl>
      <w:tblPr>
        <w:tblpPr w:leftFromText="181" w:rightFromText="18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2"/>
        <w:gridCol w:w="4682"/>
      </w:tblGrid>
      <w:tr w:rsidR="00E36C4D" w:rsidRPr="00491C00" w:rsidTr="00222692">
        <w:tc>
          <w:tcPr>
            <w:tcW w:w="4662" w:type="dxa"/>
          </w:tcPr>
          <w:p w:rsidR="00E36C4D" w:rsidRPr="00491C00" w:rsidRDefault="00E36C4D" w:rsidP="00222692">
            <w:pPr>
              <w:ind w:firstLine="426"/>
              <w:jc w:val="center"/>
            </w:pPr>
            <w:r w:rsidRPr="00491C00">
              <w:t>Действующая редакция</w:t>
            </w:r>
          </w:p>
        </w:tc>
        <w:tc>
          <w:tcPr>
            <w:tcW w:w="4682" w:type="dxa"/>
          </w:tcPr>
          <w:p w:rsidR="00E36C4D" w:rsidRPr="00491C00" w:rsidRDefault="00E36C4D" w:rsidP="00222692">
            <w:pPr>
              <w:ind w:firstLine="318"/>
              <w:jc w:val="center"/>
            </w:pPr>
            <w:r w:rsidRPr="00491C00">
              <w:t>Предлагаемая редакция</w:t>
            </w:r>
          </w:p>
          <w:p w:rsidR="00E36C4D" w:rsidRPr="00491C00" w:rsidRDefault="00E36C4D" w:rsidP="00222692">
            <w:pPr>
              <w:ind w:firstLine="318"/>
              <w:jc w:val="center"/>
            </w:pPr>
          </w:p>
        </w:tc>
      </w:tr>
      <w:tr w:rsidR="00E36C4D" w:rsidRPr="00491C00" w:rsidTr="00222692">
        <w:trPr>
          <w:trHeight w:val="7096"/>
        </w:trPr>
        <w:tc>
          <w:tcPr>
            <w:tcW w:w="4662" w:type="dxa"/>
          </w:tcPr>
          <w:p w:rsidR="00E36C4D" w:rsidRPr="00491C00" w:rsidRDefault="00E36C4D" w:rsidP="00222692">
            <w:pPr>
              <w:jc w:val="center"/>
              <w:rPr>
                <w:bCs/>
                <w:u w:val="single"/>
              </w:rPr>
            </w:pPr>
            <w:r w:rsidRPr="00491C00">
              <w:rPr>
                <w:bCs/>
                <w:u w:val="single"/>
              </w:rPr>
              <w:t>часть первая пункта 3 статьи 10</w:t>
            </w:r>
          </w:p>
          <w:p w:rsidR="00E36C4D" w:rsidRPr="00491C00" w:rsidRDefault="00E36C4D" w:rsidP="00222692">
            <w:pPr>
              <w:jc w:val="both"/>
              <w:rPr>
                <w:shd w:val="clear" w:color="auto" w:fill="FFFFFF"/>
                <w:lang w:val="x-none" w:eastAsia="x-none"/>
              </w:rPr>
            </w:pPr>
          </w:p>
          <w:p w:rsidR="00E36C4D" w:rsidRPr="00491C00" w:rsidRDefault="00E36C4D" w:rsidP="00222692">
            <w:pPr>
              <w:ind w:firstLine="426"/>
              <w:jc w:val="both"/>
              <w:rPr>
                <w:lang w:val="x-none" w:eastAsia="x-none"/>
              </w:rPr>
            </w:pPr>
            <w:r w:rsidRPr="00491C00">
              <w:rPr>
                <w:shd w:val="clear" w:color="auto" w:fill="FFFFFF"/>
                <w:lang w:val="x-none" w:eastAsia="x-none"/>
              </w:rPr>
              <w:t xml:space="preserve">Взыскание недоимки по налогам и другим обязательным платежам, предусмотренным законодательством, производится с юридических лиц в бесспорном порядке по истечении 5 (пяти) дней после установленного срока уплаты платежей, а с физических лиц – в судебном порядке, за исключением случаев, установленных настоящим пунктом. </w:t>
            </w:r>
            <w:r w:rsidRPr="00491C00">
              <w:rPr>
                <w:bCs/>
                <w:shd w:val="clear" w:color="auto" w:fill="FFFFFF"/>
                <w:lang w:val="x-none" w:eastAsia="x-none"/>
              </w:rPr>
              <w:t xml:space="preserve">Не производится взыскание в бесспорном порядке со счетов налогоплательщика в рублях Приднестровской Молдавской Республики недоимки по налогам, по которым налогоплательщик предоставил в обслуживающий банк в установленные для уплаты налогов сроки платежное поручение на их перечисление и до выставления инкассового поручения предоставил в соответствующие территориальные налоговые инспекции </w:t>
            </w:r>
            <w:r w:rsidRPr="00491C00">
              <w:rPr>
                <w:lang w:val="x-none" w:eastAsia="x-none"/>
              </w:rPr>
              <w:t>копию платежного поручения с отметкой банка на перечисление налога.</w:t>
            </w:r>
          </w:p>
          <w:p w:rsidR="00E36C4D" w:rsidRPr="00491C00" w:rsidRDefault="00E36C4D" w:rsidP="00222692">
            <w:pPr>
              <w:jc w:val="both"/>
              <w:rPr>
                <w:b/>
                <w:bCs/>
              </w:rPr>
            </w:pPr>
          </w:p>
        </w:tc>
        <w:tc>
          <w:tcPr>
            <w:tcW w:w="4682" w:type="dxa"/>
          </w:tcPr>
          <w:p w:rsidR="00E36C4D" w:rsidRPr="00491C00" w:rsidRDefault="00E36C4D" w:rsidP="00222692">
            <w:pPr>
              <w:jc w:val="center"/>
              <w:rPr>
                <w:bCs/>
                <w:u w:val="single"/>
              </w:rPr>
            </w:pPr>
            <w:r w:rsidRPr="00491C00">
              <w:rPr>
                <w:bCs/>
                <w:u w:val="single"/>
              </w:rPr>
              <w:t>часть первая пункта 3 статьи 10</w:t>
            </w:r>
          </w:p>
          <w:p w:rsidR="00E36C4D" w:rsidRPr="00491C00" w:rsidRDefault="00E36C4D" w:rsidP="00222692">
            <w:pPr>
              <w:jc w:val="both"/>
              <w:rPr>
                <w:b/>
              </w:rPr>
            </w:pPr>
          </w:p>
          <w:p w:rsidR="00E36C4D" w:rsidRPr="00491C00" w:rsidRDefault="00E36C4D" w:rsidP="00222692">
            <w:pPr>
              <w:jc w:val="both"/>
              <w:rPr>
                <w:bCs/>
              </w:rPr>
            </w:pPr>
            <w:r w:rsidRPr="00491C00">
              <w:rPr>
                <w:bCs/>
              </w:rPr>
              <w:t xml:space="preserve">      Взыскание недоимки по налогам и другим обязательным платежам, предусмотренным законодательством, производится с юридических лиц в бесспорном порядке по истечении 5 (пяти) дней после установленного срока уплаты платежей, а с физических лиц </w:t>
            </w:r>
            <w:r w:rsidRPr="00491C00">
              <w:rPr>
                <w:b/>
              </w:rPr>
              <w:t>—</w:t>
            </w:r>
            <w:r w:rsidRPr="00491C00">
              <w:rPr>
                <w:bCs/>
              </w:rPr>
              <w:t xml:space="preserve"> в судебном порядке, за исключением случаев, установленных </w:t>
            </w:r>
            <w:r w:rsidRPr="00491C00">
              <w:rPr>
                <w:b/>
              </w:rPr>
              <w:t>настоящей статьей.</w:t>
            </w:r>
            <w:r w:rsidRPr="00491C00">
              <w:rPr>
                <w:bCs/>
              </w:rPr>
              <w:t xml:space="preserve"> </w:t>
            </w:r>
            <w:proofErr w:type="gramStart"/>
            <w:r w:rsidRPr="00491C00">
              <w:rPr>
                <w:bCs/>
                <w:shd w:val="clear" w:color="auto" w:fill="FFFFFF"/>
              </w:rPr>
              <w:t xml:space="preserve">Не производится взыскание в бесспорном порядке со счетов налогоплательщика в рублях Приднестровской Молдавской Республики недоимки по налогам, по которым налогоплательщик предоставил в обслуживающий банк в установленные для уплаты налогов сроки платежное поручение на их перечисление и до выставления инкассового поручения предоставил в соответствующие территориальные налоговые инспекции </w:t>
            </w:r>
            <w:r w:rsidRPr="00491C00">
              <w:t>копию платежного поручения с отметкой банка на перечисление налога.</w:t>
            </w:r>
            <w:proofErr w:type="gramEnd"/>
          </w:p>
          <w:p w:rsidR="00E36C4D" w:rsidRPr="00491C00" w:rsidRDefault="00E36C4D" w:rsidP="00222692">
            <w:pPr>
              <w:jc w:val="both"/>
            </w:pPr>
          </w:p>
        </w:tc>
      </w:tr>
      <w:tr w:rsidR="00E36C4D" w:rsidRPr="00491C00" w:rsidTr="00222692">
        <w:trPr>
          <w:trHeight w:val="1657"/>
        </w:trPr>
        <w:tc>
          <w:tcPr>
            <w:tcW w:w="4662" w:type="dxa"/>
          </w:tcPr>
          <w:p w:rsidR="00E36C4D" w:rsidRPr="00491C00" w:rsidRDefault="00E36C4D" w:rsidP="00222692">
            <w:pPr>
              <w:jc w:val="center"/>
              <w:rPr>
                <w:bCs/>
                <w:u w:val="single"/>
              </w:rPr>
            </w:pPr>
            <w:r w:rsidRPr="00491C00">
              <w:rPr>
                <w:bCs/>
                <w:u w:val="single"/>
              </w:rPr>
              <w:t>подпункт б) части третьей пункта 3 статьи 10</w:t>
            </w:r>
          </w:p>
          <w:p w:rsidR="00E36C4D" w:rsidRPr="00491C00" w:rsidRDefault="00E36C4D" w:rsidP="00222692">
            <w:pPr>
              <w:jc w:val="center"/>
              <w:rPr>
                <w:bCs/>
              </w:rPr>
            </w:pPr>
          </w:p>
          <w:p w:rsidR="00E36C4D" w:rsidRPr="00491C00" w:rsidRDefault="00E36C4D" w:rsidP="00222692">
            <w:pPr>
              <w:ind w:firstLine="426"/>
              <w:jc w:val="both"/>
              <w:rPr>
                <w:b/>
                <w:bCs/>
              </w:rPr>
            </w:pPr>
            <w:r w:rsidRPr="00491C00">
              <w:t>б) с физических лиц – только в судебном порядке.</w:t>
            </w:r>
          </w:p>
        </w:tc>
        <w:tc>
          <w:tcPr>
            <w:tcW w:w="4682" w:type="dxa"/>
          </w:tcPr>
          <w:p w:rsidR="00E36C4D" w:rsidRPr="00491C00" w:rsidRDefault="00E36C4D" w:rsidP="00222692">
            <w:pPr>
              <w:jc w:val="center"/>
              <w:rPr>
                <w:bCs/>
                <w:u w:val="single"/>
              </w:rPr>
            </w:pPr>
            <w:r w:rsidRPr="00491C00">
              <w:rPr>
                <w:bCs/>
                <w:u w:val="single"/>
              </w:rPr>
              <w:t>подпункт б) части третьей пункта 3 статьи 10</w:t>
            </w:r>
          </w:p>
          <w:p w:rsidR="00E36C4D" w:rsidRPr="00491C00" w:rsidRDefault="00E36C4D" w:rsidP="00222692">
            <w:pPr>
              <w:jc w:val="both"/>
              <w:rPr>
                <w:b/>
              </w:rPr>
            </w:pPr>
          </w:p>
          <w:p w:rsidR="00E36C4D" w:rsidRPr="00491C00" w:rsidRDefault="00E36C4D" w:rsidP="00222692">
            <w:pPr>
              <w:jc w:val="both"/>
              <w:rPr>
                <w:b/>
              </w:rPr>
            </w:pPr>
            <w:r w:rsidRPr="00491C00">
              <w:rPr>
                <w:bCs/>
              </w:rPr>
              <w:t xml:space="preserve">      б) с физических лиц - в судебном порядке,</w:t>
            </w:r>
            <w:r w:rsidRPr="00491C00">
              <w:rPr>
                <w:b/>
              </w:rPr>
              <w:t xml:space="preserve"> за исключением случаев, установленных пунктом 3-1 настоящей статьи.</w:t>
            </w:r>
          </w:p>
        </w:tc>
      </w:tr>
      <w:tr w:rsidR="00E36C4D" w:rsidRPr="00491C00" w:rsidTr="00222692">
        <w:trPr>
          <w:trHeight w:val="825"/>
        </w:trPr>
        <w:tc>
          <w:tcPr>
            <w:tcW w:w="4662" w:type="dxa"/>
          </w:tcPr>
          <w:p w:rsidR="00E36C4D" w:rsidRPr="00491C00" w:rsidRDefault="00E36C4D" w:rsidP="00222692">
            <w:pPr>
              <w:ind w:firstLine="567"/>
              <w:jc w:val="both"/>
              <w:rPr>
                <w:u w:val="single"/>
              </w:rPr>
            </w:pPr>
            <w:r w:rsidRPr="00491C00">
              <w:rPr>
                <w:u w:val="single"/>
              </w:rPr>
              <w:t>часть 11 пункта 3 статьи 10</w:t>
            </w:r>
          </w:p>
          <w:p w:rsidR="00E36C4D" w:rsidRPr="00491C00" w:rsidRDefault="00E36C4D" w:rsidP="00222692">
            <w:pPr>
              <w:ind w:firstLine="567"/>
              <w:jc w:val="both"/>
            </w:pPr>
          </w:p>
          <w:p w:rsidR="00E36C4D" w:rsidRPr="00491C00" w:rsidRDefault="00E36C4D" w:rsidP="00222692">
            <w:pPr>
              <w:ind w:firstLine="426"/>
              <w:jc w:val="both"/>
              <w:rPr>
                <w:lang w:val="x-none" w:eastAsia="x-none"/>
              </w:rPr>
            </w:pPr>
            <w:r w:rsidRPr="00491C00">
              <w:rPr>
                <w:lang w:val="x-none" w:eastAsia="x-none"/>
              </w:rPr>
              <w:t xml:space="preserve">При этом обращение взыскания недоимок на дебиторскую задолженность на организации, полностью либо частично финансируемые за счет средств бюджетов различных уровней и государственных внебюджетных фондов, не производится. Обращение взыскания недоимок на дебиторскую задолженность не осуществляется при условии наличия у дебитора собственных задолженностей в соответствующие бюджеты и внебюджетные фонды. Налогоплательщики, имеющие просроченную задолженность свыше 3 </w:t>
            </w:r>
            <w:r w:rsidRPr="00491C00">
              <w:rPr>
                <w:lang w:val="x-none" w:eastAsia="x-none"/>
              </w:rPr>
              <w:lastRenderedPageBreak/>
              <w:t>(трех) месяцев перед бюджетом и внебюджетными фондами, предоставляют налоговым органам по месту учета расшифровку дебиторской задолженности ежемесячно в установленные сроки.</w:t>
            </w:r>
          </w:p>
          <w:p w:rsidR="00E36C4D" w:rsidRPr="00491C00" w:rsidRDefault="00E36C4D" w:rsidP="00222692">
            <w:pPr>
              <w:ind w:firstLine="567"/>
              <w:jc w:val="both"/>
            </w:pPr>
          </w:p>
        </w:tc>
        <w:tc>
          <w:tcPr>
            <w:tcW w:w="4682" w:type="dxa"/>
          </w:tcPr>
          <w:p w:rsidR="00E36C4D" w:rsidRPr="00491C00" w:rsidRDefault="00E36C4D" w:rsidP="00222692">
            <w:pPr>
              <w:ind w:firstLine="567"/>
              <w:jc w:val="both"/>
              <w:rPr>
                <w:u w:val="single"/>
              </w:rPr>
            </w:pPr>
            <w:r w:rsidRPr="00491C00">
              <w:rPr>
                <w:u w:val="single"/>
              </w:rPr>
              <w:lastRenderedPageBreak/>
              <w:t>часть 11 пункта 3 статьи 10</w:t>
            </w:r>
          </w:p>
          <w:p w:rsidR="00E36C4D" w:rsidRPr="00491C00" w:rsidRDefault="00E36C4D" w:rsidP="00222692">
            <w:pPr>
              <w:ind w:firstLine="567"/>
              <w:jc w:val="both"/>
              <w:rPr>
                <w:b/>
                <w:bCs/>
              </w:rPr>
            </w:pPr>
          </w:p>
          <w:p w:rsidR="00E36C4D" w:rsidRPr="00491C00" w:rsidRDefault="00E36C4D" w:rsidP="00222692">
            <w:pPr>
              <w:ind w:firstLine="439"/>
              <w:jc w:val="both"/>
              <w:rPr>
                <w:lang w:val="x-none" w:eastAsia="x-none"/>
              </w:rPr>
            </w:pPr>
            <w:r w:rsidRPr="00491C00">
              <w:rPr>
                <w:lang w:val="x-none" w:eastAsia="x-none"/>
              </w:rPr>
              <w:t xml:space="preserve">При этом обращение взыскания недоимок на дебиторскую задолженность на организации, полностью либо частично финансируемые за счет средств бюджетов различных уровней и государственных внебюджетных фондов, не производится. Обращение взыскания недоимок на дебиторскую задолженность не осуществляется при условии наличия у дебитора собственных задолженностей в соответствующие бюджеты и внебюджетные фонды. </w:t>
            </w:r>
            <w:r w:rsidRPr="00491C00">
              <w:rPr>
                <w:b/>
                <w:bCs/>
                <w:lang w:val="x-none" w:eastAsia="x-none"/>
              </w:rPr>
              <w:t xml:space="preserve">Налогоплательщики – </w:t>
            </w:r>
            <w:r w:rsidRPr="00491C00">
              <w:rPr>
                <w:b/>
                <w:bCs/>
                <w:lang w:eastAsia="x-none"/>
              </w:rPr>
              <w:t>юридические лица</w:t>
            </w:r>
            <w:r w:rsidRPr="00491C00">
              <w:rPr>
                <w:lang w:val="x-none" w:eastAsia="x-none"/>
              </w:rPr>
              <w:t xml:space="preserve">, имеющие просроченную </w:t>
            </w:r>
            <w:r w:rsidRPr="00491C00">
              <w:rPr>
                <w:lang w:val="x-none" w:eastAsia="x-none"/>
              </w:rPr>
              <w:lastRenderedPageBreak/>
              <w:t>задолженность свыше 3 (трех) месяцев перед бюджетом и внебюджетными фондами, предоставляют налоговым органам по месту учета расшифровку дебиторской задолженности ежемесячно в установленные сроки.</w:t>
            </w:r>
          </w:p>
          <w:p w:rsidR="00E36C4D" w:rsidRPr="00491C00" w:rsidRDefault="00E36C4D" w:rsidP="00222692">
            <w:pPr>
              <w:ind w:firstLine="567"/>
              <w:jc w:val="both"/>
              <w:rPr>
                <w:b/>
                <w:bCs/>
              </w:rPr>
            </w:pPr>
          </w:p>
        </w:tc>
      </w:tr>
      <w:tr w:rsidR="00E36C4D" w:rsidRPr="00491C00" w:rsidTr="00222692">
        <w:trPr>
          <w:trHeight w:val="825"/>
        </w:trPr>
        <w:tc>
          <w:tcPr>
            <w:tcW w:w="4662" w:type="dxa"/>
          </w:tcPr>
          <w:p w:rsidR="00E36C4D" w:rsidRPr="00491C00" w:rsidRDefault="00E36C4D" w:rsidP="00222692">
            <w:pPr>
              <w:jc w:val="center"/>
              <w:rPr>
                <w:u w:val="single"/>
              </w:rPr>
            </w:pPr>
            <w:r w:rsidRPr="00491C00">
              <w:rPr>
                <w:u w:val="single"/>
              </w:rPr>
              <w:lastRenderedPageBreak/>
              <w:t>пункт 3-1 статьи 10</w:t>
            </w:r>
          </w:p>
          <w:p w:rsidR="00E36C4D" w:rsidRPr="00491C00" w:rsidRDefault="00E36C4D" w:rsidP="00222692">
            <w:pPr>
              <w:ind w:firstLine="567"/>
              <w:jc w:val="both"/>
              <w:rPr>
                <w:b/>
                <w:bCs/>
              </w:rPr>
            </w:pPr>
          </w:p>
          <w:p w:rsidR="00E36C4D" w:rsidRPr="00491C00" w:rsidRDefault="00E36C4D" w:rsidP="00222692">
            <w:pPr>
              <w:ind w:firstLine="284"/>
              <w:jc w:val="both"/>
            </w:pPr>
            <w:r w:rsidRPr="00491C00">
              <w:t>отсутствует</w:t>
            </w:r>
          </w:p>
          <w:p w:rsidR="00E36C4D" w:rsidRPr="00491C00" w:rsidRDefault="00E36C4D" w:rsidP="00222692">
            <w:pPr>
              <w:jc w:val="both"/>
              <w:rPr>
                <w:b/>
                <w:bCs/>
              </w:rPr>
            </w:pPr>
          </w:p>
        </w:tc>
        <w:tc>
          <w:tcPr>
            <w:tcW w:w="4682" w:type="dxa"/>
          </w:tcPr>
          <w:p w:rsidR="00E36C4D" w:rsidRPr="00491C00" w:rsidRDefault="00E36C4D" w:rsidP="00222692">
            <w:pPr>
              <w:jc w:val="center"/>
              <w:rPr>
                <w:u w:val="single"/>
              </w:rPr>
            </w:pPr>
            <w:r w:rsidRPr="00491C00">
              <w:rPr>
                <w:u w:val="single"/>
              </w:rPr>
              <w:t>пункт 3-1 статьи 10</w:t>
            </w:r>
          </w:p>
          <w:p w:rsidR="00E36C4D" w:rsidRPr="00491C00" w:rsidRDefault="00E36C4D" w:rsidP="00222692">
            <w:pPr>
              <w:jc w:val="center"/>
              <w:rPr>
                <w:u w:val="single"/>
              </w:rPr>
            </w:pPr>
          </w:p>
          <w:p w:rsidR="00E36C4D" w:rsidRPr="00491C00" w:rsidRDefault="00E36C4D" w:rsidP="00222692">
            <w:pPr>
              <w:ind w:firstLine="567"/>
              <w:jc w:val="both"/>
              <w:rPr>
                <w:b/>
              </w:rPr>
            </w:pPr>
            <w:r w:rsidRPr="00491C00">
              <w:rPr>
                <w:b/>
              </w:rPr>
              <w:t xml:space="preserve">3-1. В отношении физических лиц, зарегистрированных в качестве индивидуальных предпринимателей, налоговыми органами применяются следующие меры взыскания задолженности по налогам и другим обязательным платежам в бюджеты различных уровней и </w:t>
            </w:r>
            <w:r w:rsidRPr="00491C00">
              <w:rPr>
                <w:b/>
                <w:bCs/>
              </w:rPr>
              <w:t>государственный внебюджетный фонд</w:t>
            </w:r>
            <w:r w:rsidRPr="00491C00">
              <w:rPr>
                <w:b/>
              </w:rPr>
              <w:t>, в порядке, установленном пунктом                 3 настоящей статьи:</w:t>
            </w:r>
          </w:p>
          <w:p w:rsidR="00E36C4D" w:rsidRPr="00491C00" w:rsidRDefault="00E36C4D" w:rsidP="00222692">
            <w:pPr>
              <w:ind w:firstLine="567"/>
              <w:jc w:val="both"/>
              <w:rPr>
                <w:b/>
              </w:rPr>
            </w:pPr>
            <w:r w:rsidRPr="00491C00">
              <w:rPr>
                <w:b/>
              </w:rPr>
              <w:t xml:space="preserve">а) бесспорное взыскание недоимки по налогам и другим обязательным платежам в бюджеты различных уровней и </w:t>
            </w:r>
            <w:r w:rsidRPr="00491C00">
              <w:rPr>
                <w:b/>
                <w:bCs/>
              </w:rPr>
              <w:t>государственный внебюджетный фонд</w:t>
            </w:r>
            <w:r w:rsidRPr="00491C00">
              <w:rPr>
                <w:b/>
              </w:rPr>
              <w:t xml:space="preserve"> с текущих счетов в рублях Приднестровской Молдавской Республики, открытых для осуществления предпринимательской деятельности;</w:t>
            </w:r>
          </w:p>
          <w:p w:rsidR="00E36C4D" w:rsidRPr="00491C00" w:rsidRDefault="00E36C4D" w:rsidP="00222692">
            <w:pPr>
              <w:ind w:firstLine="567"/>
              <w:jc w:val="both"/>
              <w:rPr>
                <w:b/>
              </w:rPr>
            </w:pPr>
            <w:proofErr w:type="gramStart"/>
            <w:r w:rsidRPr="00491C00">
              <w:rPr>
                <w:b/>
              </w:rPr>
              <w:t>б) бесспорное взыскание финансовых санкций с текущих счетов в рублях Приднестровской Молдавской Республики, открытых для осуществления предпринимательской деятельности, в случае если сумма наложенных санкций не превышает 150 (ста пятидесяти) РУ МЗП и решение о наложении финансовых санкций не было обжаловано в вышестоящем по подчиненности органе (у должностного лица) и (или) в суде в течение 30 (тридцати) дней со дня, следующего</w:t>
            </w:r>
            <w:proofErr w:type="gramEnd"/>
            <w:r w:rsidRPr="00491C00">
              <w:rPr>
                <w:b/>
              </w:rPr>
              <w:t xml:space="preserve"> за днем его вынесения, или финансовые санкции не были уплачены добровольно, в ином случае – в судебном порядке;</w:t>
            </w:r>
          </w:p>
          <w:p w:rsidR="00E36C4D" w:rsidRPr="00491C00" w:rsidRDefault="00E36C4D" w:rsidP="00222692">
            <w:pPr>
              <w:ind w:firstLine="567"/>
              <w:jc w:val="both"/>
              <w:rPr>
                <w:b/>
              </w:rPr>
            </w:pPr>
            <w:proofErr w:type="gramStart"/>
            <w:r w:rsidRPr="00491C00">
              <w:rPr>
                <w:b/>
              </w:rPr>
              <w:t xml:space="preserve">в) при отсутствии средств на текущих счетах в рублях Приднестровской Молдавской Республики, открытых для осуществления предпринимательской деятельности — бесспорное взыскание недоимки по налогам и другим обязательным платежам в бюджеты </w:t>
            </w:r>
            <w:r w:rsidRPr="00491C00">
              <w:rPr>
                <w:b/>
              </w:rPr>
              <w:lastRenderedPageBreak/>
              <w:t xml:space="preserve">различных уровней и </w:t>
            </w:r>
            <w:r w:rsidRPr="00491C00">
              <w:rPr>
                <w:b/>
                <w:bCs/>
              </w:rPr>
              <w:t>государственный внебюджетный фонд</w:t>
            </w:r>
            <w:r w:rsidRPr="00491C00">
              <w:rPr>
                <w:b/>
              </w:rPr>
              <w:t>, финансовым санкциям                     (в случае, предусмотренном подпунктом б) настоящей части), с текущих валютных счетов налогоплательщиков, открытых для осуществления предпринимательской деятельности, за исключением инвестиционных и других целевых валютных</w:t>
            </w:r>
            <w:proofErr w:type="gramEnd"/>
            <w:r w:rsidRPr="00491C00">
              <w:rPr>
                <w:b/>
              </w:rPr>
              <w:t xml:space="preserve"> средств, в пределах остатков денежных средств на них или с последующих поступлений сумм в иностранной валюте</w:t>
            </w:r>
            <w:r w:rsidRPr="00491C00">
              <w:rPr>
                <w:b/>
                <w:strike/>
              </w:rPr>
              <w:t>,</w:t>
            </w:r>
            <w:r w:rsidRPr="00491C00">
              <w:rPr>
                <w:b/>
              </w:rPr>
              <w:t xml:space="preserve"> в сумме, достаточной для погашения задолженности, эквивалентной сумме задолженности в рублях Приднестровской Молдавской Республики по официальному курсу валют, установленному центральным банком Приднестровской Молдавской Республики, на дату взыскания. При этом налоговые органы приостанавливают операции по валютным счетам налогоплательщика, открытым для осуществления предпринимательской деятельности, и одновременно направляют поручения обслуживающему банку на продажу не позднее следующего дня валюты налогоплательщика в сумме, эквивалентной сумме платежа. Банки обязаны в течение следующего дня со дня получения поручения налогового органа произвести продажу валюты в </w:t>
            </w:r>
            <w:proofErr w:type="spellStart"/>
            <w:r w:rsidRPr="00491C00">
              <w:rPr>
                <w:b/>
              </w:rPr>
              <w:t>безакцептном</w:t>
            </w:r>
            <w:proofErr w:type="spellEnd"/>
            <w:r w:rsidRPr="00491C00">
              <w:rPr>
                <w:b/>
              </w:rPr>
              <w:t xml:space="preserve"> порядке;</w:t>
            </w:r>
          </w:p>
          <w:p w:rsidR="00E36C4D" w:rsidRPr="00613D76" w:rsidRDefault="00E36C4D" w:rsidP="00222692">
            <w:pPr>
              <w:ind w:firstLine="567"/>
              <w:jc w:val="both"/>
              <w:rPr>
                <w:b/>
              </w:rPr>
            </w:pPr>
            <w:r w:rsidRPr="00491C00">
              <w:rPr>
                <w:b/>
              </w:rPr>
              <w:t xml:space="preserve">г) в случае отсутствия денежных средств на банковских счетах, открытых для осуществления предпринимательской деятельности, — обращение взыскания на дебиторскую задолженность физического лица, зарегистрированного в качестве индивидуального предпринимателя. При этом налоговым органом производится взыскание дебиторской задолженности посредством направления в банк, обслуживающий дебитора (юридического лица, физического лица, зарегистрированного в качестве индивидуального предпринимателя), инкассового поручения на списание и перечисление в бюджеты различных уровней и </w:t>
            </w:r>
            <w:r w:rsidRPr="00491C00">
              <w:rPr>
                <w:b/>
                <w:bCs/>
              </w:rPr>
              <w:t>государственный внебюджетный фонд</w:t>
            </w:r>
            <w:r w:rsidRPr="00491C00">
              <w:rPr>
                <w:b/>
              </w:rPr>
              <w:t xml:space="preserve"> </w:t>
            </w:r>
            <w:r w:rsidRPr="00491C00">
              <w:rPr>
                <w:b/>
              </w:rPr>
              <w:lastRenderedPageBreak/>
              <w:t xml:space="preserve">соответствующих денежных средств со счетов дебитора. Обращение взыскания недоимок на дебиторскую задолженность не осуществляется при условии наличия у дебитора </w:t>
            </w:r>
            <w:r w:rsidRPr="00613D76">
              <w:rPr>
                <w:b/>
              </w:rPr>
              <w:t>собственных задолженностей в соответствующие бюджеты и государственный внебюджетный фонд;</w:t>
            </w:r>
          </w:p>
          <w:p w:rsidR="00E36C4D" w:rsidRPr="00491C00" w:rsidRDefault="00E36C4D" w:rsidP="00222692">
            <w:pPr>
              <w:ind w:firstLine="567"/>
              <w:jc w:val="both"/>
              <w:rPr>
                <w:b/>
              </w:rPr>
            </w:pPr>
            <w:proofErr w:type="gramStart"/>
            <w:r w:rsidRPr="00613D76">
              <w:rPr>
                <w:b/>
              </w:rPr>
              <w:t>д) в случае</w:t>
            </w:r>
            <w:r w:rsidRPr="00491C00">
              <w:rPr>
                <w:b/>
              </w:rPr>
              <w:t xml:space="preserve">, если физическое лицо, зарегистрированное в качестве индивидуального предпринимателя, является дебитором юридического лица либо иного физического лица, зарегистрированного в качестве индивидуального предпринимателя, — бесспорное взыскание в случаях, установленных настоящим Законом, посредством направления в банк, обслуживающий дебитора — физическое лицо, зарегистрированное в качестве индивидуального предпринимателя, инкассового поручения на списание и перечисление в бюджеты различных уровней и </w:t>
            </w:r>
            <w:r w:rsidRPr="00491C00">
              <w:rPr>
                <w:b/>
                <w:bCs/>
              </w:rPr>
              <w:t>государственный внебюджетный фонд</w:t>
            </w:r>
            <w:r w:rsidRPr="00491C00">
              <w:rPr>
                <w:b/>
              </w:rPr>
              <w:t xml:space="preserve"> соответствующих денежных</w:t>
            </w:r>
            <w:proofErr w:type="gramEnd"/>
            <w:r w:rsidRPr="00491C00">
              <w:rPr>
                <w:b/>
              </w:rPr>
              <w:t xml:space="preserve"> средств со счетов дебитора, открытых для осуществления предпринимательской деятельности.</w:t>
            </w:r>
          </w:p>
          <w:p w:rsidR="00E36C4D" w:rsidRPr="00491C00" w:rsidRDefault="00E36C4D" w:rsidP="00222692">
            <w:pPr>
              <w:ind w:firstLine="567"/>
              <w:jc w:val="both"/>
              <w:rPr>
                <w:b/>
              </w:rPr>
            </w:pPr>
            <w:r w:rsidRPr="00491C00">
              <w:rPr>
                <w:b/>
              </w:rPr>
              <w:t xml:space="preserve">Бесспорный порядок взыскания недоимок по налогам и другим обязательным платежам, финансовым санкциям в бюджеты различных уровней и </w:t>
            </w:r>
            <w:r w:rsidRPr="00491C00">
              <w:rPr>
                <w:b/>
                <w:bCs/>
              </w:rPr>
              <w:t>государственный внебюджетный фонд</w:t>
            </w:r>
            <w:r w:rsidRPr="00491C00">
              <w:rPr>
                <w:b/>
              </w:rPr>
              <w:t xml:space="preserve"> в случаях, установленных настоящим пунктом, с физических лиц, зарегистрированных в качестве индивидуальных предпринимателей, может быть применен в </w:t>
            </w:r>
            <w:r w:rsidRPr="00613D76">
              <w:rPr>
                <w:b/>
              </w:rPr>
              <w:t>течение 6 (шести) лет</w:t>
            </w:r>
            <w:r w:rsidRPr="00491C00">
              <w:rPr>
                <w:b/>
              </w:rPr>
              <w:t xml:space="preserve"> с момента совершения налогового нарушения».</w:t>
            </w:r>
          </w:p>
          <w:p w:rsidR="00E36C4D" w:rsidRPr="00491C00" w:rsidRDefault="00E36C4D" w:rsidP="00222692">
            <w:pPr>
              <w:jc w:val="both"/>
              <w:rPr>
                <w:b/>
                <w:bCs/>
              </w:rPr>
            </w:pPr>
          </w:p>
        </w:tc>
      </w:tr>
    </w:tbl>
    <w:p w:rsidR="00E36C4D" w:rsidRPr="00613D76" w:rsidRDefault="00E36C4D" w:rsidP="00E36C4D">
      <w:pPr>
        <w:jc w:val="both"/>
        <w:rPr>
          <w:sz w:val="28"/>
          <w:szCs w:val="28"/>
        </w:rPr>
      </w:pPr>
    </w:p>
    <w:p w:rsidR="00E36C4D" w:rsidRDefault="00E36C4D" w:rsidP="00363611">
      <w:pPr>
        <w:jc w:val="center"/>
        <w:rPr>
          <w:b/>
          <w:sz w:val="28"/>
          <w:szCs w:val="28"/>
        </w:rPr>
      </w:pPr>
      <w:bookmarkStart w:id="0" w:name="_GoBack"/>
      <w:bookmarkEnd w:id="0"/>
    </w:p>
    <w:sectPr w:rsidR="00E36C4D" w:rsidSect="00A50C84">
      <w:headerReference w:type="even" r:id="rId8"/>
      <w:headerReference w:type="default" r:id="rId9"/>
      <w:pgSz w:w="11906" w:h="16838"/>
      <w:pgMar w:top="567" w:right="991" w:bottom="567" w:left="851" w:header="709" w:footer="709" w:gutter="0"/>
      <w:pgNumType w:fmt="numberInDash" w:start="3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5CA" w:rsidRDefault="004535CA" w:rsidP="00DC3E12">
      <w:r>
        <w:separator/>
      </w:r>
    </w:p>
  </w:endnote>
  <w:endnote w:type="continuationSeparator" w:id="0">
    <w:p w:rsidR="004535CA" w:rsidRDefault="004535CA" w:rsidP="00DC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5CA" w:rsidRDefault="004535CA" w:rsidP="00DC3E12">
      <w:r>
        <w:separator/>
      </w:r>
    </w:p>
  </w:footnote>
  <w:footnote w:type="continuationSeparator" w:id="0">
    <w:p w:rsidR="004535CA" w:rsidRDefault="004535CA" w:rsidP="00DC3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21F" w:rsidRDefault="00371CA6" w:rsidP="005C0CB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F121F" w:rsidRDefault="004535C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815853"/>
      <w:docPartObj>
        <w:docPartGallery w:val="Page Numbers (Top of Page)"/>
        <w:docPartUnique/>
      </w:docPartObj>
    </w:sdtPr>
    <w:sdtEndPr/>
    <w:sdtContent>
      <w:p w:rsidR="00CF121F" w:rsidRDefault="00371CA6">
        <w:pPr>
          <w:pStyle w:val="a3"/>
          <w:jc w:val="center"/>
        </w:pPr>
        <w:r>
          <w:fldChar w:fldCharType="begin"/>
        </w:r>
        <w:r>
          <w:instrText>PAGE   \* MERGEFORMAT</w:instrText>
        </w:r>
        <w:r>
          <w:fldChar w:fldCharType="separate"/>
        </w:r>
        <w:r w:rsidR="00E36C4D">
          <w:rPr>
            <w:noProof/>
          </w:rPr>
          <w:t>- 42 -</w:t>
        </w:r>
        <w:r>
          <w:fldChar w:fldCharType="end"/>
        </w:r>
      </w:p>
    </w:sdtContent>
  </w:sdt>
  <w:p w:rsidR="00CF121F" w:rsidRDefault="004535C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313E"/>
    <w:multiLevelType w:val="multilevel"/>
    <w:tmpl w:val="9D520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2C6DC5"/>
    <w:multiLevelType w:val="multilevel"/>
    <w:tmpl w:val="B5389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EB20E1"/>
    <w:multiLevelType w:val="multilevel"/>
    <w:tmpl w:val="014629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7653B7"/>
    <w:multiLevelType w:val="multilevel"/>
    <w:tmpl w:val="B5389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B46C9D"/>
    <w:multiLevelType w:val="hybridMultilevel"/>
    <w:tmpl w:val="212CDF18"/>
    <w:lvl w:ilvl="0" w:tplc="937EBAA4">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08721C3"/>
    <w:multiLevelType w:val="hybridMultilevel"/>
    <w:tmpl w:val="C734C750"/>
    <w:lvl w:ilvl="0" w:tplc="986E3FF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7C0371D"/>
    <w:multiLevelType w:val="hybridMultilevel"/>
    <w:tmpl w:val="F7122C16"/>
    <w:lvl w:ilvl="0" w:tplc="F3FCC2E8">
      <w:start w:val="1"/>
      <w:numFmt w:val="decimal"/>
      <w:lvlText w:val="%1."/>
      <w:lvlJc w:val="left"/>
      <w:pPr>
        <w:ind w:left="750" w:hanging="39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C554C9"/>
    <w:multiLevelType w:val="hybridMultilevel"/>
    <w:tmpl w:val="B8D2F33A"/>
    <w:lvl w:ilvl="0" w:tplc="0419000F">
      <w:start w:val="1"/>
      <w:numFmt w:val="decimal"/>
      <w:lvlText w:val="%1."/>
      <w:lvlJc w:val="left"/>
      <w:pPr>
        <w:ind w:left="1482" w:hanging="360"/>
      </w:pPr>
    </w:lvl>
    <w:lvl w:ilvl="1" w:tplc="04190019" w:tentative="1">
      <w:start w:val="1"/>
      <w:numFmt w:val="lowerLetter"/>
      <w:lvlText w:val="%2."/>
      <w:lvlJc w:val="left"/>
      <w:pPr>
        <w:ind w:left="2202" w:hanging="360"/>
      </w:pPr>
    </w:lvl>
    <w:lvl w:ilvl="2" w:tplc="0419001B" w:tentative="1">
      <w:start w:val="1"/>
      <w:numFmt w:val="lowerRoman"/>
      <w:lvlText w:val="%3."/>
      <w:lvlJc w:val="right"/>
      <w:pPr>
        <w:ind w:left="2922" w:hanging="180"/>
      </w:pPr>
    </w:lvl>
    <w:lvl w:ilvl="3" w:tplc="0419000F" w:tentative="1">
      <w:start w:val="1"/>
      <w:numFmt w:val="decimal"/>
      <w:lvlText w:val="%4."/>
      <w:lvlJc w:val="left"/>
      <w:pPr>
        <w:ind w:left="3642" w:hanging="360"/>
      </w:pPr>
    </w:lvl>
    <w:lvl w:ilvl="4" w:tplc="04190019" w:tentative="1">
      <w:start w:val="1"/>
      <w:numFmt w:val="lowerLetter"/>
      <w:lvlText w:val="%5."/>
      <w:lvlJc w:val="left"/>
      <w:pPr>
        <w:ind w:left="4362" w:hanging="360"/>
      </w:pPr>
    </w:lvl>
    <w:lvl w:ilvl="5" w:tplc="0419001B" w:tentative="1">
      <w:start w:val="1"/>
      <w:numFmt w:val="lowerRoman"/>
      <w:lvlText w:val="%6."/>
      <w:lvlJc w:val="right"/>
      <w:pPr>
        <w:ind w:left="5082" w:hanging="180"/>
      </w:pPr>
    </w:lvl>
    <w:lvl w:ilvl="6" w:tplc="0419000F" w:tentative="1">
      <w:start w:val="1"/>
      <w:numFmt w:val="decimal"/>
      <w:lvlText w:val="%7."/>
      <w:lvlJc w:val="left"/>
      <w:pPr>
        <w:ind w:left="5802" w:hanging="360"/>
      </w:pPr>
    </w:lvl>
    <w:lvl w:ilvl="7" w:tplc="04190019" w:tentative="1">
      <w:start w:val="1"/>
      <w:numFmt w:val="lowerLetter"/>
      <w:lvlText w:val="%8."/>
      <w:lvlJc w:val="left"/>
      <w:pPr>
        <w:ind w:left="6522" w:hanging="360"/>
      </w:pPr>
    </w:lvl>
    <w:lvl w:ilvl="8" w:tplc="0419001B" w:tentative="1">
      <w:start w:val="1"/>
      <w:numFmt w:val="lowerRoman"/>
      <w:lvlText w:val="%9."/>
      <w:lvlJc w:val="right"/>
      <w:pPr>
        <w:ind w:left="7242" w:hanging="180"/>
      </w:pPr>
    </w:lvl>
  </w:abstractNum>
  <w:abstractNum w:abstractNumId="8">
    <w:nsid w:val="2DF67EED"/>
    <w:multiLevelType w:val="hybridMultilevel"/>
    <w:tmpl w:val="8D00C480"/>
    <w:lvl w:ilvl="0" w:tplc="9ED82B8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35E30B09"/>
    <w:multiLevelType w:val="hybridMultilevel"/>
    <w:tmpl w:val="1E2CC988"/>
    <w:lvl w:ilvl="0" w:tplc="FCD40A9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9A64B15"/>
    <w:multiLevelType w:val="hybridMultilevel"/>
    <w:tmpl w:val="643CAB14"/>
    <w:lvl w:ilvl="0" w:tplc="04190001">
      <w:start w:val="1"/>
      <w:numFmt w:val="bullet"/>
      <w:lvlText w:val=""/>
      <w:lvlJc w:val="left"/>
      <w:pPr>
        <w:ind w:left="1482" w:hanging="360"/>
      </w:pPr>
      <w:rPr>
        <w:rFonts w:ascii="Symbol" w:hAnsi="Symbol" w:hint="default"/>
      </w:rPr>
    </w:lvl>
    <w:lvl w:ilvl="1" w:tplc="04190003" w:tentative="1">
      <w:start w:val="1"/>
      <w:numFmt w:val="bullet"/>
      <w:lvlText w:val="o"/>
      <w:lvlJc w:val="left"/>
      <w:pPr>
        <w:ind w:left="2202" w:hanging="360"/>
      </w:pPr>
      <w:rPr>
        <w:rFonts w:ascii="Courier New" w:hAnsi="Courier New" w:cs="Courier New" w:hint="default"/>
      </w:rPr>
    </w:lvl>
    <w:lvl w:ilvl="2" w:tplc="04190005" w:tentative="1">
      <w:start w:val="1"/>
      <w:numFmt w:val="bullet"/>
      <w:lvlText w:val=""/>
      <w:lvlJc w:val="left"/>
      <w:pPr>
        <w:ind w:left="2922" w:hanging="360"/>
      </w:pPr>
      <w:rPr>
        <w:rFonts w:ascii="Wingdings" w:hAnsi="Wingdings" w:hint="default"/>
      </w:rPr>
    </w:lvl>
    <w:lvl w:ilvl="3" w:tplc="04190001" w:tentative="1">
      <w:start w:val="1"/>
      <w:numFmt w:val="bullet"/>
      <w:lvlText w:val=""/>
      <w:lvlJc w:val="left"/>
      <w:pPr>
        <w:ind w:left="3642" w:hanging="360"/>
      </w:pPr>
      <w:rPr>
        <w:rFonts w:ascii="Symbol" w:hAnsi="Symbol" w:hint="default"/>
      </w:rPr>
    </w:lvl>
    <w:lvl w:ilvl="4" w:tplc="04190003" w:tentative="1">
      <w:start w:val="1"/>
      <w:numFmt w:val="bullet"/>
      <w:lvlText w:val="o"/>
      <w:lvlJc w:val="left"/>
      <w:pPr>
        <w:ind w:left="4362" w:hanging="360"/>
      </w:pPr>
      <w:rPr>
        <w:rFonts w:ascii="Courier New" w:hAnsi="Courier New" w:cs="Courier New" w:hint="default"/>
      </w:rPr>
    </w:lvl>
    <w:lvl w:ilvl="5" w:tplc="04190005" w:tentative="1">
      <w:start w:val="1"/>
      <w:numFmt w:val="bullet"/>
      <w:lvlText w:val=""/>
      <w:lvlJc w:val="left"/>
      <w:pPr>
        <w:ind w:left="5082" w:hanging="360"/>
      </w:pPr>
      <w:rPr>
        <w:rFonts w:ascii="Wingdings" w:hAnsi="Wingdings" w:hint="default"/>
      </w:rPr>
    </w:lvl>
    <w:lvl w:ilvl="6" w:tplc="04190001" w:tentative="1">
      <w:start w:val="1"/>
      <w:numFmt w:val="bullet"/>
      <w:lvlText w:val=""/>
      <w:lvlJc w:val="left"/>
      <w:pPr>
        <w:ind w:left="5802" w:hanging="360"/>
      </w:pPr>
      <w:rPr>
        <w:rFonts w:ascii="Symbol" w:hAnsi="Symbol" w:hint="default"/>
      </w:rPr>
    </w:lvl>
    <w:lvl w:ilvl="7" w:tplc="04190003" w:tentative="1">
      <w:start w:val="1"/>
      <w:numFmt w:val="bullet"/>
      <w:lvlText w:val="o"/>
      <w:lvlJc w:val="left"/>
      <w:pPr>
        <w:ind w:left="6522" w:hanging="360"/>
      </w:pPr>
      <w:rPr>
        <w:rFonts w:ascii="Courier New" w:hAnsi="Courier New" w:cs="Courier New" w:hint="default"/>
      </w:rPr>
    </w:lvl>
    <w:lvl w:ilvl="8" w:tplc="04190005" w:tentative="1">
      <w:start w:val="1"/>
      <w:numFmt w:val="bullet"/>
      <w:lvlText w:val=""/>
      <w:lvlJc w:val="left"/>
      <w:pPr>
        <w:ind w:left="7242" w:hanging="360"/>
      </w:pPr>
      <w:rPr>
        <w:rFonts w:ascii="Wingdings" w:hAnsi="Wingdings" w:hint="default"/>
      </w:rPr>
    </w:lvl>
  </w:abstractNum>
  <w:abstractNum w:abstractNumId="11">
    <w:nsid w:val="3E050BA2"/>
    <w:multiLevelType w:val="hybridMultilevel"/>
    <w:tmpl w:val="3B1AE1EC"/>
    <w:lvl w:ilvl="0" w:tplc="BF9083A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42218A6"/>
    <w:multiLevelType w:val="hybridMultilevel"/>
    <w:tmpl w:val="BEE4D0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47B6521B"/>
    <w:multiLevelType w:val="hybridMultilevel"/>
    <w:tmpl w:val="BEE4D0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4D660D49"/>
    <w:multiLevelType w:val="hybridMultilevel"/>
    <w:tmpl w:val="A384949A"/>
    <w:lvl w:ilvl="0" w:tplc="B25ACA52">
      <w:start w:val="1"/>
      <w:numFmt w:val="decimal"/>
      <w:lvlText w:val="%1."/>
      <w:lvlJc w:val="left"/>
      <w:pPr>
        <w:ind w:left="666" w:hanging="360"/>
      </w:pPr>
      <w:rPr>
        <w:rFonts w:hint="default"/>
      </w:rPr>
    </w:lvl>
    <w:lvl w:ilvl="1" w:tplc="08190019" w:tentative="1">
      <w:start w:val="1"/>
      <w:numFmt w:val="lowerLetter"/>
      <w:lvlText w:val="%2."/>
      <w:lvlJc w:val="left"/>
      <w:pPr>
        <w:ind w:left="1386" w:hanging="360"/>
      </w:pPr>
    </w:lvl>
    <w:lvl w:ilvl="2" w:tplc="0819001B" w:tentative="1">
      <w:start w:val="1"/>
      <w:numFmt w:val="lowerRoman"/>
      <w:lvlText w:val="%3."/>
      <w:lvlJc w:val="right"/>
      <w:pPr>
        <w:ind w:left="2106" w:hanging="180"/>
      </w:pPr>
    </w:lvl>
    <w:lvl w:ilvl="3" w:tplc="0819000F" w:tentative="1">
      <w:start w:val="1"/>
      <w:numFmt w:val="decimal"/>
      <w:lvlText w:val="%4."/>
      <w:lvlJc w:val="left"/>
      <w:pPr>
        <w:ind w:left="2826" w:hanging="360"/>
      </w:pPr>
    </w:lvl>
    <w:lvl w:ilvl="4" w:tplc="08190019" w:tentative="1">
      <w:start w:val="1"/>
      <w:numFmt w:val="lowerLetter"/>
      <w:lvlText w:val="%5."/>
      <w:lvlJc w:val="left"/>
      <w:pPr>
        <w:ind w:left="3546" w:hanging="360"/>
      </w:pPr>
    </w:lvl>
    <w:lvl w:ilvl="5" w:tplc="0819001B" w:tentative="1">
      <w:start w:val="1"/>
      <w:numFmt w:val="lowerRoman"/>
      <w:lvlText w:val="%6."/>
      <w:lvlJc w:val="right"/>
      <w:pPr>
        <w:ind w:left="4266" w:hanging="180"/>
      </w:pPr>
    </w:lvl>
    <w:lvl w:ilvl="6" w:tplc="0819000F" w:tentative="1">
      <w:start w:val="1"/>
      <w:numFmt w:val="decimal"/>
      <w:lvlText w:val="%7."/>
      <w:lvlJc w:val="left"/>
      <w:pPr>
        <w:ind w:left="4986" w:hanging="360"/>
      </w:pPr>
    </w:lvl>
    <w:lvl w:ilvl="7" w:tplc="08190019" w:tentative="1">
      <w:start w:val="1"/>
      <w:numFmt w:val="lowerLetter"/>
      <w:lvlText w:val="%8."/>
      <w:lvlJc w:val="left"/>
      <w:pPr>
        <w:ind w:left="5706" w:hanging="360"/>
      </w:pPr>
    </w:lvl>
    <w:lvl w:ilvl="8" w:tplc="0819001B" w:tentative="1">
      <w:start w:val="1"/>
      <w:numFmt w:val="lowerRoman"/>
      <w:lvlText w:val="%9."/>
      <w:lvlJc w:val="right"/>
      <w:pPr>
        <w:ind w:left="6426" w:hanging="180"/>
      </w:pPr>
    </w:lvl>
  </w:abstractNum>
  <w:abstractNum w:abstractNumId="15">
    <w:nsid w:val="4F397184"/>
    <w:multiLevelType w:val="hybridMultilevel"/>
    <w:tmpl w:val="AA88A78C"/>
    <w:lvl w:ilvl="0" w:tplc="01FA40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0702840"/>
    <w:multiLevelType w:val="multilevel"/>
    <w:tmpl w:val="15861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6D45775"/>
    <w:multiLevelType w:val="hybridMultilevel"/>
    <w:tmpl w:val="2B0234E0"/>
    <w:lvl w:ilvl="0" w:tplc="A28A0730">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DA4B91"/>
    <w:multiLevelType w:val="hybridMultilevel"/>
    <w:tmpl w:val="49525892"/>
    <w:lvl w:ilvl="0" w:tplc="42CCDA5E">
      <w:start w:val="1"/>
      <w:numFmt w:val="decimal"/>
      <w:lvlText w:val="%1."/>
      <w:lvlJc w:val="left"/>
      <w:pPr>
        <w:ind w:left="1065" w:hanging="360"/>
      </w:pPr>
      <w:rPr>
        <w:rFonts w:hint="default"/>
        <w:b/>
        <w:bCs/>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5F0767C3"/>
    <w:multiLevelType w:val="hybridMultilevel"/>
    <w:tmpl w:val="0F00D7E4"/>
    <w:lvl w:ilvl="0" w:tplc="841CAA8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nsid w:val="61A139B2"/>
    <w:multiLevelType w:val="hybridMultilevel"/>
    <w:tmpl w:val="4AC4BAC0"/>
    <w:lvl w:ilvl="0" w:tplc="3076A3C6">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61A82698"/>
    <w:multiLevelType w:val="multilevel"/>
    <w:tmpl w:val="9D520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3C416C"/>
    <w:multiLevelType w:val="multilevel"/>
    <w:tmpl w:val="15861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5583AAE"/>
    <w:multiLevelType w:val="hybridMultilevel"/>
    <w:tmpl w:val="270E9B50"/>
    <w:lvl w:ilvl="0" w:tplc="C1C89586">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4">
    <w:nsid w:val="6CDE3CA6"/>
    <w:multiLevelType w:val="hybridMultilevel"/>
    <w:tmpl w:val="F050F1D0"/>
    <w:lvl w:ilvl="0" w:tplc="04190011">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358408F"/>
    <w:multiLevelType w:val="hybridMultilevel"/>
    <w:tmpl w:val="292284DA"/>
    <w:lvl w:ilvl="0" w:tplc="85DEFF48">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1F3920"/>
    <w:multiLevelType w:val="hybridMultilevel"/>
    <w:tmpl w:val="03345E3E"/>
    <w:lvl w:ilvl="0" w:tplc="EFA08F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6"/>
  </w:num>
  <w:num w:numId="2">
    <w:abstractNumId w:val="5"/>
  </w:num>
  <w:num w:numId="3">
    <w:abstractNumId w:val="14"/>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9"/>
  </w:num>
  <w:num w:numId="7">
    <w:abstractNumId w:val="12"/>
  </w:num>
  <w:num w:numId="8">
    <w:abstractNumId w:val="25"/>
  </w:num>
  <w:num w:numId="9">
    <w:abstractNumId w:val="7"/>
  </w:num>
  <w:num w:numId="10">
    <w:abstractNumId w:val="10"/>
  </w:num>
  <w:num w:numId="11">
    <w:abstractNumId w:val="13"/>
  </w:num>
  <w:num w:numId="12">
    <w:abstractNumId w:val="2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
  </w:num>
  <w:num w:numId="18">
    <w:abstractNumId w:val="3"/>
  </w:num>
  <w:num w:numId="19">
    <w:abstractNumId w:val="22"/>
  </w:num>
  <w:num w:numId="20">
    <w:abstractNumId w:val="16"/>
  </w:num>
  <w:num w:numId="21">
    <w:abstractNumId w:val="0"/>
  </w:num>
  <w:num w:numId="22">
    <w:abstractNumId w:val="21"/>
  </w:num>
  <w:num w:numId="23">
    <w:abstractNumId w:val="23"/>
  </w:num>
  <w:num w:numId="24">
    <w:abstractNumId w:val="8"/>
  </w:num>
  <w:num w:numId="25">
    <w:abstractNumId w:val="18"/>
  </w:num>
  <w:num w:numId="26">
    <w:abstractNumId w:val="15"/>
  </w:num>
  <w:num w:numId="27">
    <w:abstractNumId w:val="9"/>
  </w:num>
  <w:num w:numId="28">
    <w:abstractNumId w:val="11"/>
  </w:num>
  <w:num w:numId="29">
    <w:abstractNumId w:val="4"/>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FD"/>
    <w:rsid w:val="00021ABA"/>
    <w:rsid w:val="00025CE6"/>
    <w:rsid w:val="00030426"/>
    <w:rsid w:val="000415EF"/>
    <w:rsid w:val="00054622"/>
    <w:rsid w:val="000860FB"/>
    <w:rsid w:val="000A4A5F"/>
    <w:rsid w:val="000B169F"/>
    <w:rsid w:val="000D7C2D"/>
    <w:rsid w:val="000E0AB4"/>
    <w:rsid w:val="000F022D"/>
    <w:rsid w:val="000F6E17"/>
    <w:rsid w:val="00107B61"/>
    <w:rsid w:val="00127831"/>
    <w:rsid w:val="00147F11"/>
    <w:rsid w:val="0016399C"/>
    <w:rsid w:val="001676F9"/>
    <w:rsid w:val="00182DDF"/>
    <w:rsid w:val="00184089"/>
    <w:rsid w:val="00194871"/>
    <w:rsid w:val="001B2FDD"/>
    <w:rsid w:val="00221393"/>
    <w:rsid w:val="002502D1"/>
    <w:rsid w:val="00271900"/>
    <w:rsid w:val="002830A0"/>
    <w:rsid w:val="002B321A"/>
    <w:rsid w:val="002C38BD"/>
    <w:rsid w:val="00310391"/>
    <w:rsid w:val="00310471"/>
    <w:rsid w:val="003241A3"/>
    <w:rsid w:val="00332BDB"/>
    <w:rsid w:val="00363611"/>
    <w:rsid w:val="00364D93"/>
    <w:rsid w:val="00371CA6"/>
    <w:rsid w:val="003947F9"/>
    <w:rsid w:val="003A2C75"/>
    <w:rsid w:val="003A35CE"/>
    <w:rsid w:val="003C12E1"/>
    <w:rsid w:val="003C25E2"/>
    <w:rsid w:val="003D2DA8"/>
    <w:rsid w:val="003F6887"/>
    <w:rsid w:val="004046BE"/>
    <w:rsid w:val="00411C7D"/>
    <w:rsid w:val="0043514E"/>
    <w:rsid w:val="004535CA"/>
    <w:rsid w:val="004650E9"/>
    <w:rsid w:val="00473FB9"/>
    <w:rsid w:val="004805E9"/>
    <w:rsid w:val="004948B3"/>
    <w:rsid w:val="004A07B0"/>
    <w:rsid w:val="004C30BF"/>
    <w:rsid w:val="004E7E6B"/>
    <w:rsid w:val="004F250A"/>
    <w:rsid w:val="00510CA9"/>
    <w:rsid w:val="00521804"/>
    <w:rsid w:val="0055783D"/>
    <w:rsid w:val="005644BC"/>
    <w:rsid w:val="00566138"/>
    <w:rsid w:val="0056627B"/>
    <w:rsid w:val="005741AA"/>
    <w:rsid w:val="005772D1"/>
    <w:rsid w:val="005B15D1"/>
    <w:rsid w:val="005E4675"/>
    <w:rsid w:val="00607827"/>
    <w:rsid w:val="006161BA"/>
    <w:rsid w:val="006201C5"/>
    <w:rsid w:val="0062575C"/>
    <w:rsid w:val="00634E07"/>
    <w:rsid w:val="006447DF"/>
    <w:rsid w:val="00670F36"/>
    <w:rsid w:val="00693694"/>
    <w:rsid w:val="006A224B"/>
    <w:rsid w:val="006C5FA6"/>
    <w:rsid w:val="006C77F9"/>
    <w:rsid w:val="006C7D8A"/>
    <w:rsid w:val="006D25DE"/>
    <w:rsid w:val="007938E9"/>
    <w:rsid w:val="007F323D"/>
    <w:rsid w:val="008063F6"/>
    <w:rsid w:val="008221B5"/>
    <w:rsid w:val="00823941"/>
    <w:rsid w:val="0084346C"/>
    <w:rsid w:val="00846CF0"/>
    <w:rsid w:val="0085284C"/>
    <w:rsid w:val="008553A5"/>
    <w:rsid w:val="008578C2"/>
    <w:rsid w:val="008764E1"/>
    <w:rsid w:val="00881EC3"/>
    <w:rsid w:val="008869B9"/>
    <w:rsid w:val="00896F05"/>
    <w:rsid w:val="008C41C5"/>
    <w:rsid w:val="008F7DB8"/>
    <w:rsid w:val="009053C9"/>
    <w:rsid w:val="00941D9C"/>
    <w:rsid w:val="0094478A"/>
    <w:rsid w:val="009943EF"/>
    <w:rsid w:val="00994946"/>
    <w:rsid w:val="00A06788"/>
    <w:rsid w:val="00A2163B"/>
    <w:rsid w:val="00A25B28"/>
    <w:rsid w:val="00A50C84"/>
    <w:rsid w:val="00A522D1"/>
    <w:rsid w:val="00A8286C"/>
    <w:rsid w:val="00AB22EA"/>
    <w:rsid w:val="00AC7A6C"/>
    <w:rsid w:val="00AD12A9"/>
    <w:rsid w:val="00AD5878"/>
    <w:rsid w:val="00AE1598"/>
    <w:rsid w:val="00AF73A4"/>
    <w:rsid w:val="00B06B68"/>
    <w:rsid w:val="00B15440"/>
    <w:rsid w:val="00BD6069"/>
    <w:rsid w:val="00C00A53"/>
    <w:rsid w:val="00C00E33"/>
    <w:rsid w:val="00C112FD"/>
    <w:rsid w:val="00C12803"/>
    <w:rsid w:val="00C930AA"/>
    <w:rsid w:val="00CA67C8"/>
    <w:rsid w:val="00CC1FED"/>
    <w:rsid w:val="00CD5062"/>
    <w:rsid w:val="00CD70B0"/>
    <w:rsid w:val="00CF035F"/>
    <w:rsid w:val="00D44EE0"/>
    <w:rsid w:val="00D83D1B"/>
    <w:rsid w:val="00DB2BCC"/>
    <w:rsid w:val="00DC3E12"/>
    <w:rsid w:val="00DD0CA6"/>
    <w:rsid w:val="00DD2180"/>
    <w:rsid w:val="00E32E9F"/>
    <w:rsid w:val="00E36C4D"/>
    <w:rsid w:val="00E57F48"/>
    <w:rsid w:val="00E827EB"/>
    <w:rsid w:val="00E94C65"/>
    <w:rsid w:val="00E97036"/>
    <w:rsid w:val="00EB5D39"/>
    <w:rsid w:val="00EE43EB"/>
    <w:rsid w:val="00EE7CA6"/>
    <w:rsid w:val="00F0418B"/>
    <w:rsid w:val="00F56B9D"/>
    <w:rsid w:val="00F674FF"/>
    <w:rsid w:val="00F80D10"/>
    <w:rsid w:val="00FD356A"/>
    <w:rsid w:val="00FE1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2F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7831"/>
    <w:pPr>
      <w:keepNext/>
      <w:keepLines/>
      <w:spacing w:before="480" w:line="259"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112FD"/>
    <w:pPr>
      <w:tabs>
        <w:tab w:val="center" w:pos="4677"/>
        <w:tab w:val="right" w:pos="9355"/>
      </w:tabs>
    </w:pPr>
  </w:style>
  <w:style w:type="character" w:customStyle="1" w:styleId="a4">
    <w:name w:val="Верхний колонтитул Знак"/>
    <w:basedOn w:val="a0"/>
    <w:link w:val="a3"/>
    <w:uiPriority w:val="99"/>
    <w:rsid w:val="00C112FD"/>
    <w:rPr>
      <w:rFonts w:ascii="Times New Roman" w:eastAsia="Times New Roman" w:hAnsi="Times New Roman" w:cs="Times New Roman"/>
      <w:sz w:val="24"/>
      <w:szCs w:val="24"/>
      <w:lang w:eastAsia="ru-RU"/>
    </w:rPr>
  </w:style>
  <w:style w:type="character" w:styleId="a5">
    <w:name w:val="page number"/>
    <w:basedOn w:val="a0"/>
    <w:rsid w:val="00C112FD"/>
  </w:style>
  <w:style w:type="table" w:styleId="a6">
    <w:name w:val="Table Grid"/>
    <w:basedOn w:val="a1"/>
    <w:uiPriority w:val="59"/>
    <w:rsid w:val="00C112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link w:val="50"/>
    <w:rsid w:val="00C112FD"/>
    <w:rPr>
      <w:sz w:val="23"/>
      <w:szCs w:val="23"/>
      <w:shd w:val="clear" w:color="auto" w:fill="FFFFFF"/>
    </w:rPr>
  </w:style>
  <w:style w:type="paragraph" w:customStyle="1" w:styleId="50">
    <w:name w:val="Основной текст (5)"/>
    <w:basedOn w:val="a"/>
    <w:link w:val="5"/>
    <w:rsid w:val="00C112FD"/>
    <w:pPr>
      <w:shd w:val="clear" w:color="auto" w:fill="FFFFFF"/>
      <w:spacing w:line="240" w:lineRule="atLeast"/>
    </w:pPr>
    <w:rPr>
      <w:rFonts w:asciiTheme="minorHAnsi" w:eastAsiaTheme="minorHAnsi" w:hAnsiTheme="minorHAnsi" w:cstheme="minorBidi"/>
      <w:sz w:val="23"/>
      <w:szCs w:val="23"/>
      <w:lang w:eastAsia="en-US"/>
    </w:rPr>
  </w:style>
  <w:style w:type="paragraph" w:styleId="a7">
    <w:name w:val="Balloon Text"/>
    <w:basedOn w:val="a"/>
    <w:link w:val="a8"/>
    <w:semiHidden/>
    <w:unhideWhenUsed/>
    <w:rsid w:val="00C112FD"/>
    <w:rPr>
      <w:rFonts w:ascii="Segoe UI" w:hAnsi="Segoe UI" w:cs="Segoe UI"/>
      <w:sz w:val="18"/>
      <w:szCs w:val="18"/>
    </w:rPr>
  </w:style>
  <w:style w:type="character" w:customStyle="1" w:styleId="a8">
    <w:name w:val="Текст выноски Знак"/>
    <w:basedOn w:val="a0"/>
    <w:link w:val="a7"/>
    <w:semiHidden/>
    <w:rsid w:val="00C112FD"/>
    <w:rPr>
      <w:rFonts w:ascii="Segoe UI" w:eastAsia="Times New Roman" w:hAnsi="Segoe UI" w:cs="Segoe UI"/>
      <w:sz w:val="18"/>
      <w:szCs w:val="18"/>
      <w:lang w:eastAsia="ru-RU"/>
    </w:rPr>
  </w:style>
  <w:style w:type="paragraph" w:styleId="a9">
    <w:name w:val="footer"/>
    <w:basedOn w:val="a"/>
    <w:link w:val="aa"/>
    <w:uiPriority w:val="99"/>
    <w:unhideWhenUsed/>
    <w:rsid w:val="00C112FD"/>
    <w:pPr>
      <w:tabs>
        <w:tab w:val="center" w:pos="4677"/>
        <w:tab w:val="right" w:pos="9355"/>
      </w:tabs>
    </w:pPr>
  </w:style>
  <w:style w:type="character" w:customStyle="1" w:styleId="aa">
    <w:name w:val="Нижний колонтитул Знак"/>
    <w:basedOn w:val="a0"/>
    <w:link w:val="a9"/>
    <w:uiPriority w:val="99"/>
    <w:rsid w:val="00C112FD"/>
    <w:rPr>
      <w:rFonts w:ascii="Times New Roman" w:eastAsia="Times New Roman" w:hAnsi="Times New Roman" w:cs="Times New Roman"/>
      <w:sz w:val="24"/>
      <w:szCs w:val="24"/>
      <w:lang w:eastAsia="ru-RU"/>
    </w:rPr>
  </w:style>
  <w:style w:type="table" w:customStyle="1" w:styleId="11">
    <w:name w:val="Сетка таблицы1"/>
    <w:basedOn w:val="a1"/>
    <w:next w:val="a6"/>
    <w:uiPriority w:val="59"/>
    <w:rsid w:val="003F688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З,Знак3"/>
    <w:basedOn w:val="a"/>
    <w:link w:val="2"/>
    <w:rsid w:val="005741AA"/>
    <w:rPr>
      <w:rFonts w:ascii="Courier New" w:hAnsi="Courier New" w:cs="Courier New"/>
      <w:sz w:val="20"/>
      <w:szCs w:val="20"/>
    </w:rPr>
  </w:style>
  <w:style w:type="character" w:customStyle="1" w:styleId="ac">
    <w:name w:val="Текст Знак"/>
    <w:aliases w:val="Текст Знак1 Знак Знак,Текст Знак Знак Знак Знак,Знак Знак Знак Знак1 Знак,Знак Знак1 Знак1,Знак Знак Знак Знак Знак Знак,Знак Знак Знак1 Знак,Текст Знак2 Знак Знак Знак,Текст Знак1 Знак1 Знак Знак Знак,Текст Знак Знак Знак Знак Знак Знак Знак"/>
    <w:basedOn w:val="a0"/>
    <w:rsid w:val="005741AA"/>
    <w:rPr>
      <w:rFonts w:ascii="Consolas" w:eastAsia="Times New Roman" w:hAnsi="Consolas" w:cs="Times New Roman"/>
      <w:sz w:val="21"/>
      <w:szCs w:val="21"/>
      <w:lang w:eastAsia="ru-RU"/>
    </w:rPr>
  </w:style>
  <w:style w:type="character" w:customStyle="1" w:styleId="2">
    <w:name w:val="Текст Знак2"/>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b"/>
    <w:rsid w:val="005741AA"/>
    <w:rPr>
      <w:rFonts w:ascii="Courier New" w:eastAsia="Times New Roman" w:hAnsi="Courier New" w:cs="Courier New"/>
      <w:sz w:val="20"/>
      <w:szCs w:val="20"/>
      <w:lang w:eastAsia="ru-RU"/>
    </w:rPr>
  </w:style>
  <w:style w:type="table" w:customStyle="1" w:styleId="20">
    <w:name w:val="Сетка таблицы2"/>
    <w:basedOn w:val="a1"/>
    <w:next w:val="a6"/>
    <w:uiPriority w:val="59"/>
    <w:rsid w:val="008F7DB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27831"/>
    <w:rPr>
      <w:rFonts w:asciiTheme="majorHAnsi" w:eastAsiaTheme="majorEastAsia" w:hAnsiTheme="majorHAnsi" w:cstheme="majorBidi"/>
      <w:b/>
      <w:bCs/>
      <w:color w:val="2E74B5" w:themeColor="accent1" w:themeShade="BF"/>
      <w:sz w:val="28"/>
      <w:szCs w:val="28"/>
    </w:rPr>
  </w:style>
  <w:style w:type="numbering" w:customStyle="1" w:styleId="12">
    <w:name w:val="Нет списка1"/>
    <w:next w:val="a2"/>
    <w:uiPriority w:val="99"/>
    <w:semiHidden/>
    <w:unhideWhenUsed/>
    <w:rsid w:val="00127831"/>
  </w:style>
  <w:style w:type="paragraph" w:styleId="ad">
    <w:name w:val="Normal (Web)"/>
    <w:basedOn w:val="a"/>
    <w:unhideWhenUsed/>
    <w:rsid w:val="00127831"/>
    <w:pPr>
      <w:spacing w:before="100" w:beforeAutospacing="1" w:after="100" w:afterAutospacing="1"/>
    </w:pPr>
  </w:style>
  <w:style w:type="paragraph" w:styleId="21">
    <w:name w:val="Body Text 2"/>
    <w:basedOn w:val="a"/>
    <w:link w:val="22"/>
    <w:rsid w:val="00127831"/>
    <w:pPr>
      <w:jc w:val="both"/>
    </w:pPr>
    <w:rPr>
      <w:szCs w:val="20"/>
    </w:rPr>
  </w:style>
  <w:style w:type="character" w:customStyle="1" w:styleId="22">
    <w:name w:val="Основной текст 2 Знак"/>
    <w:basedOn w:val="a0"/>
    <w:link w:val="21"/>
    <w:rsid w:val="00127831"/>
    <w:rPr>
      <w:rFonts w:ascii="Times New Roman" w:eastAsia="Times New Roman" w:hAnsi="Times New Roman" w:cs="Times New Roman"/>
      <w:sz w:val="24"/>
      <w:szCs w:val="20"/>
      <w:lang w:eastAsia="ru-RU"/>
    </w:rPr>
  </w:style>
  <w:style w:type="character" w:customStyle="1" w:styleId="ae">
    <w:name w:val="Без интервала Знак"/>
    <w:link w:val="af"/>
    <w:uiPriority w:val="1"/>
    <w:locked/>
    <w:rsid w:val="00127831"/>
    <w:rPr>
      <w:rFonts w:ascii="Calibri" w:eastAsia="Calibri" w:hAnsi="Calibri" w:cs="Times New Roman"/>
      <w:szCs w:val="24"/>
      <w:lang w:eastAsia="ru-RU"/>
    </w:rPr>
  </w:style>
  <w:style w:type="paragraph" w:styleId="af">
    <w:name w:val="No Spacing"/>
    <w:link w:val="ae"/>
    <w:uiPriority w:val="1"/>
    <w:qFormat/>
    <w:rsid w:val="00127831"/>
    <w:pPr>
      <w:spacing w:after="0" w:line="240" w:lineRule="auto"/>
      <w:ind w:firstLine="567"/>
      <w:jc w:val="both"/>
    </w:pPr>
    <w:rPr>
      <w:rFonts w:ascii="Calibri" w:eastAsia="Calibri" w:hAnsi="Calibri" w:cs="Times New Roman"/>
      <w:szCs w:val="24"/>
      <w:lang w:eastAsia="ru-RU"/>
    </w:rPr>
  </w:style>
  <w:style w:type="character" w:styleId="af0">
    <w:name w:val="Strong"/>
    <w:basedOn w:val="a0"/>
    <w:uiPriority w:val="99"/>
    <w:qFormat/>
    <w:rsid w:val="00127831"/>
    <w:rPr>
      <w:rFonts w:ascii="Times New Roman" w:hAnsi="Times New Roman" w:cs="Times New Roman" w:hint="default"/>
      <w:b/>
      <w:bCs w:val="0"/>
    </w:rPr>
  </w:style>
  <w:style w:type="character" w:customStyle="1" w:styleId="4">
    <w:name w:val="Основной текст (4)_"/>
    <w:link w:val="41"/>
    <w:locked/>
    <w:rsid w:val="00127831"/>
    <w:rPr>
      <w:sz w:val="26"/>
      <w:shd w:val="clear" w:color="auto" w:fill="FFFFFF"/>
    </w:rPr>
  </w:style>
  <w:style w:type="paragraph" w:customStyle="1" w:styleId="41">
    <w:name w:val="Основной текст (4)1"/>
    <w:basedOn w:val="a"/>
    <w:link w:val="4"/>
    <w:rsid w:val="00127831"/>
    <w:pPr>
      <w:shd w:val="clear" w:color="auto" w:fill="FFFFFF"/>
      <w:spacing w:before="720" w:after="360" w:line="240" w:lineRule="atLeast"/>
    </w:pPr>
    <w:rPr>
      <w:rFonts w:asciiTheme="minorHAnsi" w:eastAsiaTheme="minorHAnsi" w:hAnsiTheme="minorHAnsi" w:cstheme="minorBidi"/>
      <w:sz w:val="26"/>
      <w:szCs w:val="22"/>
      <w:lang w:eastAsia="en-US"/>
    </w:rPr>
  </w:style>
  <w:style w:type="paragraph" w:styleId="af1">
    <w:name w:val="List Paragraph"/>
    <w:basedOn w:val="a"/>
    <w:uiPriority w:val="34"/>
    <w:qFormat/>
    <w:rsid w:val="00127831"/>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210">
    <w:name w:val="Основной текст (2) + 10"/>
    <w:aliases w:val="5 pt"/>
    <w:rsid w:val="00127831"/>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
    <w:name w:val="Основной текст (2)_"/>
    <w:link w:val="24"/>
    <w:locked/>
    <w:rsid w:val="00127831"/>
    <w:rPr>
      <w:sz w:val="26"/>
      <w:szCs w:val="26"/>
      <w:shd w:val="clear" w:color="auto" w:fill="FFFFFF"/>
    </w:rPr>
  </w:style>
  <w:style w:type="paragraph" w:customStyle="1" w:styleId="24">
    <w:name w:val="Основной текст (2)"/>
    <w:basedOn w:val="a"/>
    <w:link w:val="23"/>
    <w:rsid w:val="00127831"/>
    <w:pPr>
      <w:widowControl w:val="0"/>
      <w:shd w:val="clear" w:color="auto" w:fill="FFFFFF"/>
      <w:spacing w:after="60" w:line="0" w:lineRule="atLeast"/>
    </w:pPr>
    <w:rPr>
      <w:rFonts w:asciiTheme="minorHAnsi" w:eastAsiaTheme="minorHAnsi" w:hAnsiTheme="minorHAnsi" w:cstheme="minorBidi"/>
      <w:sz w:val="26"/>
      <w:szCs w:val="26"/>
      <w:lang w:eastAsia="en-US"/>
    </w:rPr>
  </w:style>
  <w:style w:type="character" w:customStyle="1" w:styleId="210pt">
    <w:name w:val="Основной текст (2) + 10 pt"/>
    <w:aliases w:val="Полужирный"/>
    <w:rsid w:val="00127831"/>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eastAsia="ru-RU" w:bidi="ru-RU"/>
    </w:rPr>
  </w:style>
  <w:style w:type="character" w:styleId="af2">
    <w:name w:val="Hyperlink"/>
    <w:basedOn w:val="a0"/>
    <w:uiPriority w:val="99"/>
    <w:semiHidden/>
    <w:unhideWhenUsed/>
    <w:rsid w:val="00127831"/>
    <w:rPr>
      <w:color w:val="0000FF"/>
      <w:u w:val="single"/>
    </w:rPr>
  </w:style>
  <w:style w:type="table" w:customStyle="1" w:styleId="3">
    <w:name w:val="Сетка таблицы3"/>
    <w:basedOn w:val="a1"/>
    <w:next w:val="a6"/>
    <w:uiPriority w:val="59"/>
    <w:rsid w:val="00E97036"/>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6D25DE"/>
    <w:pPr>
      <w:suppressAutoHyphens/>
      <w:autoSpaceDN w:val="0"/>
      <w:spacing w:after="0" w:line="240" w:lineRule="auto"/>
    </w:pPr>
    <w:rPr>
      <w:rFonts w:ascii="Times New Roman" w:eastAsia="Times New Roman" w:hAnsi="Times New Roman" w:cs="Times New Roman"/>
      <w:kern w:val="3"/>
      <w:sz w:val="20"/>
      <w:szCs w:val="20"/>
      <w:lang w:eastAsia="ru-RU"/>
    </w:rPr>
  </w:style>
  <w:style w:type="character" w:customStyle="1" w:styleId="30">
    <w:name w:val="Текст Знак3"/>
    <w:aliases w:val="Текст Знак1 Знак Знак1,Текст Знак Знак Знак Знак1,Знак Знак Знак Знак Знак1,Текст Знак1 Знак1,Знак Знак Знак Знак2, Знак Знак Знак Знак Знак, Знак Знак1,Текст Знак1 Знак Знак Знак,Текст Знак Знак Знак Знак Знак, Знак Знак Знак Знак1"/>
    <w:locked/>
    <w:rsid w:val="006D25DE"/>
    <w:rPr>
      <w:rFonts w:ascii="Courier New" w:eastAsia="Times New Roman" w:hAnsi="Courier New" w:cs="Courier New"/>
      <w:sz w:val="20"/>
      <w:szCs w:val="20"/>
      <w:lang w:eastAsia="ru-RU"/>
    </w:rPr>
  </w:style>
  <w:style w:type="paragraph" w:customStyle="1" w:styleId="Style16">
    <w:name w:val="Style16"/>
    <w:basedOn w:val="a"/>
    <w:uiPriority w:val="99"/>
    <w:rsid w:val="006C7D8A"/>
    <w:pPr>
      <w:widowControl w:val="0"/>
      <w:autoSpaceDE w:val="0"/>
      <w:autoSpaceDN w:val="0"/>
      <w:adjustRightInd w:val="0"/>
      <w:spacing w:line="328" w:lineRule="exact"/>
      <w:jc w:val="center"/>
    </w:pPr>
  </w:style>
  <w:style w:type="character" w:customStyle="1" w:styleId="af3">
    <w:name w:val="Цветовое выделение"/>
    <w:rsid w:val="009943EF"/>
    <w:rPr>
      <w:b/>
      <w:color w:val="26282F"/>
    </w:rPr>
  </w:style>
  <w:style w:type="paragraph" w:styleId="af4">
    <w:name w:val="caption"/>
    <w:basedOn w:val="a"/>
    <w:next w:val="a"/>
    <w:uiPriority w:val="35"/>
    <w:unhideWhenUsed/>
    <w:qFormat/>
    <w:rsid w:val="00EE43EB"/>
    <w:pPr>
      <w:ind w:firstLine="360"/>
    </w:pPr>
    <w:rPr>
      <w:rFonts w:asciiTheme="minorHAnsi" w:eastAsiaTheme="minorEastAsia" w:hAnsiTheme="minorHAnsi" w:cstheme="minorBidi"/>
      <w:b/>
      <w:bCs/>
      <w:sz w:val="18"/>
      <w:szCs w:val="18"/>
      <w:lang w:val="en-US" w:eastAsia="en-US" w:bidi="en-US"/>
    </w:rPr>
  </w:style>
  <w:style w:type="paragraph" w:styleId="HTML">
    <w:name w:val="HTML Preformatted"/>
    <w:basedOn w:val="a"/>
    <w:link w:val="HTML0"/>
    <w:uiPriority w:val="99"/>
    <w:rsid w:val="0088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8869B9"/>
    <w:rPr>
      <w:rFonts w:ascii="Courier New" w:eastAsia="Calibri" w:hAnsi="Courier New" w:cs="Courier New"/>
      <w:sz w:val="20"/>
      <w:szCs w:val="20"/>
      <w:lang w:eastAsia="ru-RU"/>
    </w:rPr>
  </w:style>
  <w:style w:type="paragraph" w:styleId="af5">
    <w:name w:val="Body Text Indent"/>
    <w:basedOn w:val="a"/>
    <w:link w:val="af6"/>
    <w:uiPriority w:val="99"/>
    <w:semiHidden/>
    <w:unhideWhenUsed/>
    <w:rsid w:val="00EB5D39"/>
    <w:pPr>
      <w:spacing w:after="120"/>
      <w:ind w:left="283"/>
    </w:pPr>
  </w:style>
  <w:style w:type="character" w:customStyle="1" w:styleId="af6">
    <w:name w:val="Основной текст с отступом Знак"/>
    <w:basedOn w:val="a0"/>
    <w:link w:val="af5"/>
    <w:uiPriority w:val="99"/>
    <w:semiHidden/>
    <w:rsid w:val="00EB5D39"/>
    <w:rPr>
      <w:rFonts w:ascii="Times New Roman" w:eastAsia="Times New Roman" w:hAnsi="Times New Roman" w:cs="Times New Roman"/>
      <w:sz w:val="24"/>
      <w:szCs w:val="24"/>
      <w:lang w:eastAsia="ru-RU"/>
    </w:rPr>
  </w:style>
  <w:style w:type="character" w:customStyle="1" w:styleId="margin">
    <w:name w:val="margin"/>
    <w:rsid w:val="003636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2F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7831"/>
    <w:pPr>
      <w:keepNext/>
      <w:keepLines/>
      <w:spacing w:before="480" w:line="259"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112FD"/>
    <w:pPr>
      <w:tabs>
        <w:tab w:val="center" w:pos="4677"/>
        <w:tab w:val="right" w:pos="9355"/>
      </w:tabs>
    </w:pPr>
  </w:style>
  <w:style w:type="character" w:customStyle="1" w:styleId="a4">
    <w:name w:val="Верхний колонтитул Знак"/>
    <w:basedOn w:val="a0"/>
    <w:link w:val="a3"/>
    <w:uiPriority w:val="99"/>
    <w:rsid w:val="00C112FD"/>
    <w:rPr>
      <w:rFonts w:ascii="Times New Roman" w:eastAsia="Times New Roman" w:hAnsi="Times New Roman" w:cs="Times New Roman"/>
      <w:sz w:val="24"/>
      <w:szCs w:val="24"/>
      <w:lang w:eastAsia="ru-RU"/>
    </w:rPr>
  </w:style>
  <w:style w:type="character" w:styleId="a5">
    <w:name w:val="page number"/>
    <w:basedOn w:val="a0"/>
    <w:rsid w:val="00C112FD"/>
  </w:style>
  <w:style w:type="table" w:styleId="a6">
    <w:name w:val="Table Grid"/>
    <w:basedOn w:val="a1"/>
    <w:uiPriority w:val="59"/>
    <w:rsid w:val="00C112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link w:val="50"/>
    <w:rsid w:val="00C112FD"/>
    <w:rPr>
      <w:sz w:val="23"/>
      <w:szCs w:val="23"/>
      <w:shd w:val="clear" w:color="auto" w:fill="FFFFFF"/>
    </w:rPr>
  </w:style>
  <w:style w:type="paragraph" w:customStyle="1" w:styleId="50">
    <w:name w:val="Основной текст (5)"/>
    <w:basedOn w:val="a"/>
    <w:link w:val="5"/>
    <w:rsid w:val="00C112FD"/>
    <w:pPr>
      <w:shd w:val="clear" w:color="auto" w:fill="FFFFFF"/>
      <w:spacing w:line="240" w:lineRule="atLeast"/>
    </w:pPr>
    <w:rPr>
      <w:rFonts w:asciiTheme="minorHAnsi" w:eastAsiaTheme="minorHAnsi" w:hAnsiTheme="minorHAnsi" w:cstheme="minorBidi"/>
      <w:sz w:val="23"/>
      <w:szCs w:val="23"/>
      <w:lang w:eastAsia="en-US"/>
    </w:rPr>
  </w:style>
  <w:style w:type="paragraph" w:styleId="a7">
    <w:name w:val="Balloon Text"/>
    <w:basedOn w:val="a"/>
    <w:link w:val="a8"/>
    <w:semiHidden/>
    <w:unhideWhenUsed/>
    <w:rsid w:val="00C112FD"/>
    <w:rPr>
      <w:rFonts w:ascii="Segoe UI" w:hAnsi="Segoe UI" w:cs="Segoe UI"/>
      <w:sz w:val="18"/>
      <w:szCs w:val="18"/>
    </w:rPr>
  </w:style>
  <w:style w:type="character" w:customStyle="1" w:styleId="a8">
    <w:name w:val="Текст выноски Знак"/>
    <w:basedOn w:val="a0"/>
    <w:link w:val="a7"/>
    <w:semiHidden/>
    <w:rsid w:val="00C112FD"/>
    <w:rPr>
      <w:rFonts w:ascii="Segoe UI" w:eastAsia="Times New Roman" w:hAnsi="Segoe UI" w:cs="Segoe UI"/>
      <w:sz w:val="18"/>
      <w:szCs w:val="18"/>
      <w:lang w:eastAsia="ru-RU"/>
    </w:rPr>
  </w:style>
  <w:style w:type="paragraph" w:styleId="a9">
    <w:name w:val="footer"/>
    <w:basedOn w:val="a"/>
    <w:link w:val="aa"/>
    <w:uiPriority w:val="99"/>
    <w:unhideWhenUsed/>
    <w:rsid w:val="00C112FD"/>
    <w:pPr>
      <w:tabs>
        <w:tab w:val="center" w:pos="4677"/>
        <w:tab w:val="right" w:pos="9355"/>
      </w:tabs>
    </w:pPr>
  </w:style>
  <w:style w:type="character" w:customStyle="1" w:styleId="aa">
    <w:name w:val="Нижний колонтитул Знак"/>
    <w:basedOn w:val="a0"/>
    <w:link w:val="a9"/>
    <w:uiPriority w:val="99"/>
    <w:rsid w:val="00C112FD"/>
    <w:rPr>
      <w:rFonts w:ascii="Times New Roman" w:eastAsia="Times New Roman" w:hAnsi="Times New Roman" w:cs="Times New Roman"/>
      <w:sz w:val="24"/>
      <w:szCs w:val="24"/>
      <w:lang w:eastAsia="ru-RU"/>
    </w:rPr>
  </w:style>
  <w:style w:type="table" w:customStyle="1" w:styleId="11">
    <w:name w:val="Сетка таблицы1"/>
    <w:basedOn w:val="a1"/>
    <w:next w:val="a6"/>
    <w:uiPriority w:val="59"/>
    <w:rsid w:val="003F688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З,Знак3"/>
    <w:basedOn w:val="a"/>
    <w:link w:val="2"/>
    <w:rsid w:val="005741AA"/>
    <w:rPr>
      <w:rFonts w:ascii="Courier New" w:hAnsi="Courier New" w:cs="Courier New"/>
      <w:sz w:val="20"/>
      <w:szCs w:val="20"/>
    </w:rPr>
  </w:style>
  <w:style w:type="character" w:customStyle="1" w:styleId="ac">
    <w:name w:val="Текст Знак"/>
    <w:aliases w:val="Текст Знак1 Знак Знак,Текст Знак Знак Знак Знак,Знак Знак Знак Знак1 Знак,Знак Знак1 Знак1,Знак Знак Знак Знак Знак Знак,Знак Знак Знак1 Знак,Текст Знак2 Знак Знак Знак,Текст Знак1 Знак1 Знак Знак Знак,Текст Знак Знак Знак Знак Знак Знак Знак"/>
    <w:basedOn w:val="a0"/>
    <w:rsid w:val="005741AA"/>
    <w:rPr>
      <w:rFonts w:ascii="Consolas" w:eastAsia="Times New Roman" w:hAnsi="Consolas" w:cs="Times New Roman"/>
      <w:sz w:val="21"/>
      <w:szCs w:val="21"/>
      <w:lang w:eastAsia="ru-RU"/>
    </w:rPr>
  </w:style>
  <w:style w:type="character" w:customStyle="1" w:styleId="2">
    <w:name w:val="Текст Знак2"/>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b"/>
    <w:rsid w:val="005741AA"/>
    <w:rPr>
      <w:rFonts w:ascii="Courier New" w:eastAsia="Times New Roman" w:hAnsi="Courier New" w:cs="Courier New"/>
      <w:sz w:val="20"/>
      <w:szCs w:val="20"/>
      <w:lang w:eastAsia="ru-RU"/>
    </w:rPr>
  </w:style>
  <w:style w:type="table" w:customStyle="1" w:styleId="20">
    <w:name w:val="Сетка таблицы2"/>
    <w:basedOn w:val="a1"/>
    <w:next w:val="a6"/>
    <w:uiPriority w:val="59"/>
    <w:rsid w:val="008F7DB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27831"/>
    <w:rPr>
      <w:rFonts w:asciiTheme="majorHAnsi" w:eastAsiaTheme="majorEastAsia" w:hAnsiTheme="majorHAnsi" w:cstheme="majorBidi"/>
      <w:b/>
      <w:bCs/>
      <w:color w:val="2E74B5" w:themeColor="accent1" w:themeShade="BF"/>
      <w:sz w:val="28"/>
      <w:szCs w:val="28"/>
    </w:rPr>
  </w:style>
  <w:style w:type="numbering" w:customStyle="1" w:styleId="12">
    <w:name w:val="Нет списка1"/>
    <w:next w:val="a2"/>
    <w:uiPriority w:val="99"/>
    <w:semiHidden/>
    <w:unhideWhenUsed/>
    <w:rsid w:val="00127831"/>
  </w:style>
  <w:style w:type="paragraph" w:styleId="ad">
    <w:name w:val="Normal (Web)"/>
    <w:basedOn w:val="a"/>
    <w:unhideWhenUsed/>
    <w:rsid w:val="00127831"/>
    <w:pPr>
      <w:spacing w:before="100" w:beforeAutospacing="1" w:after="100" w:afterAutospacing="1"/>
    </w:pPr>
  </w:style>
  <w:style w:type="paragraph" w:styleId="21">
    <w:name w:val="Body Text 2"/>
    <w:basedOn w:val="a"/>
    <w:link w:val="22"/>
    <w:rsid w:val="00127831"/>
    <w:pPr>
      <w:jc w:val="both"/>
    </w:pPr>
    <w:rPr>
      <w:szCs w:val="20"/>
    </w:rPr>
  </w:style>
  <w:style w:type="character" w:customStyle="1" w:styleId="22">
    <w:name w:val="Основной текст 2 Знак"/>
    <w:basedOn w:val="a0"/>
    <w:link w:val="21"/>
    <w:rsid w:val="00127831"/>
    <w:rPr>
      <w:rFonts w:ascii="Times New Roman" w:eastAsia="Times New Roman" w:hAnsi="Times New Roman" w:cs="Times New Roman"/>
      <w:sz w:val="24"/>
      <w:szCs w:val="20"/>
      <w:lang w:eastAsia="ru-RU"/>
    </w:rPr>
  </w:style>
  <w:style w:type="character" w:customStyle="1" w:styleId="ae">
    <w:name w:val="Без интервала Знак"/>
    <w:link w:val="af"/>
    <w:uiPriority w:val="1"/>
    <w:locked/>
    <w:rsid w:val="00127831"/>
    <w:rPr>
      <w:rFonts w:ascii="Calibri" w:eastAsia="Calibri" w:hAnsi="Calibri" w:cs="Times New Roman"/>
      <w:szCs w:val="24"/>
      <w:lang w:eastAsia="ru-RU"/>
    </w:rPr>
  </w:style>
  <w:style w:type="paragraph" w:styleId="af">
    <w:name w:val="No Spacing"/>
    <w:link w:val="ae"/>
    <w:uiPriority w:val="1"/>
    <w:qFormat/>
    <w:rsid w:val="00127831"/>
    <w:pPr>
      <w:spacing w:after="0" w:line="240" w:lineRule="auto"/>
      <w:ind w:firstLine="567"/>
      <w:jc w:val="both"/>
    </w:pPr>
    <w:rPr>
      <w:rFonts w:ascii="Calibri" w:eastAsia="Calibri" w:hAnsi="Calibri" w:cs="Times New Roman"/>
      <w:szCs w:val="24"/>
      <w:lang w:eastAsia="ru-RU"/>
    </w:rPr>
  </w:style>
  <w:style w:type="character" w:styleId="af0">
    <w:name w:val="Strong"/>
    <w:basedOn w:val="a0"/>
    <w:uiPriority w:val="99"/>
    <w:qFormat/>
    <w:rsid w:val="00127831"/>
    <w:rPr>
      <w:rFonts w:ascii="Times New Roman" w:hAnsi="Times New Roman" w:cs="Times New Roman" w:hint="default"/>
      <w:b/>
      <w:bCs w:val="0"/>
    </w:rPr>
  </w:style>
  <w:style w:type="character" w:customStyle="1" w:styleId="4">
    <w:name w:val="Основной текст (4)_"/>
    <w:link w:val="41"/>
    <w:locked/>
    <w:rsid w:val="00127831"/>
    <w:rPr>
      <w:sz w:val="26"/>
      <w:shd w:val="clear" w:color="auto" w:fill="FFFFFF"/>
    </w:rPr>
  </w:style>
  <w:style w:type="paragraph" w:customStyle="1" w:styleId="41">
    <w:name w:val="Основной текст (4)1"/>
    <w:basedOn w:val="a"/>
    <w:link w:val="4"/>
    <w:rsid w:val="00127831"/>
    <w:pPr>
      <w:shd w:val="clear" w:color="auto" w:fill="FFFFFF"/>
      <w:spacing w:before="720" w:after="360" w:line="240" w:lineRule="atLeast"/>
    </w:pPr>
    <w:rPr>
      <w:rFonts w:asciiTheme="minorHAnsi" w:eastAsiaTheme="minorHAnsi" w:hAnsiTheme="minorHAnsi" w:cstheme="minorBidi"/>
      <w:sz w:val="26"/>
      <w:szCs w:val="22"/>
      <w:lang w:eastAsia="en-US"/>
    </w:rPr>
  </w:style>
  <w:style w:type="paragraph" w:styleId="af1">
    <w:name w:val="List Paragraph"/>
    <w:basedOn w:val="a"/>
    <w:uiPriority w:val="34"/>
    <w:qFormat/>
    <w:rsid w:val="00127831"/>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210">
    <w:name w:val="Основной текст (2) + 10"/>
    <w:aliases w:val="5 pt"/>
    <w:rsid w:val="00127831"/>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
    <w:name w:val="Основной текст (2)_"/>
    <w:link w:val="24"/>
    <w:locked/>
    <w:rsid w:val="00127831"/>
    <w:rPr>
      <w:sz w:val="26"/>
      <w:szCs w:val="26"/>
      <w:shd w:val="clear" w:color="auto" w:fill="FFFFFF"/>
    </w:rPr>
  </w:style>
  <w:style w:type="paragraph" w:customStyle="1" w:styleId="24">
    <w:name w:val="Основной текст (2)"/>
    <w:basedOn w:val="a"/>
    <w:link w:val="23"/>
    <w:rsid w:val="00127831"/>
    <w:pPr>
      <w:widowControl w:val="0"/>
      <w:shd w:val="clear" w:color="auto" w:fill="FFFFFF"/>
      <w:spacing w:after="60" w:line="0" w:lineRule="atLeast"/>
    </w:pPr>
    <w:rPr>
      <w:rFonts w:asciiTheme="minorHAnsi" w:eastAsiaTheme="minorHAnsi" w:hAnsiTheme="minorHAnsi" w:cstheme="minorBidi"/>
      <w:sz w:val="26"/>
      <w:szCs w:val="26"/>
      <w:lang w:eastAsia="en-US"/>
    </w:rPr>
  </w:style>
  <w:style w:type="character" w:customStyle="1" w:styleId="210pt">
    <w:name w:val="Основной текст (2) + 10 pt"/>
    <w:aliases w:val="Полужирный"/>
    <w:rsid w:val="00127831"/>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eastAsia="ru-RU" w:bidi="ru-RU"/>
    </w:rPr>
  </w:style>
  <w:style w:type="character" w:styleId="af2">
    <w:name w:val="Hyperlink"/>
    <w:basedOn w:val="a0"/>
    <w:uiPriority w:val="99"/>
    <w:semiHidden/>
    <w:unhideWhenUsed/>
    <w:rsid w:val="00127831"/>
    <w:rPr>
      <w:color w:val="0000FF"/>
      <w:u w:val="single"/>
    </w:rPr>
  </w:style>
  <w:style w:type="table" w:customStyle="1" w:styleId="3">
    <w:name w:val="Сетка таблицы3"/>
    <w:basedOn w:val="a1"/>
    <w:next w:val="a6"/>
    <w:uiPriority w:val="59"/>
    <w:rsid w:val="00E97036"/>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6D25DE"/>
    <w:pPr>
      <w:suppressAutoHyphens/>
      <w:autoSpaceDN w:val="0"/>
      <w:spacing w:after="0" w:line="240" w:lineRule="auto"/>
    </w:pPr>
    <w:rPr>
      <w:rFonts w:ascii="Times New Roman" w:eastAsia="Times New Roman" w:hAnsi="Times New Roman" w:cs="Times New Roman"/>
      <w:kern w:val="3"/>
      <w:sz w:val="20"/>
      <w:szCs w:val="20"/>
      <w:lang w:eastAsia="ru-RU"/>
    </w:rPr>
  </w:style>
  <w:style w:type="character" w:customStyle="1" w:styleId="30">
    <w:name w:val="Текст Знак3"/>
    <w:aliases w:val="Текст Знак1 Знак Знак1,Текст Знак Знак Знак Знак1,Знак Знак Знак Знак Знак1,Текст Знак1 Знак1,Знак Знак Знак Знак2, Знак Знак Знак Знак Знак, Знак Знак1,Текст Знак1 Знак Знак Знак,Текст Знак Знак Знак Знак Знак, Знак Знак Знак Знак1"/>
    <w:locked/>
    <w:rsid w:val="006D25DE"/>
    <w:rPr>
      <w:rFonts w:ascii="Courier New" w:eastAsia="Times New Roman" w:hAnsi="Courier New" w:cs="Courier New"/>
      <w:sz w:val="20"/>
      <w:szCs w:val="20"/>
      <w:lang w:eastAsia="ru-RU"/>
    </w:rPr>
  </w:style>
  <w:style w:type="paragraph" w:customStyle="1" w:styleId="Style16">
    <w:name w:val="Style16"/>
    <w:basedOn w:val="a"/>
    <w:uiPriority w:val="99"/>
    <w:rsid w:val="006C7D8A"/>
    <w:pPr>
      <w:widowControl w:val="0"/>
      <w:autoSpaceDE w:val="0"/>
      <w:autoSpaceDN w:val="0"/>
      <w:adjustRightInd w:val="0"/>
      <w:spacing w:line="328" w:lineRule="exact"/>
      <w:jc w:val="center"/>
    </w:pPr>
  </w:style>
  <w:style w:type="character" w:customStyle="1" w:styleId="af3">
    <w:name w:val="Цветовое выделение"/>
    <w:rsid w:val="009943EF"/>
    <w:rPr>
      <w:b/>
      <w:color w:val="26282F"/>
    </w:rPr>
  </w:style>
  <w:style w:type="paragraph" w:styleId="af4">
    <w:name w:val="caption"/>
    <w:basedOn w:val="a"/>
    <w:next w:val="a"/>
    <w:uiPriority w:val="35"/>
    <w:unhideWhenUsed/>
    <w:qFormat/>
    <w:rsid w:val="00EE43EB"/>
    <w:pPr>
      <w:ind w:firstLine="360"/>
    </w:pPr>
    <w:rPr>
      <w:rFonts w:asciiTheme="minorHAnsi" w:eastAsiaTheme="minorEastAsia" w:hAnsiTheme="minorHAnsi" w:cstheme="minorBidi"/>
      <w:b/>
      <w:bCs/>
      <w:sz w:val="18"/>
      <w:szCs w:val="18"/>
      <w:lang w:val="en-US" w:eastAsia="en-US" w:bidi="en-US"/>
    </w:rPr>
  </w:style>
  <w:style w:type="paragraph" w:styleId="HTML">
    <w:name w:val="HTML Preformatted"/>
    <w:basedOn w:val="a"/>
    <w:link w:val="HTML0"/>
    <w:uiPriority w:val="99"/>
    <w:rsid w:val="0088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8869B9"/>
    <w:rPr>
      <w:rFonts w:ascii="Courier New" w:eastAsia="Calibri" w:hAnsi="Courier New" w:cs="Courier New"/>
      <w:sz w:val="20"/>
      <w:szCs w:val="20"/>
      <w:lang w:eastAsia="ru-RU"/>
    </w:rPr>
  </w:style>
  <w:style w:type="paragraph" w:styleId="af5">
    <w:name w:val="Body Text Indent"/>
    <w:basedOn w:val="a"/>
    <w:link w:val="af6"/>
    <w:uiPriority w:val="99"/>
    <w:semiHidden/>
    <w:unhideWhenUsed/>
    <w:rsid w:val="00EB5D39"/>
    <w:pPr>
      <w:spacing w:after="120"/>
      <w:ind w:left="283"/>
    </w:pPr>
  </w:style>
  <w:style w:type="character" w:customStyle="1" w:styleId="af6">
    <w:name w:val="Основной текст с отступом Знак"/>
    <w:basedOn w:val="a0"/>
    <w:link w:val="af5"/>
    <w:uiPriority w:val="99"/>
    <w:semiHidden/>
    <w:rsid w:val="00EB5D39"/>
    <w:rPr>
      <w:rFonts w:ascii="Times New Roman" w:eastAsia="Times New Roman" w:hAnsi="Times New Roman" w:cs="Times New Roman"/>
      <w:sz w:val="24"/>
      <w:szCs w:val="24"/>
      <w:lang w:eastAsia="ru-RU"/>
    </w:rPr>
  </w:style>
  <w:style w:type="character" w:customStyle="1" w:styleId="margin">
    <w:name w:val="margin"/>
    <w:rsid w:val="00363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17086">
      <w:bodyDiv w:val="1"/>
      <w:marLeft w:val="0"/>
      <w:marRight w:val="0"/>
      <w:marTop w:val="0"/>
      <w:marBottom w:val="0"/>
      <w:divBdr>
        <w:top w:val="none" w:sz="0" w:space="0" w:color="auto"/>
        <w:left w:val="none" w:sz="0" w:space="0" w:color="auto"/>
        <w:bottom w:val="none" w:sz="0" w:space="0" w:color="auto"/>
        <w:right w:val="none" w:sz="0" w:space="0" w:color="auto"/>
      </w:divBdr>
    </w:div>
    <w:div w:id="560558221">
      <w:bodyDiv w:val="1"/>
      <w:marLeft w:val="0"/>
      <w:marRight w:val="0"/>
      <w:marTop w:val="0"/>
      <w:marBottom w:val="0"/>
      <w:divBdr>
        <w:top w:val="none" w:sz="0" w:space="0" w:color="auto"/>
        <w:left w:val="none" w:sz="0" w:space="0" w:color="auto"/>
        <w:bottom w:val="none" w:sz="0" w:space="0" w:color="auto"/>
        <w:right w:val="none" w:sz="0" w:space="0" w:color="auto"/>
      </w:divBdr>
    </w:div>
    <w:div w:id="570241348">
      <w:bodyDiv w:val="1"/>
      <w:marLeft w:val="0"/>
      <w:marRight w:val="0"/>
      <w:marTop w:val="0"/>
      <w:marBottom w:val="0"/>
      <w:divBdr>
        <w:top w:val="none" w:sz="0" w:space="0" w:color="auto"/>
        <w:left w:val="none" w:sz="0" w:space="0" w:color="auto"/>
        <w:bottom w:val="none" w:sz="0" w:space="0" w:color="auto"/>
        <w:right w:val="none" w:sz="0" w:space="0" w:color="auto"/>
      </w:divBdr>
    </w:div>
    <w:div w:id="658458811">
      <w:bodyDiv w:val="1"/>
      <w:marLeft w:val="0"/>
      <w:marRight w:val="0"/>
      <w:marTop w:val="0"/>
      <w:marBottom w:val="0"/>
      <w:divBdr>
        <w:top w:val="none" w:sz="0" w:space="0" w:color="auto"/>
        <w:left w:val="none" w:sz="0" w:space="0" w:color="auto"/>
        <w:bottom w:val="none" w:sz="0" w:space="0" w:color="auto"/>
        <w:right w:val="none" w:sz="0" w:space="0" w:color="auto"/>
      </w:divBdr>
    </w:div>
    <w:div w:id="706298799">
      <w:bodyDiv w:val="1"/>
      <w:marLeft w:val="0"/>
      <w:marRight w:val="0"/>
      <w:marTop w:val="0"/>
      <w:marBottom w:val="0"/>
      <w:divBdr>
        <w:top w:val="none" w:sz="0" w:space="0" w:color="auto"/>
        <w:left w:val="none" w:sz="0" w:space="0" w:color="auto"/>
        <w:bottom w:val="none" w:sz="0" w:space="0" w:color="auto"/>
        <w:right w:val="none" w:sz="0" w:space="0" w:color="auto"/>
      </w:divBdr>
    </w:div>
    <w:div w:id="735274483">
      <w:bodyDiv w:val="1"/>
      <w:marLeft w:val="0"/>
      <w:marRight w:val="0"/>
      <w:marTop w:val="0"/>
      <w:marBottom w:val="0"/>
      <w:divBdr>
        <w:top w:val="none" w:sz="0" w:space="0" w:color="auto"/>
        <w:left w:val="none" w:sz="0" w:space="0" w:color="auto"/>
        <w:bottom w:val="none" w:sz="0" w:space="0" w:color="auto"/>
        <w:right w:val="none" w:sz="0" w:space="0" w:color="auto"/>
      </w:divBdr>
    </w:div>
    <w:div w:id="827331051">
      <w:bodyDiv w:val="1"/>
      <w:marLeft w:val="0"/>
      <w:marRight w:val="0"/>
      <w:marTop w:val="0"/>
      <w:marBottom w:val="0"/>
      <w:divBdr>
        <w:top w:val="none" w:sz="0" w:space="0" w:color="auto"/>
        <w:left w:val="none" w:sz="0" w:space="0" w:color="auto"/>
        <w:bottom w:val="none" w:sz="0" w:space="0" w:color="auto"/>
        <w:right w:val="none" w:sz="0" w:space="0" w:color="auto"/>
      </w:divBdr>
    </w:div>
    <w:div w:id="926037050">
      <w:bodyDiv w:val="1"/>
      <w:marLeft w:val="0"/>
      <w:marRight w:val="0"/>
      <w:marTop w:val="0"/>
      <w:marBottom w:val="0"/>
      <w:divBdr>
        <w:top w:val="none" w:sz="0" w:space="0" w:color="auto"/>
        <w:left w:val="none" w:sz="0" w:space="0" w:color="auto"/>
        <w:bottom w:val="none" w:sz="0" w:space="0" w:color="auto"/>
        <w:right w:val="none" w:sz="0" w:space="0" w:color="auto"/>
      </w:divBdr>
    </w:div>
    <w:div w:id="172798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1190</Words>
  <Characters>6787</Characters>
  <Application>Microsoft Office Word</Application>
  <DocSecurity>0</DocSecurity>
  <Lines>56</Lines>
  <Paragraphs>15</Paragraphs>
  <ScaleCrop>false</ScaleCrop>
  <Company/>
  <LinksUpToDate>false</LinksUpToDate>
  <CharactersWithSpaces>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Юрченко Анна Руслановна</cp:lastModifiedBy>
  <cp:revision>82</cp:revision>
  <dcterms:created xsi:type="dcterms:W3CDTF">2021-01-14T14:34:00Z</dcterms:created>
  <dcterms:modified xsi:type="dcterms:W3CDTF">2021-04-02T11:57:00Z</dcterms:modified>
</cp:coreProperties>
</file>