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09" w:rsidRPr="00E24C03" w:rsidRDefault="009943EF" w:rsidP="003E1E09">
      <w:pPr>
        <w:shd w:val="clear" w:color="auto" w:fill="FFFFFF"/>
        <w:jc w:val="center"/>
        <w:rPr>
          <w:b/>
        </w:rPr>
      </w:pPr>
      <w:r w:rsidRPr="00E24C03">
        <w:rPr>
          <w:b/>
        </w:rPr>
        <w:t xml:space="preserve">СРАВНИТЕЛЬНАЯ   ТАБЛИЦА </w:t>
      </w:r>
    </w:p>
    <w:p w:rsidR="003E1E09" w:rsidRPr="00E24C03" w:rsidRDefault="003E1E09" w:rsidP="003E1E09">
      <w:pPr>
        <w:autoSpaceDE w:val="0"/>
        <w:autoSpaceDN w:val="0"/>
        <w:adjustRightInd w:val="0"/>
        <w:ind w:firstLine="709"/>
        <w:jc w:val="center"/>
        <w:rPr>
          <w:b/>
        </w:rPr>
      </w:pPr>
      <w:r w:rsidRPr="00E24C03">
        <w:rPr>
          <w:b/>
        </w:rPr>
        <w:t xml:space="preserve">к проекту закона Приднестровской Молдавской Республики </w:t>
      </w:r>
    </w:p>
    <w:p w:rsidR="00035B5C" w:rsidRPr="00035B5C" w:rsidRDefault="00035B5C" w:rsidP="00035B5C">
      <w:pPr>
        <w:pStyle w:val="ab"/>
        <w:ind w:firstLine="567"/>
        <w:jc w:val="center"/>
        <w:rPr>
          <w:rFonts w:ascii="Times New Roman" w:hAnsi="Times New Roman" w:cs="Times New Roman"/>
          <w:b/>
          <w:sz w:val="24"/>
          <w:szCs w:val="28"/>
        </w:rPr>
      </w:pPr>
      <w:r w:rsidRPr="00035B5C">
        <w:rPr>
          <w:b/>
          <w:sz w:val="24"/>
        </w:rPr>
        <w:t>«</w:t>
      </w:r>
      <w:r w:rsidRPr="00035B5C">
        <w:rPr>
          <w:rFonts w:ascii="Times New Roman" w:hAnsi="Times New Roman" w:cs="Times New Roman"/>
          <w:b/>
          <w:sz w:val="24"/>
          <w:szCs w:val="28"/>
        </w:rPr>
        <w:t>О внесении изменений в Закон Приднестровской Молдавской Республики</w:t>
      </w:r>
    </w:p>
    <w:p w:rsidR="00035B5C" w:rsidRDefault="00035B5C" w:rsidP="00035B5C">
      <w:pPr>
        <w:pStyle w:val="ab"/>
        <w:ind w:firstLine="567"/>
        <w:jc w:val="center"/>
        <w:rPr>
          <w:rFonts w:ascii="Times New Roman" w:hAnsi="Times New Roman" w:cs="Times New Roman"/>
          <w:b/>
          <w:sz w:val="24"/>
          <w:szCs w:val="28"/>
        </w:rPr>
      </w:pPr>
      <w:r w:rsidRPr="00035B5C">
        <w:rPr>
          <w:rFonts w:ascii="Times New Roman" w:hAnsi="Times New Roman" w:cs="Times New Roman"/>
          <w:b/>
          <w:sz w:val="24"/>
          <w:szCs w:val="28"/>
        </w:rPr>
        <w:t xml:space="preserve">«О государственном пенсионном обеспечении граждан </w:t>
      </w:r>
    </w:p>
    <w:p w:rsidR="00035B5C" w:rsidRPr="00035B5C" w:rsidRDefault="00035B5C" w:rsidP="00035B5C">
      <w:pPr>
        <w:pStyle w:val="ab"/>
        <w:ind w:firstLine="567"/>
        <w:jc w:val="center"/>
        <w:rPr>
          <w:rFonts w:ascii="Times New Roman" w:hAnsi="Times New Roman" w:cs="Times New Roman"/>
          <w:b/>
          <w:sz w:val="24"/>
          <w:szCs w:val="28"/>
        </w:rPr>
      </w:pPr>
      <w:bookmarkStart w:id="0" w:name="_GoBack"/>
      <w:bookmarkEnd w:id="0"/>
      <w:r w:rsidRPr="00035B5C">
        <w:rPr>
          <w:rFonts w:ascii="Times New Roman" w:hAnsi="Times New Roman" w:cs="Times New Roman"/>
          <w:b/>
          <w:sz w:val="24"/>
          <w:szCs w:val="28"/>
        </w:rPr>
        <w:t>в Приднестровской Молдавской Республике</w:t>
      </w:r>
      <w:r w:rsidRPr="00035B5C">
        <w:rPr>
          <w:b/>
          <w:sz w:val="24"/>
          <w:szCs w:val="28"/>
        </w:rPr>
        <w:t>»</w:t>
      </w:r>
    </w:p>
    <w:p w:rsidR="00E24C03" w:rsidRDefault="00E24C03" w:rsidP="00E24C03">
      <w:pPr>
        <w:ind w:firstLine="1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24C03" w:rsidTr="00743E84">
        <w:tc>
          <w:tcPr>
            <w:tcW w:w="4785" w:type="dxa"/>
            <w:shd w:val="clear" w:color="auto" w:fill="auto"/>
          </w:tcPr>
          <w:p w:rsidR="00E24C03" w:rsidRDefault="00E24C03" w:rsidP="00743E84">
            <w:pPr>
              <w:jc w:val="center"/>
            </w:pPr>
            <w:r>
              <w:t>Действующая редакция</w:t>
            </w:r>
          </w:p>
        </w:tc>
        <w:tc>
          <w:tcPr>
            <w:tcW w:w="4786" w:type="dxa"/>
            <w:shd w:val="clear" w:color="auto" w:fill="auto"/>
          </w:tcPr>
          <w:p w:rsidR="00E24C03" w:rsidRDefault="00E24C03" w:rsidP="00743E84">
            <w:pPr>
              <w:jc w:val="center"/>
            </w:pPr>
            <w:r>
              <w:t>Предлагаемая редакция</w:t>
            </w:r>
          </w:p>
        </w:tc>
      </w:tr>
      <w:tr w:rsidR="00E24C03" w:rsidTr="00743E84">
        <w:tc>
          <w:tcPr>
            <w:tcW w:w="4785" w:type="dxa"/>
            <w:shd w:val="clear" w:color="auto" w:fill="auto"/>
          </w:tcPr>
          <w:p w:rsidR="00E24C03" w:rsidRDefault="00E24C03" w:rsidP="00743E84">
            <w:pPr>
              <w:pStyle w:val="ab"/>
              <w:jc w:val="center"/>
              <w:outlineLvl w:val="0"/>
              <w:rPr>
                <w:rFonts w:ascii="Times New Roman" w:hAnsi="Times New Roman" w:cs="Times New Roman"/>
                <w:sz w:val="28"/>
                <w:szCs w:val="28"/>
              </w:rPr>
            </w:pPr>
            <w:r w:rsidRPr="00BE6DE7">
              <w:rPr>
                <w:rFonts w:ascii="Times New Roman" w:hAnsi="Times New Roman" w:cs="Times New Roman"/>
                <w:b/>
                <w:sz w:val="28"/>
                <w:szCs w:val="28"/>
              </w:rPr>
              <w:t>Статья 8.</w:t>
            </w:r>
            <w:r w:rsidRPr="00BE6DE7">
              <w:rPr>
                <w:rFonts w:ascii="Times New Roman" w:hAnsi="Times New Roman" w:cs="Times New Roman"/>
                <w:sz w:val="28"/>
                <w:szCs w:val="28"/>
              </w:rPr>
              <w:t xml:space="preserve"> </w:t>
            </w:r>
          </w:p>
          <w:p w:rsidR="00E24C03" w:rsidRPr="00BE6DE7" w:rsidRDefault="00E24C03" w:rsidP="00743E84">
            <w:pPr>
              <w:pStyle w:val="ab"/>
              <w:jc w:val="center"/>
              <w:outlineLvl w:val="0"/>
              <w:rPr>
                <w:rFonts w:ascii="Times New Roman" w:hAnsi="Times New Roman" w:cs="Times New Roman"/>
                <w:sz w:val="28"/>
                <w:szCs w:val="28"/>
              </w:rPr>
            </w:pPr>
            <w:r w:rsidRPr="00BE6DE7">
              <w:rPr>
                <w:rFonts w:ascii="Times New Roman" w:hAnsi="Times New Roman" w:cs="Times New Roman"/>
                <w:sz w:val="28"/>
                <w:szCs w:val="28"/>
              </w:rPr>
              <w:t>Исчисление и увеличение пенсий</w:t>
            </w:r>
          </w:p>
          <w:p w:rsidR="00E24C03" w:rsidRPr="00BE6DE7" w:rsidRDefault="00E24C03" w:rsidP="00743E84">
            <w:pPr>
              <w:pStyle w:val="ab"/>
              <w:rPr>
                <w:rFonts w:ascii="Times New Roman" w:hAnsi="Times New Roman" w:cs="Times New Roman"/>
                <w:sz w:val="28"/>
                <w:szCs w:val="28"/>
              </w:rPr>
            </w:pPr>
          </w:p>
          <w:p w:rsidR="00E24C03" w:rsidRPr="00BE6DE7" w:rsidRDefault="00E24C03" w:rsidP="00743E84">
            <w:pPr>
              <w:pStyle w:val="ab"/>
              <w:ind w:firstLine="708"/>
              <w:jc w:val="both"/>
              <w:rPr>
                <w:rFonts w:ascii="Times New Roman" w:hAnsi="Times New Roman" w:cs="Times New Roman"/>
                <w:sz w:val="28"/>
                <w:szCs w:val="28"/>
              </w:rPr>
            </w:pPr>
            <w:r w:rsidRPr="00BE6DE7">
              <w:rPr>
                <w:rFonts w:ascii="Times New Roman" w:hAnsi="Times New Roman" w:cs="Times New Roman"/>
                <w:sz w:val="28"/>
                <w:szCs w:val="28"/>
              </w:rPr>
              <w:t xml:space="preserve">1. Размер назначаемой или </w:t>
            </w:r>
            <w:proofErr w:type="spellStart"/>
            <w:r w:rsidRPr="00BE6DE7">
              <w:rPr>
                <w:rFonts w:ascii="Times New Roman" w:hAnsi="Times New Roman" w:cs="Times New Roman"/>
                <w:sz w:val="28"/>
                <w:szCs w:val="28"/>
              </w:rPr>
              <w:t>перерассчитываемой</w:t>
            </w:r>
            <w:proofErr w:type="spellEnd"/>
            <w:r w:rsidRPr="00BE6DE7">
              <w:rPr>
                <w:rFonts w:ascii="Times New Roman" w:hAnsi="Times New Roman" w:cs="Times New Roman"/>
                <w:sz w:val="28"/>
                <w:szCs w:val="28"/>
              </w:rPr>
              <w:t xml:space="preserve"> пенсии по основаниям, установленным настоящим Законом, подлежит исчислению и увеличению с применением индивидуального коэффициента при соблюдении следующих условий:</w:t>
            </w:r>
          </w:p>
          <w:p w:rsidR="00E24C03" w:rsidRPr="009F6A6E" w:rsidRDefault="00E24C03" w:rsidP="00743E84">
            <w:pPr>
              <w:pStyle w:val="ab"/>
              <w:ind w:firstLine="708"/>
              <w:jc w:val="both"/>
              <w:rPr>
                <w:rFonts w:ascii="Times New Roman" w:hAnsi="Times New Roman" w:cs="Times New Roman"/>
                <w:b/>
                <w:sz w:val="28"/>
                <w:szCs w:val="28"/>
              </w:rPr>
            </w:pPr>
            <w:r w:rsidRPr="009F6A6E">
              <w:rPr>
                <w:rFonts w:ascii="Times New Roman" w:hAnsi="Times New Roman" w:cs="Times New Roman"/>
                <w:b/>
                <w:sz w:val="28"/>
                <w:szCs w:val="28"/>
              </w:rPr>
              <w:t>а) индивидуальный коэффициент - отношение среднемесячного заработка пенсионера за соответствующий период к среднемесячной заработной плате в республике за тот же период - учитывается в размере не свыше 1,5 независимо от основания назначения пенсии;</w:t>
            </w:r>
          </w:p>
          <w:p w:rsidR="00E24C03" w:rsidRDefault="00E24C03" w:rsidP="00743E84">
            <w:pPr>
              <w:jc w:val="center"/>
            </w:pPr>
          </w:p>
        </w:tc>
        <w:tc>
          <w:tcPr>
            <w:tcW w:w="4786" w:type="dxa"/>
            <w:shd w:val="clear" w:color="auto" w:fill="auto"/>
          </w:tcPr>
          <w:p w:rsidR="00E24C03" w:rsidRDefault="00E24C03" w:rsidP="00743E84">
            <w:pPr>
              <w:pStyle w:val="ab"/>
              <w:jc w:val="center"/>
              <w:outlineLvl w:val="0"/>
              <w:rPr>
                <w:rFonts w:ascii="Times New Roman" w:hAnsi="Times New Roman" w:cs="Times New Roman"/>
                <w:sz w:val="28"/>
                <w:szCs w:val="28"/>
              </w:rPr>
            </w:pPr>
            <w:r w:rsidRPr="00BE6DE7">
              <w:rPr>
                <w:rFonts w:ascii="Times New Roman" w:hAnsi="Times New Roman" w:cs="Times New Roman"/>
                <w:b/>
                <w:sz w:val="28"/>
                <w:szCs w:val="28"/>
              </w:rPr>
              <w:t>Статья 8.</w:t>
            </w:r>
          </w:p>
          <w:p w:rsidR="00E24C03" w:rsidRPr="00BE6DE7" w:rsidRDefault="00E24C03" w:rsidP="00743E84">
            <w:pPr>
              <w:pStyle w:val="ab"/>
              <w:jc w:val="center"/>
              <w:outlineLvl w:val="0"/>
              <w:rPr>
                <w:rFonts w:ascii="Times New Roman" w:hAnsi="Times New Roman" w:cs="Times New Roman"/>
                <w:sz w:val="28"/>
                <w:szCs w:val="28"/>
              </w:rPr>
            </w:pPr>
            <w:r w:rsidRPr="00BE6DE7">
              <w:rPr>
                <w:rFonts w:ascii="Times New Roman" w:hAnsi="Times New Roman" w:cs="Times New Roman"/>
                <w:sz w:val="28"/>
                <w:szCs w:val="28"/>
              </w:rPr>
              <w:t>Исчисление и увеличение пенсий</w:t>
            </w:r>
          </w:p>
          <w:p w:rsidR="00E24C03" w:rsidRPr="00BE6DE7" w:rsidRDefault="00E24C03" w:rsidP="00743E84">
            <w:pPr>
              <w:pStyle w:val="ab"/>
              <w:rPr>
                <w:rFonts w:ascii="Times New Roman" w:hAnsi="Times New Roman" w:cs="Times New Roman"/>
                <w:sz w:val="28"/>
                <w:szCs w:val="28"/>
              </w:rPr>
            </w:pPr>
          </w:p>
          <w:p w:rsidR="00E24C03" w:rsidRPr="00BE6DE7" w:rsidRDefault="00E24C03" w:rsidP="00743E84">
            <w:pPr>
              <w:pStyle w:val="ab"/>
              <w:ind w:firstLine="708"/>
              <w:jc w:val="both"/>
              <w:rPr>
                <w:rFonts w:ascii="Times New Roman" w:hAnsi="Times New Roman" w:cs="Times New Roman"/>
                <w:sz w:val="28"/>
                <w:szCs w:val="28"/>
              </w:rPr>
            </w:pPr>
            <w:r w:rsidRPr="00BE6DE7">
              <w:rPr>
                <w:rFonts w:ascii="Times New Roman" w:hAnsi="Times New Roman" w:cs="Times New Roman"/>
                <w:sz w:val="28"/>
                <w:szCs w:val="28"/>
              </w:rPr>
              <w:t xml:space="preserve">1. Размер назначаемой или </w:t>
            </w:r>
            <w:proofErr w:type="spellStart"/>
            <w:r w:rsidRPr="00BE6DE7">
              <w:rPr>
                <w:rFonts w:ascii="Times New Roman" w:hAnsi="Times New Roman" w:cs="Times New Roman"/>
                <w:sz w:val="28"/>
                <w:szCs w:val="28"/>
              </w:rPr>
              <w:t>перерассчитываемой</w:t>
            </w:r>
            <w:proofErr w:type="spellEnd"/>
            <w:r w:rsidRPr="00BE6DE7">
              <w:rPr>
                <w:rFonts w:ascii="Times New Roman" w:hAnsi="Times New Roman" w:cs="Times New Roman"/>
                <w:sz w:val="28"/>
                <w:szCs w:val="28"/>
              </w:rPr>
              <w:t xml:space="preserve"> пенсии по основаниям, установленным настоящим Законом, подлежит исчислению и увеличению с применением индивидуального коэффициента при соблюдении следующих условий:</w:t>
            </w:r>
          </w:p>
          <w:p w:rsidR="00E24C03" w:rsidRPr="00EC061C" w:rsidRDefault="00E24C03" w:rsidP="00743E84">
            <w:pPr>
              <w:ind w:firstLine="567"/>
              <w:jc w:val="both"/>
              <w:rPr>
                <w:b/>
                <w:sz w:val="28"/>
                <w:szCs w:val="28"/>
              </w:rPr>
            </w:pPr>
            <w:r w:rsidRPr="00EC061C">
              <w:rPr>
                <w:b/>
                <w:sz w:val="28"/>
                <w:szCs w:val="28"/>
              </w:rPr>
              <w:t>а)</w:t>
            </w:r>
            <w:r>
              <w:rPr>
                <w:b/>
                <w:sz w:val="28"/>
                <w:szCs w:val="28"/>
              </w:rPr>
              <w:t xml:space="preserve"> </w:t>
            </w:r>
            <w:r w:rsidRPr="00EC061C">
              <w:rPr>
                <w:b/>
                <w:sz w:val="28"/>
                <w:szCs w:val="28"/>
              </w:rPr>
              <w:t xml:space="preserve">индивидуальный коэффициент - отношение среднемесячного заработка пенсионера за соответствующий период </w:t>
            </w:r>
            <w:proofErr w:type="gramStart"/>
            <w:r w:rsidRPr="00EC061C">
              <w:rPr>
                <w:b/>
                <w:sz w:val="28"/>
                <w:szCs w:val="28"/>
              </w:rPr>
              <w:t>к</w:t>
            </w:r>
            <w:proofErr w:type="gramEnd"/>
            <w:r w:rsidRPr="00EC061C">
              <w:rPr>
                <w:b/>
                <w:sz w:val="28"/>
                <w:szCs w:val="28"/>
              </w:rPr>
              <w:t xml:space="preserve">: </w:t>
            </w:r>
          </w:p>
          <w:p w:rsidR="00E24C03" w:rsidRPr="00EC061C" w:rsidRDefault="00E24C03" w:rsidP="00743E84">
            <w:pPr>
              <w:ind w:firstLine="709"/>
              <w:jc w:val="both"/>
              <w:rPr>
                <w:b/>
                <w:sz w:val="28"/>
                <w:szCs w:val="28"/>
              </w:rPr>
            </w:pPr>
            <w:r w:rsidRPr="00EC061C">
              <w:rPr>
                <w:b/>
                <w:sz w:val="28"/>
                <w:szCs w:val="28"/>
              </w:rPr>
              <w:t>1) среднемесячной заработной плате работников бюджетной сферы в республике за тот же период – для доходов работника, полученных в бюджетных организациях;</w:t>
            </w:r>
          </w:p>
          <w:p w:rsidR="00E24C03" w:rsidRPr="00EC061C" w:rsidRDefault="00E24C03" w:rsidP="00743E84">
            <w:pPr>
              <w:ind w:firstLine="709"/>
              <w:jc w:val="both"/>
              <w:rPr>
                <w:b/>
                <w:sz w:val="28"/>
                <w:szCs w:val="28"/>
              </w:rPr>
            </w:pPr>
            <w:r w:rsidRPr="00EC061C">
              <w:rPr>
                <w:b/>
                <w:sz w:val="28"/>
                <w:szCs w:val="28"/>
              </w:rPr>
              <w:t>2) среднемесячной заработной плате в республике за тот же период – для иных доходов работника.</w:t>
            </w:r>
          </w:p>
          <w:p w:rsidR="00E24C03" w:rsidRDefault="00E24C03" w:rsidP="00743E84">
            <w:r w:rsidRPr="00EC061C">
              <w:rPr>
                <w:b/>
                <w:sz w:val="28"/>
                <w:szCs w:val="28"/>
              </w:rPr>
              <w:t>Индивидуальный коэффициент учитывается в размере не более 1,5 независимо от основания назначения пенсии</w:t>
            </w:r>
            <w:r w:rsidRPr="009F6A6E">
              <w:rPr>
                <w:b/>
                <w:sz w:val="28"/>
                <w:szCs w:val="28"/>
              </w:rPr>
              <w:t>;</w:t>
            </w:r>
          </w:p>
        </w:tc>
      </w:tr>
    </w:tbl>
    <w:p w:rsidR="00E24C03" w:rsidRDefault="00E24C03" w:rsidP="00E24C03"/>
    <w:p w:rsidR="00E24C03" w:rsidRDefault="00E24C03" w:rsidP="00E24C03"/>
    <w:p w:rsidR="00F752D2" w:rsidRPr="00E24C03" w:rsidRDefault="00F752D2" w:rsidP="00E24C03">
      <w:pPr>
        <w:contextualSpacing/>
        <w:jc w:val="center"/>
      </w:pPr>
    </w:p>
    <w:sectPr w:rsidR="00F752D2" w:rsidRPr="00E24C03" w:rsidSect="00A50C84">
      <w:headerReference w:type="even" r:id="rId8"/>
      <w:headerReference w:type="default" r:id="rId9"/>
      <w:pgSz w:w="11906" w:h="16838"/>
      <w:pgMar w:top="567" w:right="991" w:bottom="567" w:left="851" w:header="709" w:footer="709" w:gutter="0"/>
      <w:pgNumType w:fmt="numberInDash"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4F" w:rsidRDefault="00AB674F" w:rsidP="00DC3E12">
      <w:r>
        <w:separator/>
      </w:r>
    </w:p>
  </w:endnote>
  <w:endnote w:type="continuationSeparator" w:id="0">
    <w:p w:rsidR="00AB674F" w:rsidRDefault="00AB674F" w:rsidP="00D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4F" w:rsidRDefault="00AB674F" w:rsidP="00DC3E12">
      <w:r>
        <w:separator/>
      </w:r>
    </w:p>
  </w:footnote>
  <w:footnote w:type="continuationSeparator" w:id="0">
    <w:p w:rsidR="00AB674F" w:rsidRDefault="00AB674F" w:rsidP="00DC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F" w:rsidRDefault="00371CA6" w:rsidP="005C0C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121F" w:rsidRDefault="00AB67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15853"/>
      <w:docPartObj>
        <w:docPartGallery w:val="Page Numbers (Top of Page)"/>
        <w:docPartUnique/>
      </w:docPartObj>
    </w:sdtPr>
    <w:sdtEndPr/>
    <w:sdtContent>
      <w:p w:rsidR="00CF121F" w:rsidRDefault="00371CA6">
        <w:pPr>
          <w:pStyle w:val="a3"/>
          <w:jc w:val="center"/>
        </w:pPr>
        <w:r>
          <w:fldChar w:fldCharType="begin"/>
        </w:r>
        <w:r>
          <w:instrText>PAGE   \* MERGEFORMAT</w:instrText>
        </w:r>
        <w:r>
          <w:fldChar w:fldCharType="separate"/>
        </w:r>
        <w:r w:rsidR="00E24C03">
          <w:rPr>
            <w:noProof/>
          </w:rPr>
          <w:t>- 42 -</w:t>
        </w:r>
        <w:r>
          <w:fldChar w:fldCharType="end"/>
        </w:r>
      </w:p>
    </w:sdtContent>
  </w:sdt>
  <w:p w:rsidR="00CF121F" w:rsidRDefault="00AB67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13E"/>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C6DC5"/>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B20E1"/>
    <w:multiLevelType w:val="multilevel"/>
    <w:tmpl w:val="01462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653B7"/>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46C9D"/>
    <w:multiLevelType w:val="hybridMultilevel"/>
    <w:tmpl w:val="212CDF18"/>
    <w:lvl w:ilvl="0" w:tplc="937EBAA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8721C3"/>
    <w:multiLevelType w:val="hybridMultilevel"/>
    <w:tmpl w:val="C734C750"/>
    <w:lvl w:ilvl="0" w:tplc="986E3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C0371D"/>
    <w:multiLevelType w:val="hybridMultilevel"/>
    <w:tmpl w:val="F7122C16"/>
    <w:lvl w:ilvl="0" w:tplc="F3FCC2E8">
      <w:start w:val="1"/>
      <w:numFmt w:val="decimal"/>
      <w:lvlText w:val="%1."/>
      <w:lvlJc w:val="left"/>
      <w:pPr>
        <w:ind w:left="750" w:hanging="3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554C9"/>
    <w:multiLevelType w:val="hybridMultilevel"/>
    <w:tmpl w:val="B8D2F33A"/>
    <w:lvl w:ilvl="0" w:tplc="0419000F">
      <w:start w:val="1"/>
      <w:numFmt w:val="decimal"/>
      <w:lvlText w:val="%1."/>
      <w:lvlJc w:val="left"/>
      <w:pPr>
        <w:ind w:left="1482" w:hanging="360"/>
      </w:p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8">
    <w:nsid w:val="2DF67EED"/>
    <w:multiLevelType w:val="hybridMultilevel"/>
    <w:tmpl w:val="8D00C480"/>
    <w:lvl w:ilvl="0" w:tplc="9ED82B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5E30B09"/>
    <w:multiLevelType w:val="hybridMultilevel"/>
    <w:tmpl w:val="1E2CC988"/>
    <w:lvl w:ilvl="0" w:tplc="FCD40A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A64B15"/>
    <w:multiLevelType w:val="hybridMultilevel"/>
    <w:tmpl w:val="643CAB14"/>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1">
    <w:nsid w:val="3E050BA2"/>
    <w:multiLevelType w:val="hybridMultilevel"/>
    <w:tmpl w:val="3B1AE1EC"/>
    <w:lvl w:ilvl="0" w:tplc="BF9083A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CB4AEC"/>
    <w:multiLevelType w:val="hybridMultilevel"/>
    <w:tmpl w:val="CAE8C572"/>
    <w:lvl w:ilvl="0" w:tplc="7A28B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42218A6"/>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7B6521B"/>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D660D49"/>
    <w:multiLevelType w:val="hybridMultilevel"/>
    <w:tmpl w:val="A384949A"/>
    <w:lvl w:ilvl="0" w:tplc="B25ACA52">
      <w:start w:val="1"/>
      <w:numFmt w:val="decimal"/>
      <w:lvlText w:val="%1."/>
      <w:lvlJc w:val="left"/>
      <w:pPr>
        <w:ind w:left="666" w:hanging="360"/>
      </w:pPr>
      <w:rPr>
        <w:rFonts w:hint="default"/>
      </w:rPr>
    </w:lvl>
    <w:lvl w:ilvl="1" w:tplc="08190019" w:tentative="1">
      <w:start w:val="1"/>
      <w:numFmt w:val="lowerLetter"/>
      <w:lvlText w:val="%2."/>
      <w:lvlJc w:val="left"/>
      <w:pPr>
        <w:ind w:left="1386" w:hanging="360"/>
      </w:pPr>
    </w:lvl>
    <w:lvl w:ilvl="2" w:tplc="0819001B" w:tentative="1">
      <w:start w:val="1"/>
      <w:numFmt w:val="lowerRoman"/>
      <w:lvlText w:val="%3."/>
      <w:lvlJc w:val="right"/>
      <w:pPr>
        <w:ind w:left="2106" w:hanging="180"/>
      </w:pPr>
    </w:lvl>
    <w:lvl w:ilvl="3" w:tplc="0819000F" w:tentative="1">
      <w:start w:val="1"/>
      <w:numFmt w:val="decimal"/>
      <w:lvlText w:val="%4."/>
      <w:lvlJc w:val="left"/>
      <w:pPr>
        <w:ind w:left="2826" w:hanging="360"/>
      </w:pPr>
    </w:lvl>
    <w:lvl w:ilvl="4" w:tplc="08190019" w:tentative="1">
      <w:start w:val="1"/>
      <w:numFmt w:val="lowerLetter"/>
      <w:lvlText w:val="%5."/>
      <w:lvlJc w:val="left"/>
      <w:pPr>
        <w:ind w:left="3546" w:hanging="360"/>
      </w:pPr>
    </w:lvl>
    <w:lvl w:ilvl="5" w:tplc="0819001B" w:tentative="1">
      <w:start w:val="1"/>
      <w:numFmt w:val="lowerRoman"/>
      <w:lvlText w:val="%6."/>
      <w:lvlJc w:val="right"/>
      <w:pPr>
        <w:ind w:left="4266" w:hanging="180"/>
      </w:pPr>
    </w:lvl>
    <w:lvl w:ilvl="6" w:tplc="0819000F" w:tentative="1">
      <w:start w:val="1"/>
      <w:numFmt w:val="decimal"/>
      <w:lvlText w:val="%7."/>
      <w:lvlJc w:val="left"/>
      <w:pPr>
        <w:ind w:left="4986" w:hanging="360"/>
      </w:pPr>
    </w:lvl>
    <w:lvl w:ilvl="7" w:tplc="08190019" w:tentative="1">
      <w:start w:val="1"/>
      <w:numFmt w:val="lowerLetter"/>
      <w:lvlText w:val="%8."/>
      <w:lvlJc w:val="left"/>
      <w:pPr>
        <w:ind w:left="5706" w:hanging="360"/>
      </w:pPr>
    </w:lvl>
    <w:lvl w:ilvl="8" w:tplc="0819001B" w:tentative="1">
      <w:start w:val="1"/>
      <w:numFmt w:val="lowerRoman"/>
      <w:lvlText w:val="%9."/>
      <w:lvlJc w:val="right"/>
      <w:pPr>
        <w:ind w:left="6426" w:hanging="180"/>
      </w:pPr>
    </w:lvl>
  </w:abstractNum>
  <w:abstractNum w:abstractNumId="16">
    <w:nsid w:val="4F397184"/>
    <w:multiLevelType w:val="hybridMultilevel"/>
    <w:tmpl w:val="AA88A78C"/>
    <w:lvl w:ilvl="0" w:tplc="01FA4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0702840"/>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D45775"/>
    <w:multiLevelType w:val="hybridMultilevel"/>
    <w:tmpl w:val="2B0234E0"/>
    <w:lvl w:ilvl="0" w:tplc="A28A073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A4B91"/>
    <w:multiLevelType w:val="hybridMultilevel"/>
    <w:tmpl w:val="49525892"/>
    <w:lvl w:ilvl="0" w:tplc="42CCDA5E">
      <w:start w:val="1"/>
      <w:numFmt w:val="decimal"/>
      <w:lvlText w:val="%1."/>
      <w:lvlJc w:val="left"/>
      <w:pPr>
        <w:ind w:left="1065" w:hanging="360"/>
      </w:pPr>
      <w:rPr>
        <w:rFonts w:hint="default"/>
        <w:b/>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F0767C3"/>
    <w:multiLevelType w:val="hybridMultilevel"/>
    <w:tmpl w:val="0F00D7E4"/>
    <w:lvl w:ilvl="0" w:tplc="841CAA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08F1E90"/>
    <w:multiLevelType w:val="multilevel"/>
    <w:tmpl w:val="69D2F77E"/>
    <w:lvl w:ilvl="0">
      <w:start w:val="1"/>
      <w:numFmt w:val="decimal"/>
      <w:lvlText w:val="%1-"/>
      <w:lvlJc w:val="left"/>
      <w:pPr>
        <w:ind w:left="435" w:hanging="43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2">
    <w:nsid w:val="61A139B2"/>
    <w:multiLevelType w:val="hybridMultilevel"/>
    <w:tmpl w:val="4AC4BAC0"/>
    <w:lvl w:ilvl="0" w:tplc="3076A3C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1A82698"/>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3C416C"/>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583AAE"/>
    <w:multiLevelType w:val="hybridMultilevel"/>
    <w:tmpl w:val="270E9B50"/>
    <w:lvl w:ilvl="0" w:tplc="C1C8958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6">
    <w:nsid w:val="6CDE3CA6"/>
    <w:multiLevelType w:val="hybridMultilevel"/>
    <w:tmpl w:val="F050F1D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358408F"/>
    <w:multiLevelType w:val="hybridMultilevel"/>
    <w:tmpl w:val="292284DA"/>
    <w:lvl w:ilvl="0" w:tplc="85DEFF4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1F3920"/>
    <w:multiLevelType w:val="hybridMultilevel"/>
    <w:tmpl w:val="03345E3E"/>
    <w:lvl w:ilvl="0" w:tplc="EFA08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5"/>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0"/>
  </w:num>
  <w:num w:numId="7">
    <w:abstractNumId w:val="13"/>
  </w:num>
  <w:num w:numId="8">
    <w:abstractNumId w:val="27"/>
  </w:num>
  <w:num w:numId="9">
    <w:abstractNumId w:val="7"/>
  </w:num>
  <w:num w:numId="10">
    <w:abstractNumId w:val="10"/>
  </w:num>
  <w:num w:numId="11">
    <w:abstractNumId w:val="14"/>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3"/>
  </w:num>
  <w:num w:numId="19">
    <w:abstractNumId w:val="24"/>
  </w:num>
  <w:num w:numId="20">
    <w:abstractNumId w:val="17"/>
  </w:num>
  <w:num w:numId="21">
    <w:abstractNumId w:val="0"/>
  </w:num>
  <w:num w:numId="22">
    <w:abstractNumId w:val="23"/>
  </w:num>
  <w:num w:numId="23">
    <w:abstractNumId w:val="25"/>
  </w:num>
  <w:num w:numId="24">
    <w:abstractNumId w:val="8"/>
  </w:num>
  <w:num w:numId="25">
    <w:abstractNumId w:val="19"/>
  </w:num>
  <w:num w:numId="26">
    <w:abstractNumId w:val="16"/>
  </w:num>
  <w:num w:numId="27">
    <w:abstractNumId w:val="9"/>
  </w:num>
  <w:num w:numId="28">
    <w:abstractNumId w:val="11"/>
  </w:num>
  <w:num w:numId="29">
    <w:abstractNumId w:val="4"/>
  </w:num>
  <w:num w:numId="30">
    <w:abstractNumId w:val="6"/>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FD"/>
    <w:rsid w:val="00021ABA"/>
    <w:rsid w:val="00025CE6"/>
    <w:rsid w:val="00030426"/>
    <w:rsid w:val="00035B5C"/>
    <w:rsid w:val="000415EF"/>
    <w:rsid w:val="00054622"/>
    <w:rsid w:val="0006148B"/>
    <w:rsid w:val="000860FB"/>
    <w:rsid w:val="000A0C8C"/>
    <w:rsid w:val="000A4A5F"/>
    <w:rsid w:val="000B169F"/>
    <w:rsid w:val="000B77E5"/>
    <w:rsid w:val="000D09F7"/>
    <w:rsid w:val="000D4C3E"/>
    <w:rsid w:val="000D7C2D"/>
    <w:rsid w:val="000E0AB4"/>
    <w:rsid w:val="000F022D"/>
    <w:rsid w:val="000F31B1"/>
    <w:rsid w:val="000F32CC"/>
    <w:rsid w:val="000F6E17"/>
    <w:rsid w:val="00107B61"/>
    <w:rsid w:val="00127831"/>
    <w:rsid w:val="00147F11"/>
    <w:rsid w:val="0016399C"/>
    <w:rsid w:val="001676F9"/>
    <w:rsid w:val="00182DDF"/>
    <w:rsid w:val="00184089"/>
    <w:rsid w:val="0019360D"/>
    <w:rsid w:val="00194871"/>
    <w:rsid w:val="00195CD3"/>
    <w:rsid w:val="001A1180"/>
    <w:rsid w:val="001A5FAC"/>
    <w:rsid w:val="001B16E2"/>
    <w:rsid w:val="001B1A39"/>
    <w:rsid w:val="001B2FDD"/>
    <w:rsid w:val="00221393"/>
    <w:rsid w:val="002502D1"/>
    <w:rsid w:val="0025285C"/>
    <w:rsid w:val="00261404"/>
    <w:rsid w:val="00271900"/>
    <w:rsid w:val="002830A0"/>
    <w:rsid w:val="00290FD5"/>
    <w:rsid w:val="002B321A"/>
    <w:rsid w:val="002C3318"/>
    <w:rsid w:val="002C38BD"/>
    <w:rsid w:val="002F0EE4"/>
    <w:rsid w:val="002F2F25"/>
    <w:rsid w:val="002F53F4"/>
    <w:rsid w:val="00310391"/>
    <w:rsid w:val="00310471"/>
    <w:rsid w:val="0031633A"/>
    <w:rsid w:val="003241A3"/>
    <w:rsid w:val="00332BDB"/>
    <w:rsid w:val="00352876"/>
    <w:rsid w:val="00363611"/>
    <w:rsid w:val="00364D93"/>
    <w:rsid w:val="00371CA6"/>
    <w:rsid w:val="003947F9"/>
    <w:rsid w:val="003A2C75"/>
    <w:rsid w:val="003A35CE"/>
    <w:rsid w:val="003A5619"/>
    <w:rsid w:val="003C12E1"/>
    <w:rsid w:val="003C25E2"/>
    <w:rsid w:val="003D2DA8"/>
    <w:rsid w:val="003E1E09"/>
    <w:rsid w:val="003E4868"/>
    <w:rsid w:val="003F593D"/>
    <w:rsid w:val="003F6887"/>
    <w:rsid w:val="004046BE"/>
    <w:rsid w:val="00411C7D"/>
    <w:rsid w:val="0043514E"/>
    <w:rsid w:val="004535CA"/>
    <w:rsid w:val="004650E9"/>
    <w:rsid w:val="004665F7"/>
    <w:rsid w:val="00473FB9"/>
    <w:rsid w:val="004805E9"/>
    <w:rsid w:val="004948B3"/>
    <w:rsid w:val="004A07B0"/>
    <w:rsid w:val="004C30BF"/>
    <w:rsid w:val="004E7E6B"/>
    <w:rsid w:val="004F250A"/>
    <w:rsid w:val="004F3ED2"/>
    <w:rsid w:val="00510CA9"/>
    <w:rsid w:val="00521804"/>
    <w:rsid w:val="0055783D"/>
    <w:rsid w:val="005644BC"/>
    <w:rsid w:val="00566138"/>
    <w:rsid w:val="0056627B"/>
    <w:rsid w:val="005741AA"/>
    <w:rsid w:val="005772D1"/>
    <w:rsid w:val="005A02EE"/>
    <w:rsid w:val="005A39EB"/>
    <w:rsid w:val="005B15D1"/>
    <w:rsid w:val="005D1F2C"/>
    <w:rsid w:val="005E4675"/>
    <w:rsid w:val="00604C02"/>
    <w:rsid w:val="00607827"/>
    <w:rsid w:val="006161BA"/>
    <w:rsid w:val="006201C5"/>
    <w:rsid w:val="0062575C"/>
    <w:rsid w:val="00633D36"/>
    <w:rsid w:val="00634E07"/>
    <w:rsid w:val="006447DF"/>
    <w:rsid w:val="006530D4"/>
    <w:rsid w:val="00670F36"/>
    <w:rsid w:val="0068063B"/>
    <w:rsid w:val="006861D4"/>
    <w:rsid w:val="00693694"/>
    <w:rsid w:val="006A224B"/>
    <w:rsid w:val="006B7074"/>
    <w:rsid w:val="006C5537"/>
    <w:rsid w:val="006C5E63"/>
    <w:rsid w:val="006C5FA6"/>
    <w:rsid w:val="006C77F9"/>
    <w:rsid w:val="006C7D8A"/>
    <w:rsid w:val="006D25DE"/>
    <w:rsid w:val="006F1C36"/>
    <w:rsid w:val="0072180B"/>
    <w:rsid w:val="0074049B"/>
    <w:rsid w:val="00782680"/>
    <w:rsid w:val="007938E9"/>
    <w:rsid w:val="007F21B0"/>
    <w:rsid w:val="007F323D"/>
    <w:rsid w:val="008063F6"/>
    <w:rsid w:val="00816D0A"/>
    <w:rsid w:val="008221B5"/>
    <w:rsid w:val="00823281"/>
    <w:rsid w:val="00823941"/>
    <w:rsid w:val="00826DEB"/>
    <w:rsid w:val="00827CA0"/>
    <w:rsid w:val="00832D28"/>
    <w:rsid w:val="0084346C"/>
    <w:rsid w:val="00846CF0"/>
    <w:rsid w:val="00847615"/>
    <w:rsid w:val="0085284C"/>
    <w:rsid w:val="008553A5"/>
    <w:rsid w:val="008578C2"/>
    <w:rsid w:val="00872F0D"/>
    <w:rsid w:val="008764E1"/>
    <w:rsid w:val="00881EC3"/>
    <w:rsid w:val="008869B9"/>
    <w:rsid w:val="00887E83"/>
    <w:rsid w:val="00896F05"/>
    <w:rsid w:val="008C41C5"/>
    <w:rsid w:val="008E060F"/>
    <w:rsid w:val="008F62E4"/>
    <w:rsid w:val="008F7DB8"/>
    <w:rsid w:val="009053C9"/>
    <w:rsid w:val="00926FF4"/>
    <w:rsid w:val="0093045B"/>
    <w:rsid w:val="00941D9C"/>
    <w:rsid w:val="0094478A"/>
    <w:rsid w:val="00957A71"/>
    <w:rsid w:val="009943EF"/>
    <w:rsid w:val="00994946"/>
    <w:rsid w:val="0099706D"/>
    <w:rsid w:val="009E7309"/>
    <w:rsid w:val="00A063A8"/>
    <w:rsid w:val="00A06788"/>
    <w:rsid w:val="00A2163B"/>
    <w:rsid w:val="00A25B28"/>
    <w:rsid w:val="00A50C84"/>
    <w:rsid w:val="00A522D1"/>
    <w:rsid w:val="00A8286C"/>
    <w:rsid w:val="00A9386E"/>
    <w:rsid w:val="00AB22EA"/>
    <w:rsid w:val="00AB674F"/>
    <w:rsid w:val="00AC7A6C"/>
    <w:rsid w:val="00AD0B08"/>
    <w:rsid w:val="00AD12A9"/>
    <w:rsid w:val="00AD3999"/>
    <w:rsid w:val="00AD5878"/>
    <w:rsid w:val="00AE1598"/>
    <w:rsid w:val="00AE30BA"/>
    <w:rsid w:val="00AF73A4"/>
    <w:rsid w:val="00B06B68"/>
    <w:rsid w:val="00B15440"/>
    <w:rsid w:val="00B2476B"/>
    <w:rsid w:val="00B7694E"/>
    <w:rsid w:val="00BA2C0C"/>
    <w:rsid w:val="00BC6E08"/>
    <w:rsid w:val="00BD6069"/>
    <w:rsid w:val="00BD7E78"/>
    <w:rsid w:val="00C00A53"/>
    <w:rsid w:val="00C00E33"/>
    <w:rsid w:val="00C112FD"/>
    <w:rsid w:val="00C12803"/>
    <w:rsid w:val="00C46B8F"/>
    <w:rsid w:val="00C930AA"/>
    <w:rsid w:val="00C94B95"/>
    <w:rsid w:val="00CA67C8"/>
    <w:rsid w:val="00CC1FED"/>
    <w:rsid w:val="00CD5062"/>
    <w:rsid w:val="00CD70B0"/>
    <w:rsid w:val="00CF035F"/>
    <w:rsid w:val="00CF35B1"/>
    <w:rsid w:val="00D02897"/>
    <w:rsid w:val="00D043BA"/>
    <w:rsid w:val="00D110A2"/>
    <w:rsid w:val="00D23A22"/>
    <w:rsid w:val="00D31DC7"/>
    <w:rsid w:val="00D44EE0"/>
    <w:rsid w:val="00D83D1B"/>
    <w:rsid w:val="00D97288"/>
    <w:rsid w:val="00DA67BD"/>
    <w:rsid w:val="00DB2BCC"/>
    <w:rsid w:val="00DC3E12"/>
    <w:rsid w:val="00DC6CAE"/>
    <w:rsid w:val="00DD0CA6"/>
    <w:rsid w:val="00DD2180"/>
    <w:rsid w:val="00E0054C"/>
    <w:rsid w:val="00E24C03"/>
    <w:rsid w:val="00E32E9F"/>
    <w:rsid w:val="00E36C4D"/>
    <w:rsid w:val="00E57F48"/>
    <w:rsid w:val="00E827EB"/>
    <w:rsid w:val="00E94C65"/>
    <w:rsid w:val="00E97036"/>
    <w:rsid w:val="00EB5D39"/>
    <w:rsid w:val="00EC1EFD"/>
    <w:rsid w:val="00ED7E22"/>
    <w:rsid w:val="00EE43EB"/>
    <w:rsid w:val="00EE7CA6"/>
    <w:rsid w:val="00F0418B"/>
    <w:rsid w:val="00F30EE2"/>
    <w:rsid w:val="00F51BE0"/>
    <w:rsid w:val="00F56B9D"/>
    <w:rsid w:val="00F61B32"/>
    <w:rsid w:val="00F674FF"/>
    <w:rsid w:val="00F752D2"/>
    <w:rsid w:val="00F80D10"/>
    <w:rsid w:val="00F96865"/>
    <w:rsid w:val="00FA2A60"/>
    <w:rsid w:val="00FC2E04"/>
    <w:rsid w:val="00FC6D6C"/>
    <w:rsid w:val="00FD356A"/>
    <w:rsid w:val="00FD60B6"/>
    <w:rsid w:val="00FE1321"/>
    <w:rsid w:val="00FE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3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e"/>
    <w:unhideWhenUsed/>
    <w:qFormat/>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f">
    <w:name w:val="Без интервала Знак"/>
    <w:link w:val="af0"/>
    <w:uiPriority w:val="1"/>
    <w:locked/>
    <w:rsid w:val="00127831"/>
    <w:rPr>
      <w:rFonts w:ascii="Calibri" w:eastAsia="Calibri" w:hAnsi="Calibri" w:cs="Times New Roman"/>
      <w:szCs w:val="24"/>
      <w:lang w:eastAsia="ru-RU"/>
    </w:rPr>
  </w:style>
  <w:style w:type="paragraph" w:styleId="af0">
    <w:name w:val="No Spacing"/>
    <w:link w:val="af"/>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1">
    <w:name w:val="Strong"/>
    <w:basedOn w:val="a0"/>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2">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3">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uiPriority w:val="99"/>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4">
    <w:name w:val="Цветовое выделение"/>
    <w:rsid w:val="009943EF"/>
    <w:rPr>
      <w:b/>
      <w:color w:val="26282F"/>
    </w:rPr>
  </w:style>
  <w:style w:type="paragraph" w:styleId="af5">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6">
    <w:name w:val="Body Text Indent"/>
    <w:basedOn w:val="a"/>
    <w:link w:val="af7"/>
    <w:uiPriority w:val="99"/>
    <w:semiHidden/>
    <w:unhideWhenUsed/>
    <w:rsid w:val="00EB5D39"/>
    <w:pPr>
      <w:spacing w:after="120"/>
      <w:ind w:left="283"/>
    </w:pPr>
  </w:style>
  <w:style w:type="character" w:customStyle="1" w:styleId="af7">
    <w:name w:val="Основной текст с отступом Знак"/>
    <w:basedOn w:val="a0"/>
    <w:link w:val="af6"/>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 w:type="character" w:styleId="af8">
    <w:name w:val="Subtle Emphasis"/>
    <w:basedOn w:val="a0"/>
    <w:uiPriority w:val="19"/>
    <w:qFormat/>
    <w:rsid w:val="006530D4"/>
    <w:rPr>
      <w:i/>
      <w:iCs/>
      <w:color w:val="808080" w:themeColor="text1" w:themeTint="7F"/>
    </w:rPr>
  </w:style>
  <w:style w:type="paragraph" w:customStyle="1" w:styleId="ConsPlusNormal">
    <w:name w:val="ConsPlusNormal"/>
    <w:uiPriority w:val="99"/>
    <w:rsid w:val="00832D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9">
    <w:name w:val="9"/>
    <w:basedOn w:val="a"/>
    <w:rsid w:val="000B77E5"/>
    <w:pPr>
      <w:spacing w:before="100" w:beforeAutospacing="1" w:after="100" w:afterAutospacing="1"/>
    </w:pPr>
  </w:style>
  <w:style w:type="character" w:customStyle="1" w:styleId="ae">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d"/>
    <w:locked/>
    <w:rsid w:val="00633D36"/>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FA2A60"/>
    <w:pPr>
      <w:spacing w:before="100" w:beforeAutospacing="1" w:after="100" w:afterAutospacing="1"/>
    </w:pPr>
  </w:style>
  <w:style w:type="character" w:customStyle="1" w:styleId="s10">
    <w:name w:val="s_10"/>
    <w:basedOn w:val="a0"/>
    <w:rsid w:val="00FA2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3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e"/>
    <w:unhideWhenUsed/>
    <w:qFormat/>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f">
    <w:name w:val="Без интервала Знак"/>
    <w:link w:val="af0"/>
    <w:uiPriority w:val="1"/>
    <w:locked/>
    <w:rsid w:val="00127831"/>
    <w:rPr>
      <w:rFonts w:ascii="Calibri" w:eastAsia="Calibri" w:hAnsi="Calibri" w:cs="Times New Roman"/>
      <w:szCs w:val="24"/>
      <w:lang w:eastAsia="ru-RU"/>
    </w:rPr>
  </w:style>
  <w:style w:type="paragraph" w:styleId="af0">
    <w:name w:val="No Spacing"/>
    <w:link w:val="af"/>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1">
    <w:name w:val="Strong"/>
    <w:basedOn w:val="a0"/>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2">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3">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uiPriority w:val="99"/>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4">
    <w:name w:val="Цветовое выделение"/>
    <w:rsid w:val="009943EF"/>
    <w:rPr>
      <w:b/>
      <w:color w:val="26282F"/>
    </w:rPr>
  </w:style>
  <w:style w:type="paragraph" w:styleId="af5">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6">
    <w:name w:val="Body Text Indent"/>
    <w:basedOn w:val="a"/>
    <w:link w:val="af7"/>
    <w:uiPriority w:val="99"/>
    <w:semiHidden/>
    <w:unhideWhenUsed/>
    <w:rsid w:val="00EB5D39"/>
    <w:pPr>
      <w:spacing w:after="120"/>
      <w:ind w:left="283"/>
    </w:pPr>
  </w:style>
  <w:style w:type="character" w:customStyle="1" w:styleId="af7">
    <w:name w:val="Основной текст с отступом Знак"/>
    <w:basedOn w:val="a0"/>
    <w:link w:val="af6"/>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 w:type="character" w:styleId="af8">
    <w:name w:val="Subtle Emphasis"/>
    <w:basedOn w:val="a0"/>
    <w:uiPriority w:val="19"/>
    <w:qFormat/>
    <w:rsid w:val="006530D4"/>
    <w:rPr>
      <w:i/>
      <w:iCs/>
      <w:color w:val="808080" w:themeColor="text1" w:themeTint="7F"/>
    </w:rPr>
  </w:style>
  <w:style w:type="paragraph" w:customStyle="1" w:styleId="ConsPlusNormal">
    <w:name w:val="ConsPlusNormal"/>
    <w:uiPriority w:val="99"/>
    <w:rsid w:val="00832D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9">
    <w:name w:val="9"/>
    <w:basedOn w:val="a"/>
    <w:rsid w:val="000B77E5"/>
    <w:pPr>
      <w:spacing w:before="100" w:beforeAutospacing="1" w:after="100" w:afterAutospacing="1"/>
    </w:pPr>
  </w:style>
  <w:style w:type="character" w:customStyle="1" w:styleId="ae">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d"/>
    <w:locked/>
    <w:rsid w:val="00633D36"/>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FA2A60"/>
    <w:pPr>
      <w:spacing w:before="100" w:beforeAutospacing="1" w:after="100" w:afterAutospacing="1"/>
    </w:pPr>
  </w:style>
  <w:style w:type="character" w:customStyle="1" w:styleId="s10">
    <w:name w:val="s_10"/>
    <w:basedOn w:val="a0"/>
    <w:rsid w:val="00FA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086">
      <w:bodyDiv w:val="1"/>
      <w:marLeft w:val="0"/>
      <w:marRight w:val="0"/>
      <w:marTop w:val="0"/>
      <w:marBottom w:val="0"/>
      <w:divBdr>
        <w:top w:val="none" w:sz="0" w:space="0" w:color="auto"/>
        <w:left w:val="none" w:sz="0" w:space="0" w:color="auto"/>
        <w:bottom w:val="none" w:sz="0" w:space="0" w:color="auto"/>
        <w:right w:val="none" w:sz="0" w:space="0" w:color="auto"/>
      </w:divBdr>
    </w:div>
    <w:div w:id="355348561">
      <w:bodyDiv w:val="1"/>
      <w:marLeft w:val="0"/>
      <w:marRight w:val="0"/>
      <w:marTop w:val="0"/>
      <w:marBottom w:val="0"/>
      <w:divBdr>
        <w:top w:val="none" w:sz="0" w:space="0" w:color="auto"/>
        <w:left w:val="none" w:sz="0" w:space="0" w:color="auto"/>
        <w:bottom w:val="none" w:sz="0" w:space="0" w:color="auto"/>
        <w:right w:val="none" w:sz="0" w:space="0" w:color="auto"/>
      </w:divBdr>
    </w:div>
    <w:div w:id="560558221">
      <w:bodyDiv w:val="1"/>
      <w:marLeft w:val="0"/>
      <w:marRight w:val="0"/>
      <w:marTop w:val="0"/>
      <w:marBottom w:val="0"/>
      <w:divBdr>
        <w:top w:val="none" w:sz="0" w:space="0" w:color="auto"/>
        <w:left w:val="none" w:sz="0" w:space="0" w:color="auto"/>
        <w:bottom w:val="none" w:sz="0" w:space="0" w:color="auto"/>
        <w:right w:val="none" w:sz="0" w:space="0" w:color="auto"/>
      </w:divBdr>
    </w:div>
    <w:div w:id="570241348">
      <w:bodyDiv w:val="1"/>
      <w:marLeft w:val="0"/>
      <w:marRight w:val="0"/>
      <w:marTop w:val="0"/>
      <w:marBottom w:val="0"/>
      <w:divBdr>
        <w:top w:val="none" w:sz="0" w:space="0" w:color="auto"/>
        <w:left w:val="none" w:sz="0" w:space="0" w:color="auto"/>
        <w:bottom w:val="none" w:sz="0" w:space="0" w:color="auto"/>
        <w:right w:val="none" w:sz="0" w:space="0" w:color="auto"/>
      </w:divBdr>
    </w:div>
    <w:div w:id="658458811">
      <w:bodyDiv w:val="1"/>
      <w:marLeft w:val="0"/>
      <w:marRight w:val="0"/>
      <w:marTop w:val="0"/>
      <w:marBottom w:val="0"/>
      <w:divBdr>
        <w:top w:val="none" w:sz="0" w:space="0" w:color="auto"/>
        <w:left w:val="none" w:sz="0" w:space="0" w:color="auto"/>
        <w:bottom w:val="none" w:sz="0" w:space="0" w:color="auto"/>
        <w:right w:val="none" w:sz="0" w:space="0" w:color="auto"/>
      </w:divBdr>
    </w:div>
    <w:div w:id="706298799">
      <w:bodyDiv w:val="1"/>
      <w:marLeft w:val="0"/>
      <w:marRight w:val="0"/>
      <w:marTop w:val="0"/>
      <w:marBottom w:val="0"/>
      <w:divBdr>
        <w:top w:val="none" w:sz="0" w:space="0" w:color="auto"/>
        <w:left w:val="none" w:sz="0" w:space="0" w:color="auto"/>
        <w:bottom w:val="none" w:sz="0" w:space="0" w:color="auto"/>
        <w:right w:val="none" w:sz="0" w:space="0" w:color="auto"/>
      </w:divBdr>
    </w:div>
    <w:div w:id="735274483">
      <w:bodyDiv w:val="1"/>
      <w:marLeft w:val="0"/>
      <w:marRight w:val="0"/>
      <w:marTop w:val="0"/>
      <w:marBottom w:val="0"/>
      <w:divBdr>
        <w:top w:val="none" w:sz="0" w:space="0" w:color="auto"/>
        <w:left w:val="none" w:sz="0" w:space="0" w:color="auto"/>
        <w:bottom w:val="none" w:sz="0" w:space="0" w:color="auto"/>
        <w:right w:val="none" w:sz="0" w:space="0" w:color="auto"/>
      </w:divBdr>
    </w:div>
    <w:div w:id="748963656">
      <w:bodyDiv w:val="1"/>
      <w:marLeft w:val="0"/>
      <w:marRight w:val="0"/>
      <w:marTop w:val="0"/>
      <w:marBottom w:val="0"/>
      <w:divBdr>
        <w:top w:val="none" w:sz="0" w:space="0" w:color="auto"/>
        <w:left w:val="none" w:sz="0" w:space="0" w:color="auto"/>
        <w:bottom w:val="none" w:sz="0" w:space="0" w:color="auto"/>
        <w:right w:val="none" w:sz="0" w:space="0" w:color="auto"/>
      </w:divBdr>
    </w:div>
    <w:div w:id="827331051">
      <w:bodyDiv w:val="1"/>
      <w:marLeft w:val="0"/>
      <w:marRight w:val="0"/>
      <w:marTop w:val="0"/>
      <w:marBottom w:val="0"/>
      <w:divBdr>
        <w:top w:val="none" w:sz="0" w:space="0" w:color="auto"/>
        <w:left w:val="none" w:sz="0" w:space="0" w:color="auto"/>
        <w:bottom w:val="none" w:sz="0" w:space="0" w:color="auto"/>
        <w:right w:val="none" w:sz="0" w:space="0" w:color="auto"/>
      </w:divBdr>
    </w:div>
    <w:div w:id="926037050">
      <w:bodyDiv w:val="1"/>
      <w:marLeft w:val="0"/>
      <w:marRight w:val="0"/>
      <w:marTop w:val="0"/>
      <w:marBottom w:val="0"/>
      <w:divBdr>
        <w:top w:val="none" w:sz="0" w:space="0" w:color="auto"/>
        <w:left w:val="none" w:sz="0" w:space="0" w:color="auto"/>
        <w:bottom w:val="none" w:sz="0" w:space="0" w:color="auto"/>
        <w:right w:val="none" w:sz="0" w:space="0" w:color="auto"/>
      </w:divBdr>
    </w:div>
    <w:div w:id="1390618788">
      <w:bodyDiv w:val="1"/>
      <w:marLeft w:val="0"/>
      <w:marRight w:val="0"/>
      <w:marTop w:val="0"/>
      <w:marBottom w:val="0"/>
      <w:divBdr>
        <w:top w:val="none" w:sz="0" w:space="0" w:color="auto"/>
        <w:left w:val="none" w:sz="0" w:space="0" w:color="auto"/>
        <w:bottom w:val="none" w:sz="0" w:space="0" w:color="auto"/>
        <w:right w:val="none" w:sz="0" w:space="0" w:color="auto"/>
      </w:divBdr>
    </w:div>
    <w:div w:id="1523981903">
      <w:bodyDiv w:val="1"/>
      <w:marLeft w:val="0"/>
      <w:marRight w:val="0"/>
      <w:marTop w:val="0"/>
      <w:marBottom w:val="0"/>
      <w:divBdr>
        <w:top w:val="none" w:sz="0" w:space="0" w:color="auto"/>
        <w:left w:val="none" w:sz="0" w:space="0" w:color="auto"/>
        <w:bottom w:val="none" w:sz="0" w:space="0" w:color="auto"/>
        <w:right w:val="none" w:sz="0" w:space="0" w:color="auto"/>
      </w:divBdr>
    </w:div>
    <w:div w:id="1702432322">
      <w:bodyDiv w:val="1"/>
      <w:marLeft w:val="0"/>
      <w:marRight w:val="0"/>
      <w:marTop w:val="0"/>
      <w:marBottom w:val="0"/>
      <w:divBdr>
        <w:top w:val="none" w:sz="0" w:space="0" w:color="auto"/>
        <w:left w:val="none" w:sz="0" w:space="0" w:color="auto"/>
        <w:bottom w:val="none" w:sz="0" w:space="0" w:color="auto"/>
        <w:right w:val="none" w:sz="0" w:space="0" w:color="auto"/>
      </w:divBdr>
    </w:div>
    <w:div w:id="1727988122">
      <w:bodyDiv w:val="1"/>
      <w:marLeft w:val="0"/>
      <w:marRight w:val="0"/>
      <w:marTop w:val="0"/>
      <w:marBottom w:val="0"/>
      <w:divBdr>
        <w:top w:val="none" w:sz="0" w:space="0" w:color="auto"/>
        <w:left w:val="none" w:sz="0" w:space="0" w:color="auto"/>
        <w:bottom w:val="none" w:sz="0" w:space="0" w:color="auto"/>
        <w:right w:val="none" w:sz="0" w:space="0" w:color="auto"/>
      </w:divBdr>
    </w:div>
    <w:div w:id="20550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Юрченко Анна Руслановна</cp:lastModifiedBy>
  <cp:revision>135</cp:revision>
  <dcterms:created xsi:type="dcterms:W3CDTF">2021-01-14T14:34:00Z</dcterms:created>
  <dcterms:modified xsi:type="dcterms:W3CDTF">2021-05-31T12:02:00Z</dcterms:modified>
</cp:coreProperties>
</file>